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6"/>
      </w:pPr>
      <w:bookmarkStart w:id="0" w:name="标准封面"/>
      <w:bookmarkEnd w:id="0"/>
      <w:r>
        <w:rPr>
          <w:rFonts w:ascii="Times New Roman"/>
        </w:rPr>
        <mc:AlternateContent>
          <mc:Choice Requires="wps">
            <w:drawing>
              <wp:anchor distT="0" distB="0" distL="114300" distR="114300" simplePos="0" relativeHeight="251668480" behindDoc="0" locked="0" layoutInCell="1" allowOverlap="1">
                <wp:simplePos x="0" y="0"/>
                <wp:positionH relativeFrom="column">
                  <wp:posOffset>-102870</wp:posOffset>
                </wp:positionH>
                <wp:positionV relativeFrom="paragraph">
                  <wp:posOffset>1011555</wp:posOffset>
                </wp:positionV>
                <wp:extent cx="6276340" cy="892175"/>
                <wp:effectExtent l="0" t="0" r="0" b="2540"/>
                <wp:wrapSquare wrapText="bothSides"/>
                <wp:docPr id="8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276340" cy="892175"/>
                        </a:xfrm>
                        <a:prstGeom prst="rect">
                          <a:avLst/>
                        </a:prstGeom>
                        <a:noFill/>
                        <a:ln w="9525">
                          <a:noFill/>
                          <a:miter lim="800000"/>
                        </a:ln>
                      </wps:spPr>
                      <wps:txbx>
                        <w:txbxContent>
                          <w:sdt>
                            <w:sdtPr>
                              <w:rPr>
                                <w:rFonts w:ascii="黑体" w:hAnsi="黑体" w:eastAsia="黑体"/>
                                <w:sz w:val="84"/>
                                <w:szCs w:val="84"/>
                              </w:rPr>
                              <w:id w:val="-1332523213"/>
                              <w:lock w:val="contentLocked"/>
                              <w:placeholder>
                                <w:docPart w:val="E8B50BDDE2984F14824977729F4D0D62"/>
                              </w:placeholder>
                            </w:sdtPr>
                            <w:sdtEndPr>
                              <w:rPr>
                                <w:rFonts w:ascii="黑体" w:hAnsi="黑体" w:eastAsia="黑体"/>
                                <w:sz w:val="84"/>
                                <w:szCs w:val="84"/>
                              </w:rPr>
                            </w:sdtEndPr>
                            <w:sdtContent>
                              <w:p>
                                <w:pPr>
                                  <w:jc w:val="distribute"/>
                                  <w:rPr>
                                    <w:rFonts w:hint="eastAsia" w:ascii="黑体" w:hAnsi="黑体" w:eastAsia="黑体"/>
                                    <w:sz w:val="84"/>
                                    <w:szCs w:val="84"/>
                                  </w:rPr>
                                </w:pPr>
                                <w:r>
                                  <w:rPr>
                                    <w:rFonts w:hint="eastAsia" w:ascii="黑体" w:hAnsi="黑体" w:eastAsia="黑体"/>
                                    <w:sz w:val="84"/>
                                    <w:szCs w:val="84"/>
                                  </w:rPr>
                                  <w:t>团体标准</w:t>
                                </w:r>
                              </w:p>
                            </w:sdtContent>
                          </w:sdt>
                        </w:txbxContent>
                      </wps:txbx>
                      <wps:bodyPr rot="0" vert="horz" wrap="square" lIns="91440" tIns="45720" rIns="91440" bIns="45720" anchor="ctr" anchorCtr="0">
                        <a:spAutoFit/>
                      </wps:bodyPr>
                    </wps:wsp>
                  </a:graphicData>
                </a:graphic>
              </wp:anchor>
            </w:drawing>
          </mc:Choice>
          <mc:Fallback>
            <w:pict>
              <v:shape id="文本框 2" o:spid="_x0000_s1026" o:spt="202" type="#_x0000_t202" style="position:absolute;left:0pt;margin-left:-8.1pt;margin-top:79.65pt;height:70.25pt;width:494.2pt;mso-wrap-distance-bottom:0pt;mso-wrap-distance-left:9pt;mso-wrap-distance-right:9pt;mso-wrap-distance-top:0pt;z-index:251668480;v-text-anchor:middle;mso-width-relative:page;mso-height-relative:page;" filled="f" stroked="f" coordsize="21600,21600" o:gfxdata="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A483L9sAAAALAQAADwAAAAAAAAABACAAAAAiAAAAZHJzL2Rvd25yZXYueG1sUEsBAhQAFAAA&#10;AAgAh07iQLJCwIElAgAALAQAAA4AAAAAAAAAAQAgAAAAKgEAAGRycy9lMm9Eb2MueG1sUEsFBgAA&#10;AAAGAAYAWQEAAMEFAAAAAA==&#10;">
                <v:fill on="f" focussize="0,0"/>
                <v:stroke on="f" miterlimit="8" joinstyle="miter"/>
                <v:imagedata o:title=""/>
                <o:lock v:ext="edit" aspectratio="f"/>
                <v:textbox style="mso-fit-shape-to-text:t;">
                  <w:txbxContent>
                    <w:sdt>
                      <w:sdtPr>
                        <w:rPr>
                          <w:rFonts w:ascii="黑体" w:hAnsi="黑体" w:eastAsia="黑体"/>
                          <w:sz w:val="84"/>
                          <w:szCs w:val="84"/>
                        </w:rPr>
                        <w:id w:val="-1332523213"/>
                        <w:lock w:val="contentLocked"/>
                        <w:placeholder>
                          <w:docPart w:val="E8B50BDDE2984F14824977729F4D0D62"/>
                        </w:placeholder>
                      </w:sdtPr>
                      <w:sdtEndPr>
                        <w:rPr>
                          <w:rFonts w:ascii="黑体" w:hAnsi="黑体" w:eastAsia="黑体"/>
                          <w:sz w:val="84"/>
                          <w:szCs w:val="84"/>
                        </w:rPr>
                      </w:sdtEndPr>
                      <w:sdtContent>
                        <w:p>
                          <w:pPr>
                            <w:jc w:val="distribute"/>
                            <w:rPr>
                              <w:rFonts w:hint="eastAsia" w:ascii="黑体" w:hAnsi="黑体" w:eastAsia="黑体"/>
                              <w:sz w:val="84"/>
                              <w:szCs w:val="84"/>
                            </w:rPr>
                          </w:pPr>
                          <w:r>
                            <w:rPr>
                              <w:rFonts w:hint="eastAsia" w:ascii="黑体" w:hAnsi="黑体" w:eastAsia="黑体"/>
                              <w:sz w:val="84"/>
                              <w:szCs w:val="84"/>
                            </w:rPr>
                            <w:t>团体标准</w:t>
                          </w:r>
                        </w:p>
                      </w:sdtContent>
                    </w:sdt>
                  </w:txbxContent>
                </v:textbox>
                <w10:wrap type="square"/>
              </v:shape>
            </w:pict>
          </mc:Fallback>
        </mc:AlternateContent>
      </w:r>
      <w:r>
        <mc:AlternateContent>
          <mc:Choice Requires="wps">
            <w:drawing>
              <wp:anchor distT="0" distB="0" distL="114300" distR="114300" simplePos="0" relativeHeight="251667456" behindDoc="0" locked="0" layoutInCell="1" allowOverlap="1">
                <wp:simplePos x="0" y="0"/>
                <wp:positionH relativeFrom="page">
                  <wp:posOffset>4798060</wp:posOffset>
                </wp:positionH>
                <wp:positionV relativeFrom="page">
                  <wp:posOffset>9763125</wp:posOffset>
                </wp:positionV>
                <wp:extent cx="811530" cy="184150"/>
                <wp:effectExtent l="0" t="0" r="7620" b="6350"/>
                <wp:wrapNone/>
                <wp:docPr id="23" name="首页自画框图12"/>
                <wp:cNvGraphicFramePr/>
                <a:graphic xmlns:a="http://schemas.openxmlformats.org/drawingml/2006/main">
                  <a:graphicData uri="http://schemas.microsoft.com/office/word/2010/wordprocessingShape">
                    <wps:wsp>
                      <wps:cNvSpPr txBox="1"/>
                      <wps:spPr>
                        <a:xfrm>
                          <a:off x="0" y="0"/>
                          <a:ext cx="811530" cy="184150"/>
                        </a:xfrm>
                        <a:prstGeom prst="rect">
                          <a:avLst/>
                        </a:prstGeom>
                        <a:noFill/>
                        <a:ln w="6350">
                          <a:noFill/>
                        </a:ln>
                      </wps:spPr>
                      <wps:txbx>
                        <w:txbxContent>
                          <w:p>
                            <w:pPr>
                              <w:pStyle w:val="504"/>
                            </w:pPr>
                            <w:r>
                              <w:rPr>
                                <w:rFonts w:hint="eastAsia"/>
                              </w:rPr>
                              <w:t>发 布</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首页自画框图12" o:spid="_x0000_s1026" o:spt="202" type="#_x0000_t202" style="position:absolute;left:0pt;margin-left:377.8pt;margin-top:768.75pt;height:14.5pt;width:63.9pt;mso-position-horizontal-relative:page;mso-position-vertical-relative:page;z-index:251667456;mso-width-relative:page;mso-height-relative:page;" filled="f" stroked="f" coordsize="21600,21600" o:gfxdata="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UaHczbAAAADQEAAA8AAAAAAAAAAQAg&#10;AAAAIgAAAGRycy9kb3ducmV2LnhtbFBLAQIUABQAAAAIAIdO4kCqypSaRAIAAF8EAAAOAAAAAAAA&#10;AAEAIAAAACoBAABkcnMvZTJvRG9jLnhtbFBLBQYAAAAABgAGAFkBAADgBQAAAAA=&#10;">
                <v:fill on="f" focussize="0,0"/>
                <v:stroke on="f" weight="0.5pt"/>
                <v:imagedata o:title=""/>
                <o:lock v:ext="edit" aspectratio="f"/>
                <v:textbox inset="0mm,0mm,0mm,0mm">
                  <w:txbxContent>
                    <w:p>
                      <w:pPr>
                        <w:pStyle w:val="504"/>
                      </w:pPr>
                      <w:r>
                        <w:rPr>
                          <w:rFonts w:hint="eastAsia"/>
                        </w:rPr>
                        <w:t>发 布</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2374265</wp:posOffset>
                </wp:positionV>
                <wp:extent cx="6120765" cy="0"/>
                <wp:effectExtent l="0" t="0" r="0" b="0"/>
                <wp:wrapNone/>
                <wp:docPr id="17" name="首页自画框图6"/>
                <wp:cNvGraphicFramePr/>
                <a:graphic xmlns:a="http://schemas.openxmlformats.org/drawingml/2006/main">
                  <a:graphicData uri="http://schemas.microsoft.com/office/word/2010/wordprocessingShape">
                    <wps:wsp>
                      <wps:cNvCnPr/>
                      <wps:spPr>
                        <a:xfrm>
                          <a:off x="0" y="0"/>
                          <a:ext cx="6120765"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首页自画框图6" o:spid="_x0000_s1026" o:spt="20" style="position:absolute;left:0pt;margin-left:0pt;margin-top:186.95pt;height:0pt;width:481.95pt;z-index:251661312;mso-width-relative:page;mso-height-relative:page;" filled="f" stroked="t" coordsize="21600,21600" o:gfxdata="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FBX&#10;FdUAAAAIAQAADwAAAAAAAAABACAAAAAiAAAAZHJzL2Rvd25yZXYueG1sUEsBAhQAFAAAAAgAh07i&#10;QIgaPbvsAQAAtAMAAA4AAAAAAAAAAQAgAAAAJAEAAGRycy9lMm9Eb2MueG1sUEsFBgAAAAAGAAYA&#10;WQEAAIIFAAAAAA==&#10;">
                <v:fill on="f" focussize="0,0"/>
                <v:stroke weight="0.5pt" color="#000000 [3204]" miterlimit="8" joinstyle="miter"/>
                <v:imagedata o:title=""/>
                <o:lock v:ext="edit" aspectratio="f"/>
              </v:lin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8926830</wp:posOffset>
                </wp:positionV>
                <wp:extent cx="6120765" cy="0"/>
                <wp:effectExtent l="0" t="0" r="0" b="0"/>
                <wp:wrapNone/>
                <wp:docPr id="21" name="首页自画框图10"/>
                <wp:cNvGraphicFramePr/>
                <a:graphic xmlns:a="http://schemas.openxmlformats.org/drawingml/2006/main">
                  <a:graphicData uri="http://schemas.microsoft.com/office/word/2010/wordprocessingShape">
                    <wps:wsp>
                      <wps:cNvCnPr/>
                      <wps:spPr>
                        <a:xfrm>
                          <a:off x="0" y="0"/>
                          <a:ext cx="6120765"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首页自画框图10" o:spid="_x0000_s1026" o:spt="20" style="position:absolute;left:0pt;margin-left:0pt;margin-top:702.9pt;height:0pt;width:481.95pt;z-index:251665408;mso-width-relative:page;mso-height-relative:page;" filled="f" stroked="t" coordsize="21600,21600" o:gfxdata="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sQ&#10;QG/WAAAACgEAAA8AAAAAAAAAAQAgAAAAIgAAAGRycy9kb3ducmV2LnhtbFBLAQIUABQAAAAIAIdO&#10;4kB/xYyE7AEAALUDAAAOAAAAAAAAAAEAIAAAACUBAABkcnMvZTJvRG9jLnhtbFBLBQYAAAAABgAG&#10;AFkBAACDBQAAAAA=&#10;">
                <v:fill on="f" focussize="0,0"/>
                <v:stroke weight="0.5pt" color="#000000 [3204]" miterlimit="8" joinstyle="miter"/>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page">
                  <wp:posOffset>2130425</wp:posOffset>
                </wp:positionH>
                <wp:positionV relativeFrom="page">
                  <wp:posOffset>9737725</wp:posOffset>
                </wp:positionV>
                <wp:extent cx="2667635" cy="234950"/>
                <wp:effectExtent l="0" t="0" r="0" b="12700"/>
                <wp:wrapNone/>
                <wp:docPr id="22" name="首页自画框图11"/>
                <wp:cNvGraphicFramePr/>
                <a:graphic xmlns:a="http://schemas.openxmlformats.org/drawingml/2006/main">
                  <a:graphicData uri="http://schemas.microsoft.com/office/word/2010/wordprocessingShape">
                    <wps:wsp>
                      <wps:cNvSpPr txBox="1"/>
                      <wps:spPr>
                        <a:xfrm>
                          <a:off x="0" y="0"/>
                          <a:ext cx="2667635" cy="234950"/>
                        </a:xfrm>
                        <a:prstGeom prst="rect">
                          <a:avLst/>
                        </a:prstGeom>
                        <a:noFill/>
                        <a:ln w="6350">
                          <a:noFill/>
                        </a:ln>
                      </wps:spPr>
                      <wps:txbx>
                        <w:txbxContent>
                          <w:p>
                            <w:pPr>
                              <w:pStyle w:val="505"/>
                              <w:rPr>
                                <w:rFonts w:hint="eastAsia"/>
                              </w:rPr>
                            </w:pPr>
                            <w:r>
                              <w:rPr>
                                <w:rFonts w:hint="eastAsia"/>
                              </w:rPr>
                              <w:t>中国电机工程学会</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首页自画框图11" o:spid="_x0000_s1026" o:spt="202" type="#_x0000_t202" style="position:absolute;left:0pt;margin-left:167.75pt;margin-top:766.75pt;height:18.5pt;width:210.05pt;mso-position-horizontal-relative:page;mso-position-vertical-relative:page;z-index:251666432;mso-width-relative:page;mso-height-relative:page;" filled="f" stroked="f" coordsize="21600,21600" o:gfxdata="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FQtRbaAAAADQEAAA8AAAAAAAAAAQAg&#10;AAAAIgAAAGRycy9kb3ducmV2LnhtbFBLAQIUABQAAAAIAIdO4kA1BpwrRQIAAGAEAAAOAAAAAAAA&#10;AAEAIAAAACkBAABkcnMvZTJvRG9jLnhtbFBLBQYAAAAABgAGAFkBAADgBQAAAAA=&#10;">
                <v:fill on="f" focussize="0,0"/>
                <v:stroke on="f" weight="0.5pt"/>
                <v:imagedata o:title=""/>
                <o:lock v:ext="edit" aspectratio="f"/>
                <v:textbox inset="0mm,0mm,0mm,0mm">
                  <w:txbxContent>
                    <w:p>
                      <w:pPr>
                        <w:pStyle w:val="505"/>
                        <w:rPr>
                          <w:rFonts w:hint="eastAsia"/>
                        </w:rPr>
                      </w:pPr>
                      <w:r>
                        <w:rPr>
                          <w:rFonts w:hint="eastAsia"/>
                        </w:rPr>
                        <w:t>中国电机工程学会</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3240405</wp:posOffset>
                </wp:positionH>
                <wp:positionV relativeFrom="paragraph">
                  <wp:posOffset>8566785</wp:posOffset>
                </wp:positionV>
                <wp:extent cx="2880360" cy="360045"/>
                <wp:effectExtent l="0" t="0" r="0" b="0"/>
                <wp:wrapNone/>
                <wp:docPr id="20" name="首页自画框图9"/>
                <wp:cNvGraphicFramePr/>
                <a:graphic xmlns:a="http://schemas.openxmlformats.org/drawingml/2006/main">
                  <a:graphicData uri="http://schemas.microsoft.com/office/word/2010/wordprocessingShape">
                    <wps:wsp>
                      <wps:cNvSpPr txBox="1"/>
                      <wps:spPr>
                        <a:xfrm>
                          <a:off x="0" y="0"/>
                          <a:ext cx="2880361" cy="360045"/>
                        </a:xfrm>
                        <a:prstGeom prst="rect">
                          <a:avLst/>
                        </a:prstGeom>
                        <a:noFill/>
                        <a:ln w="6350">
                          <a:noFill/>
                        </a:ln>
                      </wps:spPr>
                      <wps:txbx>
                        <w:txbxContent>
                          <w:p>
                            <w:pPr>
                              <w:pStyle w:val="291"/>
                              <w:rPr>
                                <w:rFonts w:hint="eastAsia"/>
                              </w:rPr>
                            </w:pPr>
                            <w:r>
                              <w:t>20XX—XX—XX实施</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9" o:spid="_x0000_s1026" o:spt="202" type="#_x0000_t202" style="position:absolute;left:0pt;margin-left:255.15pt;margin-top:674.55pt;height:28.35pt;width:226.8pt;z-index:251664384;mso-width-relative:page;mso-height-relative:page;" filled="f" stroked="f" coordsize="21600,21600" o:gfxdata="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OM1tl2QAAAA0BAAAPAAAAAAAA&#10;AAEAIAAAACIAAABkcnMvZG93bnJldi54bWxQSwECFAAUAAAACACHTuJA5jhBY0oCAABjBAAADgAA&#10;AAAAAAABACAAAAAoAQAAZHJzL2Uyb0RvYy54bWxQSwUGAAAAAAYABgBZAQAA5AUAAAAA&#10;">
                <v:fill on="f" focussize="0,0"/>
                <v:stroke on="f" weight="0.5pt"/>
                <v:imagedata o:title=""/>
                <o:lock v:ext="edit" aspectratio="f"/>
                <v:textbox inset="0mm,0mm,2.54mm,0mm" style="mso-fit-shape-to-text:t;">
                  <w:txbxContent>
                    <w:p>
                      <w:pPr>
                        <w:pStyle w:val="291"/>
                        <w:rPr>
                          <w:rFonts w:hint="eastAsia"/>
                        </w:rPr>
                      </w:pPr>
                      <w:r>
                        <w:t>20XX—XX—XX实施</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8566785</wp:posOffset>
                </wp:positionV>
                <wp:extent cx="2880360" cy="360045"/>
                <wp:effectExtent l="0" t="0" r="0" b="0"/>
                <wp:wrapNone/>
                <wp:docPr id="19" name="首页自画框图8"/>
                <wp:cNvGraphicFramePr/>
                <a:graphic xmlns:a="http://schemas.openxmlformats.org/drawingml/2006/main">
                  <a:graphicData uri="http://schemas.microsoft.com/office/word/2010/wordprocessingShape">
                    <wps:wsp>
                      <wps:cNvSpPr txBox="1"/>
                      <wps:spPr>
                        <a:xfrm>
                          <a:off x="0" y="0"/>
                          <a:ext cx="2880359" cy="360045"/>
                        </a:xfrm>
                        <a:prstGeom prst="rect">
                          <a:avLst/>
                        </a:prstGeom>
                        <a:noFill/>
                        <a:ln w="6350">
                          <a:noFill/>
                        </a:ln>
                      </wps:spPr>
                      <wps:txbx>
                        <w:txbxContent>
                          <w:p>
                            <w:pPr>
                              <w:pStyle w:val="264"/>
                              <w:rPr>
                                <w:rFonts w:hint="eastAsia"/>
                              </w:rPr>
                            </w:pPr>
                            <w:r>
                              <w:t>20XX—XX—XX发布</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8" o:spid="_x0000_s1026" o:spt="202" type="#_x0000_t202" style="position:absolute;left:0pt;margin-left:0pt;margin-top:674.55pt;height:28.35pt;width:226.8pt;z-index:251663360;mso-width-relative:page;mso-height-relative:page;" filled="f" stroked="f" coordsize="21600,21600" o:gfxdata="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k7C7d2AAAAAoBAAAPAAAAAAAA&#10;AAEAIAAAACIAAABkcnMvZG93bnJldi54bWxQSwECFAAUAAAACACHTuJATNWh5ksCAABjBAAADgAA&#10;AAAAAAABACAAAAAnAQAAZHJzL2Uyb0RvYy54bWxQSwUGAAAAAAYABgBZAQAA5AUAAAAA&#10;">
                <v:fill on="f" focussize="0,0"/>
                <v:stroke on="f" weight="0.5pt"/>
                <v:imagedata o:title=""/>
                <o:lock v:ext="edit" aspectratio="f"/>
                <v:textbox inset="0mm,0mm,2.54mm,0mm" style="mso-fit-shape-to-text:t;">
                  <w:txbxContent>
                    <w:p>
                      <w:pPr>
                        <w:pStyle w:val="264"/>
                        <w:rPr>
                          <w:rFonts w:hint="eastAsia"/>
                        </w:rPr>
                      </w:pPr>
                      <w:r>
                        <w:t>20XX—XX—XX发布</w:t>
                      </w:r>
                    </w:p>
                  </w:txbxContent>
                </v:textbox>
              </v:shape>
            </w:pict>
          </mc:Fallback>
        </mc:AlternateContent>
      </w:r>
      <w:bookmarkStart w:id="59" w:name="_GoBack"/>
      <w:bookmarkEnd w:id="59"/>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3814445</wp:posOffset>
                </wp:positionV>
                <wp:extent cx="6120765" cy="4320540"/>
                <wp:effectExtent l="0" t="0" r="0" b="0"/>
                <wp:wrapNone/>
                <wp:docPr id="18" name="首页自画框图7"/>
                <wp:cNvGraphicFramePr/>
                <a:graphic xmlns:a="http://schemas.openxmlformats.org/drawingml/2006/main">
                  <a:graphicData uri="http://schemas.microsoft.com/office/word/2010/wordprocessingShape">
                    <wps:wsp>
                      <wps:cNvSpPr txBox="1"/>
                      <wps:spPr>
                        <a:xfrm>
                          <a:off x="0" y="0"/>
                          <a:ext cx="6120765" cy="4320540"/>
                        </a:xfrm>
                        <a:prstGeom prst="rect">
                          <a:avLst/>
                        </a:prstGeom>
                        <a:noFill/>
                        <a:ln w="6350">
                          <a:noFill/>
                        </a:ln>
                      </wps:spPr>
                      <wps:txbx>
                        <w:txbxContent>
                          <w:p>
                            <w:pPr>
                              <w:pStyle w:val="268"/>
                            </w:pPr>
                            <w:r>
                              <w:rPr>
                                <w:rFonts w:hint="eastAsia"/>
                              </w:rPr>
                              <w:t>变压器用混合绝缘油</w:t>
                            </w:r>
                          </w:p>
                          <w:p>
                            <w:pPr>
                              <w:pStyle w:val="268"/>
                            </w:pPr>
                            <w:r>
                              <w:rPr>
                                <w:rFonts w:hint="eastAsia"/>
                              </w:rPr>
                              <w:t>技术条件</w:t>
                            </w:r>
                          </w:p>
                          <w:p>
                            <w:pPr>
                              <w:pStyle w:val="271"/>
                            </w:pPr>
                            <w:r>
                              <w:rPr>
                                <w:color w:val="000000" w:themeColor="text1"/>
                                <w14:textFill>
                                  <w14:solidFill>
                                    <w14:schemeClr w14:val="tx1"/>
                                  </w14:solidFill>
                                </w14:textFill>
                              </w:rPr>
                              <w:t xml:space="preserve">Technical specifications for </w:t>
                            </w:r>
                            <w:r>
                              <w:rPr>
                                <w:rFonts w:hint="eastAsia"/>
                              </w:rPr>
                              <w:t>mixed insulation oil used in 35kV and below power transformers</w:t>
                            </w:r>
                          </w:p>
                          <w:p>
                            <w:pPr>
                              <w:pStyle w:val="272"/>
                              <w:rPr>
                                <w:rFonts w:hint="eastAsia"/>
                              </w:rPr>
                            </w:pPr>
                            <w:r>
                              <w:t>（</w:t>
                            </w:r>
                            <w:r>
                              <w:rPr>
                                <w:rFonts w:hint="eastAsia"/>
                                <w:lang w:val="en-US" w:eastAsia="zh-CN"/>
                              </w:rPr>
                              <w:t>征求意见稿</w:t>
                            </w:r>
                            <w:r>
                              <w:t>）</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7" o:spid="_x0000_s1026" o:spt="202" type="#_x0000_t202" style="position:absolute;left:0pt;margin-left:0pt;margin-top:300.35pt;height:340.2pt;width:481.95pt;z-index:251662336;mso-width-relative:page;mso-height-relative:page;" filled="f" stroked="f" coordsize="21600,21600" o:gfxdata="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dugT51wAAAAkBAAAPAAAAAAAAAAEA&#10;IAAAACIAAABkcnMvZG93bnJldi54bWxQSwECFAAUAAAACACHTuJAJ169yUkCAABkBAAADgAAAAAA&#10;AAABACAAAAAmAQAAZHJzL2Uyb0RvYy54bWxQSwUGAAAAAAYABgBZAQAA4QUAAAAA&#10;">
                <v:fill on="f" focussize="0,0"/>
                <v:stroke on="f" weight="0.5pt"/>
                <v:imagedata o:title=""/>
                <o:lock v:ext="edit" aspectratio="f"/>
                <v:textbox inset="0mm,0mm,2.54mm,0mm" style="mso-fit-shape-to-text:t;">
                  <w:txbxContent>
                    <w:p>
                      <w:pPr>
                        <w:pStyle w:val="268"/>
                      </w:pPr>
                      <w:r>
                        <w:rPr>
                          <w:rFonts w:hint="eastAsia"/>
                        </w:rPr>
                        <w:t>变压器用混合绝缘油</w:t>
                      </w:r>
                    </w:p>
                    <w:p>
                      <w:pPr>
                        <w:pStyle w:val="268"/>
                      </w:pPr>
                      <w:r>
                        <w:rPr>
                          <w:rFonts w:hint="eastAsia"/>
                        </w:rPr>
                        <w:t>技术条件</w:t>
                      </w:r>
                    </w:p>
                    <w:p>
                      <w:pPr>
                        <w:pStyle w:val="271"/>
                      </w:pPr>
                      <w:r>
                        <w:rPr>
                          <w:color w:val="000000" w:themeColor="text1"/>
                          <w14:textFill>
                            <w14:solidFill>
                              <w14:schemeClr w14:val="tx1"/>
                            </w14:solidFill>
                          </w14:textFill>
                        </w:rPr>
                        <w:t xml:space="preserve">Technical specifications for </w:t>
                      </w:r>
                      <w:r>
                        <w:rPr>
                          <w:rFonts w:hint="eastAsia"/>
                        </w:rPr>
                        <w:t>mixed insulation oil used in 35kV and below power transformers</w:t>
                      </w:r>
                    </w:p>
                    <w:p>
                      <w:pPr>
                        <w:pStyle w:val="272"/>
                        <w:rPr>
                          <w:rFonts w:hint="eastAsia"/>
                        </w:rPr>
                      </w:pPr>
                      <w:r>
                        <w:t>（</w:t>
                      </w:r>
                      <w:r>
                        <w:rPr>
                          <w:rFonts w:hint="eastAsia"/>
                          <w:lang w:val="en-US" w:eastAsia="zh-CN"/>
                        </w:rPr>
                        <w:t>征求意见稿</w:t>
                      </w:r>
                      <w:r>
                        <w:t>）</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1620520</wp:posOffset>
                </wp:positionH>
                <wp:positionV relativeFrom="paragraph">
                  <wp:posOffset>1798320</wp:posOffset>
                </wp:positionV>
                <wp:extent cx="4320540" cy="720090"/>
                <wp:effectExtent l="0" t="0" r="0" b="12700"/>
                <wp:wrapNone/>
                <wp:docPr id="16" name="首页自画框图5"/>
                <wp:cNvGraphicFramePr/>
                <a:graphic xmlns:a="http://schemas.openxmlformats.org/drawingml/2006/main">
                  <a:graphicData uri="http://schemas.microsoft.com/office/word/2010/wordprocessingShape">
                    <wps:wsp>
                      <wps:cNvSpPr txBox="1"/>
                      <wps:spPr>
                        <a:xfrm>
                          <a:off x="0" y="0"/>
                          <a:ext cx="4320540" cy="720090"/>
                        </a:xfrm>
                        <a:prstGeom prst="rect">
                          <a:avLst/>
                        </a:prstGeom>
                        <a:noFill/>
                        <a:ln w="6350">
                          <a:noFill/>
                        </a:ln>
                      </wps:spPr>
                      <wps:txbx>
                        <w:txbxContent>
                          <w:p>
                            <w:pPr>
                              <w:pStyle w:val="265"/>
                              <w:wordWrap w:val="0"/>
                            </w:pPr>
                            <w:r>
                              <w:t>T/CSEE XXXX</w:t>
                            </w:r>
                            <w:r>
                              <w:rPr>
                                <w:color w:val="FF0000"/>
                              </w:rPr>
                              <w:t>—</w:t>
                            </w:r>
                            <w:r>
                              <w:t>YYYY</w:t>
                            </w:r>
                          </w:p>
                          <w:p>
                            <w:pPr>
                              <w:pStyle w:val="267"/>
                              <w:rPr>
                                <w:rFonts w:hint="eastAsia"/>
                              </w:rPr>
                            </w:pPr>
                            <w:r>
                              <w:rPr>
                                <w:rFonts w:hint="eastAsia"/>
                              </w:rPr>
                              <w:t>代替 T/X</w:t>
                            </w:r>
                            <w:r>
                              <w:t>X</w:t>
                            </w:r>
                            <w:r>
                              <w:rPr>
                                <w:rFonts w:hint="eastAsia"/>
                              </w:rPr>
                              <w:t>XX</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5" o:spid="_x0000_s1026" o:spt="202" type="#_x0000_t202" style="position:absolute;left:0pt;margin-left:127.6pt;margin-top:141.6pt;height:56.7pt;width:340.2pt;z-index:251660288;mso-width-relative:page;mso-height-relative:page;" filled="f" stroked="f" coordsize="21600,21600" o:gfxdata="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tnvP2AAAAAsBAAAPAAAAAAAAAAEA&#10;IAAAACIAAABkcnMvZG93bnJldi54bWxQSwECFAAUAAAACACHTuJAQgERAEgCAABjBAAADgAAAAAA&#10;AAABACAAAAAnAQAAZHJzL2Uyb0RvYy54bWxQSwUGAAAAAAYABgBZAQAA4QUAAAAA&#10;">
                <v:fill on="f" focussize="0,0"/>
                <v:stroke on="f" weight="0.5pt"/>
                <v:imagedata o:title=""/>
                <o:lock v:ext="edit" aspectratio="f"/>
                <v:textbox inset="0mm,0mm,2.54mm,0mm" style="mso-fit-shape-to-text:t;">
                  <w:txbxContent>
                    <w:p>
                      <w:pPr>
                        <w:pStyle w:val="265"/>
                        <w:wordWrap w:val="0"/>
                      </w:pPr>
                      <w:r>
                        <w:t>T/CSEE XXXX</w:t>
                      </w:r>
                      <w:r>
                        <w:rPr>
                          <w:color w:val="FF0000"/>
                        </w:rPr>
                        <w:t>—</w:t>
                      </w:r>
                      <w:r>
                        <w:t>YYYY</w:t>
                      </w:r>
                    </w:p>
                    <w:p>
                      <w:pPr>
                        <w:pStyle w:val="267"/>
                        <w:rPr>
                          <w:rFonts w:hint="eastAsia"/>
                        </w:rPr>
                      </w:pPr>
                      <w:r>
                        <w:rPr>
                          <w:rFonts w:hint="eastAsia"/>
                        </w:rPr>
                        <w:t>代替 T/X</w:t>
                      </w:r>
                      <w:r>
                        <w:t>X</w:t>
                      </w:r>
                      <w:r>
                        <w:rPr>
                          <w:rFonts w:hint="eastAsia"/>
                        </w:rPr>
                        <w:t>XX</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34290</wp:posOffset>
                </wp:positionV>
                <wp:extent cx="1800225" cy="720090"/>
                <wp:effectExtent l="0" t="0" r="0" b="8890"/>
                <wp:wrapNone/>
                <wp:docPr id="13" name="首页自画框图2"/>
                <wp:cNvGraphicFramePr/>
                <a:graphic xmlns:a="http://schemas.openxmlformats.org/drawingml/2006/main">
                  <a:graphicData uri="http://schemas.microsoft.com/office/word/2010/wordprocessingShape">
                    <wps:wsp>
                      <wps:cNvSpPr txBox="1"/>
                      <wps:spPr>
                        <a:xfrm>
                          <a:off x="0" y="0"/>
                          <a:ext cx="1800225" cy="720090"/>
                        </a:xfrm>
                        <a:prstGeom prst="rect">
                          <a:avLst/>
                        </a:prstGeom>
                        <a:noFill/>
                        <a:ln w="6350">
                          <a:noFill/>
                        </a:ln>
                      </wps:spPr>
                      <wps:txbx>
                        <w:txbxContent>
                          <w:p>
                            <w:pPr>
                              <w:pStyle w:val="334"/>
                            </w:pPr>
                            <w:r>
                              <w:rPr>
                                <w:rFonts w:hint="eastAsia"/>
                              </w:rPr>
                              <w:t>I</w:t>
                            </w:r>
                            <w:r>
                              <w:t>CS 19.020</w:t>
                            </w:r>
                          </w:p>
                          <w:p>
                            <w:pPr>
                              <w:pStyle w:val="334"/>
                            </w:pPr>
                            <w:r>
                              <w:rPr>
                                <w:rFonts w:hint="eastAsia"/>
                              </w:rPr>
                              <w:t>C</w:t>
                            </w:r>
                            <w:r>
                              <w:t>CS K85</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2" o:spid="_x0000_s1026" o:spt="202" type="#_x0000_t202" style="position:absolute;left:0pt;margin-left:0pt;margin-top:2.7pt;height:56.7pt;width:141.75pt;z-index:251659264;mso-width-relative:page;mso-height-relative:page;" filled="f" stroked="f" coordsize="21600,21600" o:gfxdata="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ePuBg1QAAAAYBAAAPAAAAAAAAAAEAIAAA&#10;ACIAAABkcnMvZG93bnJldi54bWxQSwECFAAUAAAACACHTuJAn1ryk0gCAABjBAAADgAAAAAAAAAB&#10;ACAAAAAkAQAAZHJzL2Uyb0RvYy54bWxQSwUGAAAAAAYABgBZAQAA3gUAAAAA&#10;">
                <v:fill on="f" focussize="0,0"/>
                <v:stroke on="f" weight="0.5pt"/>
                <v:imagedata o:title=""/>
                <o:lock v:ext="edit" aspectratio="f"/>
                <v:textbox inset="0mm,0mm,2.54mm,0mm" style="mso-fit-shape-to-text:t;">
                  <w:txbxContent>
                    <w:p>
                      <w:pPr>
                        <w:pStyle w:val="334"/>
                      </w:pPr>
                      <w:r>
                        <w:rPr>
                          <w:rFonts w:hint="eastAsia"/>
                        </w:rPr>
                        <w:t>I</w:t>
                      </w:r>
                      <w:r>
                        <w:t>CS 19.020</w:t>
                      </w:r>
                    </w:p>
                    <w:p>
                      <w:pPr>
                        <w:pStyle w:val="334"/>
                      </w:pPr>
                      <w:r>
                        <w:rPr>
                          <w:rFonts w:hint="eastAsia"/>
                        </w:rPr>
                        <w:t>C</w:t>
                      </w:r>
                      <w:r>
                        <w:t>CS K85</w:t>
                      </w:r>
                    </w:p>
                  </w:txbxContent>
                </v:textbox>
              </v:shape>
            </w:pict>
          </mc:Fallback>
        </mc:AlternateContent>
      </w:r>
    </w:p>
    <w:p>
      <w:pPr>
        <w:pStyle w:val="258"/>
        <w:ind w:firstLine="420"/>
      </w:pPr>
    </w:p>
    <w:p>
      <w:pPr>
        <w:pStyle w:val="258"/>
        <w:ind w:firstLine="420"/>
      </w:pPr>
    </w:p>
    <w:p>
      <w:pPr>
        <w:pStyle w:val="258"/>
        <w:ind w:firstLine="420"/>
      </w:pPr>
    </w:p>
    <w:p>
      <w:pPr>
        <w:pStyle w:val="258"/>
        <w:ind w:firstLine="420"/>
      </w:pPr>
    </w:p>
    <w:p>
      <w:pPr>
        <w:pStyle w:val="258"/>
        <w:ind w:firstLine="420"/>
      </w:pPr>
    </w:p>
    <w:p>
      <w:pPr>
        <w:pStyle w:val="258"/>
        <w:ind w:firstLine="420"/>
        <w:sectPr>
          <w:headerReference r:id="rId5" w:type="first"/>
          <w:footerReference r:id="rId8" w:type="first"/>
          <w:headerReference r:id="rId3" w:type="default"/>
          <w:footerReference r:id="rId6" w:type="default"/>
          <w:headerReference r:id="rId4" w:type="even"/>
          <w:footerReference r:id="rId7" w:type="even"/>
          <w:pgSz w:w="11907" w:h="16839"/>
          <w:pgMar w:top="283" w:right="1134" w:bottom="1134" w:left="1417" w:header="283" w:footer="1134" w:gutter="0"/>
          <w:pgNumType w:fmt="upperRoman" w:start="1"/>
          <w:cols w:space="425" w:num="1"/>
          <w:titlePg/>
          <w:docGrid w:type="lines" w:linePitch="312" w:charSpace="0"/>
        </w:sectPr>
      </w:pPr>
    </w:p>
    <w:p>
      <w:pPr>
        <w:pStyle w:val="286"/>
      </w:pPr>
      <w:bookmarkStart w:id="1" w:name="标准内容"/>
      <w:bookmarkEnd w:id="1"/>
      <w:bookmarkStart w:id="2" w:name="_Toc55228493"/>
      <w:bookmarkStart w:id="3" w:name="_Toc62027346"/>
      <w:bookmarkStart w:id="4" w:name="_Toc63642871"/>
      <w:r>
        <w:rPr>
          <w:rFonts w:hint="eastAsia"/>
        </w:rPr>
        <w:t>目    次</w:t>
      </w:r>
    </w:p>
    <w:p>
      <w:pPr>
        <w:pStyle w:val="19"/>
        <w:tabs>
          <w:tab w:val="right" w:leader="dot" w:pos="9346"/>
        </w:tabs>
        <w:spacing w:before="78" w:after="78"/>
        <w:rPr>
          <w:rFonts w:asciiTheme="minorHAnsi" w:hAnsiTheme="minorHAnsi" w:eastAsiaTheme="minorEastAsia" w:cstheme="minorBidi"/>
          <w:kern w:val="2"/>
          <w:sz w:val="22"/>
          <w:szCs w:val="24"/>
          <w14:ligatures w14:val="standardContextual"/>
        </w:rPr>
      </w:pPr>
      <w:r>
        <w:rPr>
          <w:rFonts w:hAnsi="宋体"/>
        </w:rPr>
        <w:fldChar w:fldCharType="begin"/>
      </w:r>
      <w:r>
        <w:rPr>
          <w:rFonts w:hAnsi="宋体"/>
        </w:rPr>
        <w:instrText xml:space="preserve"> </w:instrText>
      </w:r>
      <w:r>
        <w:rPr>
          <w:rFonts w:hint="eastAsia" w:hAnsi="宋体"/>
        </w:rPr>
        <w:instrText xml:space="preserve">TOC \o "1-7" \h \z</w:instrText>
      </w:r>
      <w:r>
        <w:rPr>
          <w:rFonts w:hAnsi="宋体"/>
        </w:rPr>
        <w:instrText xml:space="preserve"> </w:instrText>
      </w:r>
      <w:r>
        <w:rPr>
          <w:rFonts w:hAnsi="宋体"/>
        </w:rPr>
        <w:fldChar w:fldCharType="separate"/>
      </w:r>
      <w:r>
        <w:fldChar w:fldCharType="begin"/>
      </w:r>
      <w:r>
        <w:instrText xml:space="preserve"> HYPERLINK \l "_Toc225449258" </w:instrText>
      </w:r>
      <w:r>
        <w:fldChar w:fldCharType="separate"/>
      </w:r>
      <w:r>
        <w:rPr>
          <w:rStyle w:val="242"/>
          <w:rFonts w:hint="eastAsia"/>
        </w:rPr>
        <w:t>前    言</w:t>
      </w:r>
      <w:r>
        <w:rPr>
          <w:rFonts w:hint="eastAsia"/>
        </w:rPr>
        <w:tab/>
      </w:r>
      <w:r>
        <w:rPr>
          <w:rFonts w:hint="eastAsia"/>
        </w:rPr>
        <w:fldChar w:fldCharType="begin"/>
      </w:r>
      <w:r>
        <w:rPr>
          <w:rFonts w:hint="eastAsia"/>
        </w:rPr>
        <w:instrText xml:space="preserve"> </w:instrText>
      </w:r>
      <w:r>
        <w:instrText xml:space="preserve">PAGEREF _Toc225449258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18"/>
        <w:tabs>
          <w:tab w:val="right" w:leader="dot" w:pos="9346"/>
        </w:tabs>
        <w:spacing w:before="78" w:after="78"/>
        <w:rPr>
          <w:rFonts w:asciiTheme="minorHAnsi" w:hAnsiTheme="minorHAnsi" w:eastAsiaTheme="minorEastAsia" w:cstheme="minorBidi"/>
          <w:kern w:val="2"/>
          <w:sz w:val="22"/>
          <w:szCs w:val="24"/>
          <w14:ligatures w14:val="standardContextual"/>
        </w:rPr>
      </w:pPr>
      <w:r>
        <w:fldChar w:fldCharType="begin"/>
      </w:r>
      <w:r>
        <w:instrText xml:space="preserve"> HYPERLINK \l "_Toc225449259" </w:instrText>
      </w:r>
      <w:r>
        <w:fldChar w:fldCharType="separate"/>
      </w:r>
      <w:r>
        <w:rPr>
          <w:rStyle w:val="242"/>
          <w:rFonts w:hint="eastAsia"/>
        </w:rPr>
        <w:t>1 范围</w:t>
      </w:r>
      <w:r>
        <w:rPr>
          <w:rFonts w:hint="eastAsia"/>
        </w:rPr>
        <w:tab/>
      </w:r>
      <w:r>
        <w:rPr>
          <w:rFonts w:hint="eastAsia"/>
        </w:rPr>
        <w:fldChar w:fldCharType="begin"/>
      </w:r>
      <w:r>
        <w:rPr>
          <w:rFonts w:hint="eastAsia"/>
        </w:rPr>
        <w:instrText xml:space="preserve"> </w:instrText>
      </w:r>
      <w:r>
        <w:instrText xml:space="preserve">PAGEREF _Toc225449259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18"/>
        <w:tabs>
          <w:tab w:val="right" w:leader="dot" w:pos="9346"/>
        </w:tabs>
        <w:spacing w:before="78" w:after="78"/>
        <w:rPr>
          <w:rFonts w:asciiTheme="minorHAnsi" w:hAnsiTheme="minorHAnsi" w:eastAsiaTheme="minorEastAsia" w:cstheme="minorBidi"/>
          <w:kern w:val="2"/>
          <w:sz w:val="22"/>
          <w:szCs w:val="24"/>
          <w14:ligatures w14:val="standardContextual"/>
        </w:rPr>
      </w:pPr>
      <w:r>
        <w:fldChar w:fldCharType="begin"/>
      </w:r>
      <w:r>
        <w:instrText xml:space="preserve"> HYPERLINK \l "_Toc225449260" </w:instrText>
      </w:r>
      <w:r>
        <w:fldChar w:fldCharType="separate"/>
      </w:r>
      <w:r>
        <w:rPr>
          <w:rStyle w:val="242"/>
          <w:rFonts w:hint="eastAsia"/>
        </w:rPr>
        <w:t>2 规范性引用文件</w:t>
      </w:r>
      <w:r>
        <w:rPr>
          <w:rFonts w:hint="eastAsia"/>
        </w:rPr>
        <w:tab/>
      </w:r>
      <w:r>
        <w:rPr>
          <w:rFonts w:hint="eastAsia"/>
        </w:rPr>
        <w:fldChar w:fldCharType="begin"/>
      </w:r>
      <w:r>
        <w:rPr>
          <w:rFonts w:hint="eastAsia"/>
        </w:rPr>
        <w:instrText xml:space="preserve"> </w:instrText>
      </w:r>
      <w:r>
        <w:instrText xml:space="preserve">PAGEREF _Toc225449260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18"/>
        <w:tabs>
          <w:tab w:val="right" w:leader="dot" w:pos="9346"/>
        </w:tabs>
        <w:spacing w:before="78" w:after="78"/>
        <w:rPr>
          <w:rFonts w:asciiTheme="minorHAnsi" w:hAnsiTheme="minorHAnsi" w:eastAsiaTheme="minorEastAsia" w:cstheme="minorBidi"/>
          <w:kern w:val="2"/>
          <w:sz w:val="22"/>
          <w:szCs w:val="24"/>
          <w14:ligatures w14:val="standardContextual"/>
        </w:rPr>
      </w:pPr>
      <w:r>
        <w:fldChar w:fldCharType="begin"/>
      </w:r>
      <w:r>
        <w:instrText xml:space="preserve"> HYPERLINK \l "_Toc225449261" </w:instrText>
      </w:r>
      <w:r>
        <w:fldChar w:fldCharType="separate"/>
      </w:r>
      <w:r>
        <w:rPr>
          <w:rStyle w:val="242"/>
          <w:rFonts w:hint="eastAsia"/>
        </w:rPr>
        <w:t>3 术语定义</w:t>
      </w:r>
      <w:r>
        <w:rPr>
          <w:rFonts w:hint="eastAsia"/>
        </w:rPr>
        <w:tab/>
      </w:r>
      <w:r>
        <w:rPr>
          <w:rFonts w:hint="eastAsia"/>
        </w:rPr>
        <w:fldChar w:fldCharType="begin"/>
      </w:r>
      <w:r>
        <w:rPr>
          <w:rFonts w:hint="eastAsia"/>
        </w:rPr>
        <w:instrText xml:space="preserve"> </w:instrText>
      </w:r>
      <w:r>
        <w:instrText xml:space="preserve">PAGEREF _Toc225449261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18"/>
        <w:tabs>
          <w:tab w:val="right" w:leader="dot" w:pos="9346"/>
        </w:tabs>
        <w:spacing w:before="78" w:after="78"/>
        <w:rPr>
          <w:rFonts w:asciiTheme="minorHAnsi" w:hAnsiTheme="minorHAnsi" w:eastAsiaTheme="minorEastAsia" w:cstheme="minorBidi"/>
          <w:kern w:val="2"/>
          <w:sz w:val="22"/>
          <w:szCs w:val="24"/>
          <w14:ligatures w14:val="standardContextual"/>
        </w:rPr>
      </w:pPr>
      <w:r>
        <w:fldChar w:fldCharType="begin"/>
      </w:r>
      <w:r>
        <w:instrText xml:space="preserve"> HYPERLINK \l "_Toc225449262" </w:instrText>
      </w:r>
      <w:r>
        <w:fldChar w:fldCharType="separate"/>
      </w:r>
      <w:r>
        <w:rPr>
          <w:rStyle w:val="242"/>
          <w:rFonts w:hint="eastAsia"/>
        </w:rPr>
        <w:t>4 产品分类及命名规则（增加油的混合种类和名称）</w:t>
      </w:r>
      <w:r>
        <w:rPr>
          <w:rFonts w:hint="eastAsia"/>
        </w:rPr>
        <w:tab/>
      </w:r>
      <w:r>
        <w:rPr>
          <w:rFonts w:hint="eastAsia"/>
        </w:rPr>
        <w:fldChar w:fldCharType="begin"/>
      </w:r>
      <w:r>
        <w:rPr>
          <w:rFonts w:hint="eastAsia"/>
        </w:rPr>
        <w:instrText xml:space="preserve"> </w:instrText>
      </w:r>
      <w:r>
        <w:instrText xml:space="preserve">PAGEREF _Toc225449262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pPr>
        <w:pStyle w:val="17"/>
        <w:tabs>
          <w:tab w:val="right" w:leader="dot" w:pos="9346"/>
        </w:tabs>
        <w:spacing w:before="78" w:after="78"/>
        <w:ind w:left="210"/>
        <w:rPr>
          <w:rFonts w:asciiTheme="minorHAnsi" w:hAnsiTheme="minorHAnsi" w:eastAsiaTheme="minorEastAsia" w:cstheme="minorBidi"/>
          <w:kern w:val="2"/>
          <w:sz w:val="22"/>
          <w:szCs w:val="24"/>
          <w14:ligatures w14:val="standardContextual"/>
        </w:rPr>
      </w:pPr>
      <w:r>
        <w:fldChar w:fldCharType="begin"/>
      </w:r>
      <w:r>
        <w:instrText xml:space="preserve"> HYPERLINK \l "_Toc225449263" </w:instrText>
      </w:r>
      <w:r>
        <w:fldChar w:fldCharType="separate"/>
      </w:r>
      <w:r>
        <w:rPr>
          <w:rStyle w:val="242"/>
          <w:rFonts w:hint="eastAsia"/>
        </w:rPr>
        <w:t>4.1 产品分类</w:t>
      </w:r>
      <w:r>
        <w:rPr>
          <w:rFonts w:hint="eastAsia"/>
        </w:rPr>
        <w:tab/>
      </w:r>
      <w:r>
        <w:rPr>
          <w:rFonts w:hint="eastAsia"/>
        </w:rPr>
        <w:fldChar w:fldCharType="begin"/>
      </w:r>
      <w:r>
        <w:rPr>
          <w:rFonts w:hint="eastAsia"/>
        </w:rPr>
        <w:instrText xml:space="preserve"> </w:instrText>
      </w:r>
      <w:r>
        <w:instrText xml:space="preserve">PAGEREF _Toc225449263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pPr>
        <w:pStyle w:val="17"/>
        <w:tabs>
          <w:tab w:val="right" w:leader="dot" w:pos="9346"/>
        </w:tabs>
        <w:spacing w:before="78" w:after="78"/>
        <w:ind w:left="210"/>
        <w:rPr>
          <w:rFonts w:asciiTheme="minorHAnsi" w:hAnsiTheme="minorHAnsi" w:eastAsiaTheme="minorEastAsia" w:cstheme="minorBidi"/>
          <w:kern w:val="2"/>
          <w:sz w:val="22"/>
          <w:szCs w:val="24"/>
          <w14:ligatures w14:val="standardContextual"/>
        </w:rPr>
      </w:pPr>
      <w:r>
        <w:fldChar w:fldCharType="begin"/>
      </w:r>
      <w:r>
        <w:instrText xml:space="preserve"> HYPERLINK \l "_Toc225449264" </w:instrText>
      </w:r>
      <w:r>
        <w:fldChar w:fldCharType="separate"/>
      </w:r>
      <w:r>
        <w:rPr>
          <w:rStyle w:val="242"/>
          <w:rFonts w:hint="eastAsia"/>
        </w:rPr>
        <w:t>4.2 命名规则</w:t>
      </w:r>
      <w:r>
        <w:rPr>
          <w:rFonts w:hint="eastAsia"/>
        </w:rPr>
        <w:tab/>
      </w:r>
      <w:r>
        <w:rPr>
          <w:rFonts w:hint="eastAsia"/>
        </w:rPr>
        <w:fldChar w:fldCharType="begin"/>
      </w:r>
      <w:r>
        <w:rPr>
          <w:rFonts w:hint="eastAsia"/>
        </w:rPr>
        <w:instrText xml:space="preserve"> </w:instrText>
      </w:r>
      <w:r>
        <w:instrText xml:space="preserve">PAGEREF _Toc225449264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pPr>
        <w:pStyle w:val="18"/>
        <w:tabs>
          <w:tab w:val="right" w:leader="dot" w:pos="9346"/>
        </w:tabs>
        <w:spacing w:before="78" w:after="78"/>
        <w:rPr>
          <w:rFonts w:asciiTheme="minorHAnsi" w:hAnsiTheme="minorHAnsi" w:eastAsiaTheme="minorEastAsia" w:cstheme="minorBidi"/>
          <w:kern w:val="2"/>
          <w:sz w:val="22"/>
          <w:szCs w:val="24"/>
          <w14:ligatures w14:val="standardContextual"/>
        </w:rPr>
      </w:pPr>
      <w:r>
        <w:fldChar w:fldCharType="begin"/>
      </w:r>
      <w:r>
        <w:instrText xml:space="preserve"> HYPERLINK \l "_Toc225449265" </w:instrText>
      </w:r>
      <w:r>
        <w:fldChar w:fldCharType="separate"/>
      </w:r>
      <w:r>
        <w:rPr>
          <w:rStyle w:val="242"/>
          <w:rFonts w:hint="eastAsia"/>
        </w:rPr>
        <w:t>5 使用条件</w:t>
      </w:r>
      <w:r>
        <w:rPr>
          <w:rFonts w:hint="eastAsia"/>
        </w:rPr>
        <w:tab/>
      </w:r>
      <w:r>
        <w:rPr>
          <w:rFonts w:hint="eastAsia"/>
        </w:rPr>
        <w:fldChar w:fldCharType="begin"/>
      </w:r>
      <w:r>
        <w:rPr>
          <w:rFonts w:hint="eastAsia"/>
        </w:rPr>
        <w:instrText xml:space="preserve"> </w:instrText>
      </w:r>
      <w:r>
        <w:instrText xml:space="preserve">PAGEREF _Toc225449265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18"/>
        <w:tabs>
          <w:tab w:val="right" w:leader="dot" w:pos="9346"/>
        </w:tabs>
        <w:spacing w:before="78" w:after="78"/>
        <w:rPr>
          <w:rFonts w:asciiTheme="minorHAnsi" w:hAnsiTheme="minorHAnsi" w:eastAsiaTheme="minorEastAsia" w:cstheme="minorBidi"/>
          <w:kern w:val="2"/>
          <w:sz w:val="22"/>
          <w:szCs w:val="24"/>
          <w14:ligatures w14:val="standardContextual"/>
        </w:rPr>
      </w:pPr>
      <w:r>
        <w:fldChar w:fldCharType="begin"/>
      </w:r>
      <w:r>
        <w:instrText xml:space="preserve"> HYPERLINK \l "_Toc225449266" </w:instrText>
      </w:r>
      <w:r>
        <w:fldChar w:fldCharType="separate"/>
      </w:r>
      <w:r>
        <w:rPr>
          <w:rStyle w:val="242"/>
          <w:rFonts w:hint="eastAsia"/>
        </w:rPr>
        <w:t>6 技术要求</w:t>
      </w:r>
      <w:r>
        <w:rPr>
          <w:rFonts w:hint="eastAsia"/>
        </w:rPr>
        <w:tab/>
      </w:r>
      <w:r>
        <w:rPr>
          <w:rFonts w:hint="eastAsia"/>
        </w:rPr>
        <w:fldChar w:fldCharType="begin"/>
      </w:r>
      <w:r>
        <w:rPr>
          <w:rFonts w:hint="eastAsia"/>
        </w:rPr>
        <w:instrText xml:space="preserve"> </w:instrText>
      </w:r>
      <w:r>
        <w:instrText xml:space="preserve">PAGEREF _Toc225449266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18"/>
        <w:tabs>
          <w:tab w:val="right" w:leader="dot" w:pos="9346"/>
        </w:tabs>
        <w:spacing w:before="78" w:after="78"/>
        <w:rPr>
          <w:rFonts w:asciiTheme="minorHAnsi" w:hAnsiTheme="minorHAnsi" w:eastAsiaTheme="minorEastAsia" w:cstheme="minorBidi"/>
          <w:kern w:val="2"/>
          <w:sz w:val="22"/>
          <w:szCs w:val="24"/>
          <w14:ligatures w14:val="standardContextual"/>
        </w:rPr>
      </w:pPr>
      <w:r>
        <w:fldChar w:fldCharType="begin"/>
      </w:r>
      <w:r>
        <w:instrText xml:space="preserve"> HYPERLINK \l "_Toc225449267" </w:instrText>
      </w:r>
      <w:r>
        <w:fldChar w:fldCharType="separate"/>
      </w:r>
      <w:r>
        <w:rPr>
          <w:rStyle w:val="242"/>
          <w:rFonts w:hint="eastAsia"/>
        </w:rPr>
        <w:t>7 试验方法</w:t>
      </w:r>
      <w:r>
        <w:rPr>
          <w:rFonts w:hint="eastAsia"/>
        </w:rPr>
        <w:tab/>
      </w:r>
      <w:r>
        <w:rPr>
          <w:rFonts w:hint="eastAsia"/>
        </w:rPr>
        <w:fldChar w:fldCharType="begin"/>
      </w:r>
      <w:r>
        <w:rPr>
          <w:rFonts w:hint="eastAsia"/>
        </w:rPr>
        <w:instrText xml:space="preserve"> </w:instrText>
      </w:r>
      <w:r>
        <w:instrText xml:space="preserve">PAGEREF _Toc225449267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pPr>
        <w:pStyle w:val="17"/>
        <w:tabs>
          <w:tab w:val="right" w:leader="dot" w:pos="9346"/>
        </w:tabs>
        <w:spacing w:before="78" w:after="78"/>
        <w:ind w:left="210"/>
        <w:rPr>
          <w:rFonts w:asciiTheme="minorHAnsi" w:hAnsiTheme="minorHAnsi" w:eastAsiaTheme="minorEastAsia" w:cstheme="minorBidi"/>
          <w:kern w:val="2"/>
          <w:sz w:val="22"/>
          <w:szCs w:val="24"/>
          <w14:ligatures w14:val="standardContextual"/>
        </w:rPr>
      </w:pPr>
      <w:r>
        <w:fldChar w:fldCharType="begin"/>
      </w:r>
      <w:r>
        <w:instrText xml:space="preserve"> HYPERLINK \l "_Toc225449268" </w:instrText>
      </w:r>
      <w:r>
        <w:fldChar w:fldCharType="separate"/>
      </w:r>
      <w:r>
        <w:rPr>
          <w:rStyle w:val="242"/>
          <w:rFonts w:hint="eastAsia"/>
        </w:rPr>
        <w:t>7.1 样品采集</w:t>
      </w:r>
      <w:r>
        <w:rPr>
          <w:rFonts w:hint="eastAsia"/>
        </w:rPr>
        <w:tab/>
      </w:r>
      <w:r>
        <w:rPr>
          <w:rFonts w:hint="eastAsia"/>
        </w:rPr>
        <w:fldChar w:fldCharType="begin"/>
      </w:r>
      <w:r>
        <w:rPr>
          <w:rFonts w:hint="eastAsia"/>
        </w:rPr>
        <w:instrText xml:space="preserve"> </w:instrText>
      </w:r>
      <w:r>
        <w:instrText xml:space="preserve">PAGEREF _Toc225449268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pPr>
        <w:pStyle w:val="17"/>
        <w:tabs>
          <w:tab w:val="right" w:leader="dot" w:pos="9346"/>
        </w:tabs>
        <w:spacing w:before="78" w:after="78"/>
        <w:ind w:left="210"/>
        <w:rPr>
          <w:rFonts w:asciiTheme="minorHAnsi" w:hAnsiTheme="minorHAnsi" w:eastAsiaTheme="minorEastAsia" w:cstheme="minorBidi"/>
          <w:kern w:val="2"/>
          <w:sz w:val="22"/>
          <w:szCs w:val="24"/>
          <w14:ligatures w14:val="standardContextual"/>
        </w:rPr>
      </w:pPr>
      <w:r>
        <w:fldChar w:fldCharType="begin"/>
      </w:r>
      <w:r>
        <w:instrText xml:space="preserve"> HYPERLINK \l "_Toc225449269" </w:instrText>
      </w:r>
      <w:r>
        <w:fldChar w:fldCharType="separate"/>
      </w:r>
      <w:r>
        <w:rPr>
          <w:rStyle w:val="242"/>
          <w:rFonts w:hint="eastAsia"/>
        </w:rPr>
        <w:t>7.2 样品试验</w:t>
      </w:r>
      <w:r>
        <w:rPr>
          <w:rFonts w:hint="eastAsia"/>
        </w:rPr>
        <w:tab/>
      </w:r>
      <w:r>
        <w:rPr>
          <w:rFonts w:hint="eastAsia"/>
        </w:rPr>
        <w:fldChar w:fldCharType="begin"/>
      </w:r>
      <w:r>
        <w:rPr>
          <w:rFonts w:hint="eastAsia"/>
        </w:rPr>
        <w:instrText xml:space="preserve"> </w:instrText>
      </w:r>
      <w:r>
        <w:instrText xml:space="preserve">PAGEREF _Toc225449269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pPr>
        <w:pStyle w:val="18"/>
        <w:tabs>
          <w:tab w:val="right" w:leader="dot" w:pos="9346"/>
        </w:tabs>
        <w:spacing w:before="78" w:after="78"/>
        <w:rPr>
          <w:rFonts w:asciiTheme="minorHAnsi" w:hAnsiTheme="minorHAnsi" w:eastAsiaTheme="minorEastAsia" w:cstheme="minorBidi"/>
          <w:kern w:val="2"/>
          <w:sz w:val="22"/>
          <w:szCs w:val="24"/>
          <w14:ligatures w14:val="standardContextual"/>
        </w:rPr>
      </w:pPr>
      <w:r>
        <w:fldChar w:fldCharType="begin"/>
      </w:r>
      <w:r>
        <w:instrText xml:space="preserve"> HYPERLINK \l "_Toc225449270" </w:instrText>
      </w:r>
      <w:r>
        <w:fldChar w:fldCharType="separate"/>
      </w:r>
      <w:r>
        <w:rPr>
          <w:rStyle w:val="242"/>
          <w:rFonts w:hint="eastAsia"/>
        </w:rPr>
        <w:t>8 检测规则及判定规则</w:t>
      </w:r>
      <w:r>
        <w:rPr>
          <w:rFonts w:hint="eastAsia"/>
        </w:rPr>
        <w:tab/>
      </w:r>
      <w:r>
        <w:rPr>
          <w:rFonts w:hint="eastAsia"/>
        </w:rPr>
        <w:fldChar w:fldCharType="begin"/>
      </w:r>
      <w:r>
        <w:rPr>
          <w:rFonts w:hint="eastAsia"/>
        </w:rPr>
        <w:instrText xml:space="preserve"> </w:instrText>
      </w:r>
      <w:r>
        <w:instrText xml:space="preserve">PAGEREF _Toc225449270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pPr>
        <w:pStyle w:val="17"/>
        <w:tabs>
          <w:tab w:val="right" w:leader="dot" w:pos="9346"/>
        </w:tabs>
        <w:spacing w:before="78" w:after="78"/>
        <w:ind w:left="210"/>
        <w:rPr>
          <w:rFonts w:asciiTheme="minorHAnsi" w:hAnsiTheme="minorHAnsi" w:eastAsiaTheme="minorEastAsia" w:cstheme="minorBidi"/>
          <w:kern w:val="2"/>
          <w:sz w:val="22"/>
          <w:szCs w:val="24"/>
          <w14:ligatures w14:val="standardContextual"/>
        </w:rPr>
      </w:pPr>
      <w:r>
        <w:fldChar w:fldCharType="begin"/>
      </w:r>
      <w:r>
        <w:instrText xml:space="preserve"> HYPERLINK \l "_Toc225449271" </w:instrText>
      </w:r>
      <w:r>
        <w:fldChar w:fldCharType="separate"/>
      </w:r>
      <w:r>
        <w:rPr>
          <w:rStyle w:val="242"/>
          <w:rFonts w:hint="eastAsia"/>
        </w:rPr>
        <w:t>8.1 检测分类与检项目</w:t>
      </w:r>
      <w:r>
        <w:rPr>
          <w:rFonts w:hint="eastAsia"/>
        </w:rPr>
        <w:tab/>
      </w:r>
      <w:r>
        <w:rPr>
          <w:rFonts w:hint="eastAsia"/>
        </w:rPr>
        <w:fldChar w:fldCharType="begin"/>
      </w:r>
      <w:r>
        <w:rPr>
          <w:rFonts w:hint="eastAsia"/>
        </w:rPr>
        <w:instrText xml:space="preserve"> </w:instrText>
      </w:r>
      <w:r>
        <w:instrText xml:space="preserve">PAGEREF _Toc225449271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pPr>
        <w:pStyle w:val="17"/>
        <w:tabs>
          <w:tab w:val="right" w:leader="dot" w:pos="9346"/>
        </w:tabs>
        <w:spacing w:before="78" w:after="78"/>
        <w:ind w:left="210"/>
        <w:rPr>
          <w:rFonts w:asciiTheme="minorHAnsi" w:hAnsiTheme="minorHAnsi" w:eastAsiaTheme="minorEastAsia" w:cstheme="minorBidi"/>
          <w:kern w:val="2"/>
          <w:sz w:val="22"/>
          <w:szCs w:val="24"/>
          <w14:ligatures w14:val="standardContextual"/>
        </w:rPr>
      </w:pPr>
      <w:r>
        <w:fldChar w:fldCharType="begin"/>
      </w:r>
      <w:r>
        <w:instrText xml:space="preserve"> HYPERLINK \l "_Toc225449272" </w:instrText>
      </w:r>
      <w:r>
        <w:fldChar w:fldCharType="separate"/>
      </w:r>
      <w:r>
        <w:rPr>
          <w:rStyle w:val="242"/>
          <w:rFonts w:hint="eastAsia"/>
        </w:rPr>
        <w:t>8.2 出厂试验</w:t>
      </w:r>
      <w:r>
        <w:rPr>
          <w:rFonts w:hint="eastAsia"/>
        </w:rPr>
        <w:tab/>
      </w:r>
      <w:r>
        <w:rPr>
          <w:rFonts w:hint="eastAsia"/>
        </w:rPr>
        <w:fldChar w:fldCharType="begin"/>
      </w:r>
      <w:r>
        <w:rPr>
          <w:rFonts w:hint="eastAsia"/>
        </w:rPr>
        <w:instrText xml:space="preserve"> </w:instrText>
      </w:r>
      <w:r>
        <w:instrText xml:space="preserve">PAGEREF _Toc225449272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pPr>
        <w:pStyle w:val="17"/>
        <w:tabs>
          <w:tab w:val="right" w:leader="dot" w:pos="9346"/>
        </w:tabs>
        <w:spacing w:before="78" w:after="78"/>
        <w:ind w:left="210"/>
        <w:rPr>
          <w:rFonts w:asciiTheme="minorHAnsi" w:hAnsiTheme="minorHAnsi" w:eastAsiaTheme="minorEastAsia" w:cstheme="minorBidi"/>
          <w:kern w:val="2"/>
          <w:sz w:val="22"/>
          <w:szCs w:val="24"/>
          <w14:ligatures w14:val="standardContextual"/>
        </w:rPr>
      </w:pPr>
      <w:r>
        <w:fldChar w:fldCharType="begin"/>
      </w:r>
      <w:r>
        <w:instrText xml:space="preserve"> HYPERLINK \l "_Toc225449273" </w:instrText>
      </w:r>
      <w:r>
        <w:fldChar w:fldCharType="separate"/>
      </w:r>
      <w:r>
        <w:rPr>
          <w:rStyle w:val="242"/>
          <w:rFonts w:hint="eastAsia"/>
        </w:rPr>
        <w:t>8.3 型式试验</w:t>
      </w:r>
      <w:r>
        <w:rPr>
          <w:rFonts w:hint="eastAsia"/>
        </w:rPr>
        <w:tab/>
      </w:r>
      <w:r>
        <w:rPr>
          <w:rFonts w:hint="eastAsia"/>
        </w:rPr>
        <w:fldChar w:fldCharType="begin"/>
      </w:r>
      <w:r>
        <w:rPr>
          <w:rFonts w:hint="eastAsia"/>
        </w:rPr>
        <w:instrText xml:space="preserve"> </w:instrText>
      </w:r>
      <w:r>
        <w:instrText xml:space="preserve">PAGEREF _Toc225449273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pPr>
        <w:pStyle w:val="17"/>
        <w:tabs>
          <w:tab w:val="right" w:leader="dot" w:pos="9346"/>
        </w:tabs>
        <w:spacing w:before="78" w:after="78"/>
        <w:ind w:left="210"/>
        <w:rPr>
          <w:rFonts w:asciiTheme="minorHAnsi" w:hAnsiTheme="minorHAnsi" w:eastAsiaTheme="minorEastAsia" w:cstheme="minorBidi"/>
          <w:kern w:val="2"/>
          <w:sz w:val="22"/>
          <w:szCs w:val="24"/>
          <w14:ligatures w14:val="standardContextual"/>
        </w:rPr>
      </w:pPr>
      <w:r>
        <w:fldChar w:fldCharType="begin"/>
      </w:r>
      <w:r>
        <w:instrText xml:space="preserve"> HYPERLINK \l "_Toc225449274" </w:instrText>
      </w:r>
      <w:r>
        <w:fldChar w:fldCharType="separate"/>
      </w:r>
      <w:r>
        <w:rPr>
          <w:rStyle w:val="242"/>
          <w:rFonts w:hint="eastAsia"/>
        </w:rPr>
        <w:t>8.4 交接试验</w:t>
      </w:r>
      <w:r>
        <w:rPr>
          <w:rFonts w:hint="eastAsia"/>
        </w:rPr>
        <w:tab/>
      </w:r>
      <w:r>
        <w:rPr>
          <w:rFonts w:hint="eastAsia"/>
        </w:rPr>
        <w:fldChar w:fldCharType="begin"/>
      </w:r>
      <w:r>
        <w:rPr>
          <w:rFonts w:hint="eastAsia"/>
        </w:rPr>
        <w:instrText xml:space="preserve"> </w:instrText>
      </w:r>
      <w:r>
        <w:instrText xml:space="preserve">PAGEREF _Toc225449274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pPr>
        <w:pStyle w:val="17"/>
        <w:tabs>
          <w:tab w:val="right" w:leader="dot" w:pos="9346"/>
        </w:tabs>
        <w:spacing w:before="78" w:after="78"/>
        <w:ind w:left="210"/>
        <w:rPr>
          <w:rFonts w:asciiTheme="minorHAnsi" w:hAnsiTheme="minorHAnsi" w:eastAsiaTheme="minorEastAsia" w:cstheme="minorBidi"/>
          <w:kern w:val="2"/>
          <w:sz w:val="22"/>
          <w:szCs w:val="24"/>
          <w14:ligatures w14:val="standardContextual"/>
        </w:rPr>
      </w:pPr>
      <w:r>
        <w:fldChar w:fldCharType="begin"/>
      </w:r>
      <w:r>
        <w:instrText xml:space="preserve"> HYPERLINK \l "_Toc225449275" </w:instrText>
      </w:r>
      <w:r>
        <w:fldChar w:fldCharType="separate"/>
      </w:r>
      <w:r>
        <w:rPr>
          <w:rStyle w:val="242"/>
          <w:rFonts w:hint="eastAsia"/>
        </w:rPr>
        <w:t>8.5 组批</w:t>
      </w:r>
      <w:r>
        <w:rPr>
          <w:rFonts w:hint="eastAsia"/>
        </w:rPr>
        <w:tab/>
      </w:r>
      <w:r>
        <w:rPr>
          <w:rFonts w:hint="eastAsia"/>
        </w:rPr>
        <w:fldChar w:fldCharType="begin"/>
      </w:r>
      <w:r>
        <w:rPr>
          <w:rFonts w:hint="eastAsia"/>
        </w:rPr>
        <w:instrText xml:space="preserve"> </w:instrText>
      </w:r>
      <w:r>
        <w:instrText xml:space="preserve">PAGEREF _Toc225449275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pPr>
        <w:pStyle w:val="17"/>
        <w:tabs>
          <w:tab w:val="right" w:leader="dot" w:pos="9346"/>
        </w:tabs>
        <w:spacing w:before="78" w:after="78"/>
        <w:ind w:left="210"/>
        <w:rPr>
          <w:rFonts w:asciiTheme="minorHAnsi" w:hAnsiTheme="minorHAnsi" w:eastAsiaTheme="minorEastAsia" w:cstheme="minorBidi"/>
          <w:kern w:val="2"/>
          <w:sz w:val="22"/>
          <w:szCs w:val="24"/>
          <w14:ligatures w14:val="standardContextual"/>
        </w:rPr>
      </w:pPr>
      <w:r>
        <w:fldChar w:fldCharType="begin"/>
      </w:r>
      <w:r>
        <w:instrText xml:space="preserve"> HYPERLINK \l "_Toc225449276" </w:instrText>
      </w:r>
      <w:r>
        <w:fldChar w:fldCharType="separate"/>
      </w:r>
      <w:r>
        <w:rPr>
          <w:rStyle w:val="242"/>
          <w:rFonts w:hint="eastAsia"/>
        </w:rPr>
        <w:t>8.6 判定规则</w:t>
      </w:r>
      <w:r>
        <w:rPr>
          <w:rFonts w:hint="eastAsia"/>
        </w:rPr>
        <w:tab/>
      </w:r>
      <w:r>
        <w:rPr>
          <w:rFonts w:hint="eastAsia"/>
        </w:rPr>
        <w:fldChar w:fldCharType="begin"/>
      </w:r>
      <w:r>
        <w:rPr>
          <w:rFonts w:hint="eastAsia"/>
        </w:rPr>
        <w:instrText xml:space="preserve"> </w:instrText>
      </w:r>
      <w:r>
        <w:instrText xml:space="preserve">PAGEREF _Toc225449276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pPr>
        <w:pStyle w:val="17"/>
        <w:tabs>
          <w:tab w:val="right" w:leader="dot" w:pos="9346"/>
        </w:tabs>
        <w:spacing w:before="78" w:after="78"/>
        <w:ind w:left="210"/>
        <w:rPr>
          <w:rFonts w:asciiTheme="minorHAnsi" w:hAnsiTheme="minorHAnsi" w:eastAsiaTheme="minorEastAsia" w:cstheme="minorBidi"/>
          <w:kern w:val="2"/>
          <w:sz w:val="22"/>
          <w:szCs w:val="24"/>
          <w14:ligatures w14:val="standardContextual"/>
        </w:rPr>
      </w:pPr>
      <w:r>
        <w:fldChar w:fldCharType="begin"/>
      </w:r>
      <w:r>
        <w:instrText xml:space="preserve"> HYPERLINK \l "_Toc225449277" </w:instrText>
      </w:r>
      <w:r>
        <w:fldChar w:fldCharType="separate"/>
      </w:r>
      <w:r>
        <w:rPr>
          <w:rStyle w:val="242"/>
          <w:rFonts w:hint="eastAsia"/>
        </w:rPr>
        <w:t>8.7 复验规则</w:t>
      </w:r>
      <w:r>
        <w:rPr>
          <w:rFonts w:hint="eastAsia"/>
        </w:rPr>
        <w:tab/>
      </w:r>
      <w:r>
        <w:rPr>
          <w:rFonts w:hint="eastAsia"/>
        </w:rPr>
        <w:fldChar w:fldCharType="begin"/>
      </w:r>
      <w:r>
        <w:rPr>
          <w:rFonts w:hint="eastAsia"/>
        </w:rPr>
        <w:instrText xml:space="preserve"> </w:instrText>
      </w:r>
      <w:r>
        <w:instrText xml:space="preserve">PAGEREF _Toc225449277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pPr>
        <w:pStyle w:val="18"/>
        <w:tabs>
          <w:tab w:val="right" w:leader="dot" w:pos="9346"/>
        </w:tabs>
        <w:spacing w:before="78" w:after="78"/>
        <w:rPr>
          <w:rFonts w:asciiTheme="minorHAnsi" w:hAnsiTheme="minorHAnsi" w:eastAsiaTheme="minorEastAsia" w:cstheme="minorBidi"/>
          <w:kern w:val="2"/>
          <w:sz w:val="22"/>
          <w:szCs w:val="24"/>
          <w14:ligatures w14:val="standardContextual"/>
        </w:rPr>
      </w:pPr>
      <w:r>
        <w:fldChar w:fldCharType="begin"/>
      </w:r>
      <w:r>
        <w:instrText xml:space="preserve"> HYPERLINK \l "_Toc225449278" </w:instrText>
      </w:r>
      <w:r>
        <w:fldChar w:fldCharType="separate"/>
      </w:r>
      <w:r>
        <w:rPr>
          <w:rStyle w:val="242"/>
          <w:rFonts w:hint="eastAsia"/>
        </w:rPr>
        <w:t>9 标志、包装、运输、贮存</w:t>
      </w:r>
      <w:r>
        <w:rPr>
          <w:rFonts w:hint="eastAsia"/>
        </w:rPr>
        <w:tab/>
      </w:r>
      <w:r>
        <w:rPr>
          <w:rFonts w:hint="eastAsia"/>
        </w:rPr>
        <w:fldChar w:fldCharType="begin"/>
      </w:r>
      <w:r>
        <w:rPr>
          <w:rFonts w:hint="eastAsia"/>
        </w:rPr>
        <w:instrText xml:space="preserve"> </w:instrText>
      </w:r>
      <w:r>
        <w:instrText xml:space="preserve">PAGEREF _Toc225449278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pPr>
        <w:pStyle w:val="19"/>
        <w:tabs>
          <w:tab w:val="right" w:leader="dot" w:pos="9346"/>
        </w:tabs>
        <w:spacing w:before="78" w:after="78"/>
        <w:rPr>
          <w:rFonts w:asciiTheme="minorHAnsi" w:hAnsiTheme="minorHAnsi" w:eastAsiaTheme="minorEastAsia" w:cstheme="minorBidi"/>
          <w:kern w:val="2"/>
          <w:sz w:val="22"/>
          <w:szCs w:val="24"/>
          <w14:ligatures w14:val="standardContextual"/>
        </w:rPr>
      </w:pPr>
      <w:r>
        <w:fldChar w:fldCharType="begin"/>
      </w:r>
      <w:r>
        <w:instrText xml:space="preserve"> HYPERLINK \l "_Toc225449281" </w:instrText>
      </w:r>
      <w:r>
        <w:fldChar w:fldCharType="separate"/>
      </w:r>
      <w:r>
        <w:rPr>
          <w:rStyle w:val="242"/>
          <w:rFonts w:hint="eastAsia"/>
        </w:rPr>
        <w:t>附　录　A （资料性） 变压器用未使用过混合绝缘油与矿物油、天然酯技术参数对比</w:t>
      </w:r>
      <w:r>
        <w:rPr>
          <w:rFonts w:hint="eastAsia"/>
        </w:rPr>
        <w:tab/>
      </w:r>
      <w:r>
        <w:rPr>
          <w:rFonts w:hint="eastAsia"/>
        </w:rPr>
        <w:fldChar w:fldCharType="begin"/>
      </w:r>
      <w:r>
        <w:rPr>
          <w:rFonts w:hint="eastAsia"/>
        </w:rPr>
        <w:instrText xml:space="preserve"> </w:instrText>
      </w:r>
      <w:r>
        <w:instrText xml:space="preserve">PAGEREF _Toc225449281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pPr>
        <w:pStyle w:val="19"/>
        <w:tabs>
          <w:tab w:val="right" w:leader="dot" w:pos="9346"/>
        </w:tabs>
        <w:spacing w:before="78" w:after="78"/>
        <w:rPr>
          <w:rFonts w:asciiTheme="minorHAnsi" w:hAnsiTheme="minorHAnsi" w:eastAsiaTheme="minorEastAsia" w:cstheme="minorBidi"/>
          <w:kern w:val="2"/>
          <w:sz w:val="22"/>
          <w:szCs w:val="24"/>
          <w14:ligatures w14:val="standardContextual"/>
        </w:rPr>
      </w:pPr>
      <w:r>
        <w:fldChar w:fldCharType="begin"/>
      </w:r>
      <w:r>
        <w:instrText xml:space="preserve"> HYPERLINK \l "_Toc225449282" </w:instrText>
      </w:r>
      <w:r>
        <w:fldChar w:fldCharType="separate"/>
      </w:r>
      <w:r>
        <w:rPr>
          <w:rStyle w:val="242"/>
          <w:rFonts w:hint="eastAsia"/>
        </w:rPr>
        <w:t>附　录　B （资料性） 混合绝缘油吸水性能及水分对混合绝缘油绝缘性能影响</w:t>
      </w:r>
      <w:r>
        <w:rPr>
          <w:rFonts w:hint="eastAsia"/>
        </w:rPr>
        <w:tab/>
      </w:r>
      <w:r>
        <w:rPr>
          <w:rFonts w:hint="eastAsia"/>
        </w:rPr>
        <w:fldChar w:fldCharType="begin"/>
      </w:r>
      <w:r>
        <w:rPr>
          <w:rFonts w:hint="eastAsia"/>
        </w:rPr>
        <w:instrText xml:space="preserve"> </w:instrText>
      </w:r>
      <w:r>
        <w:instrText xml:space="preserve">PAGEREF _Toc225449282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pPr>
        <w:pStyle w:val="258"/>
        <w:ind w:firstLine="420"/>
        <w:rPr>
          <w:rFonts w:hint="eastAsia" w:hAnsi="宋体"/>
        </w:rPr>
      </w:pPr>
      <w:r>
        <w:rPr>
          <w:rFonts w:hAnsi="宋体"/>
        </w:rPr>
        <w:fldChar w:fldCharType="end"/>
      </w:r>
    </w:p>
    <w:p>
      <w:pPr>
        <w:widowControl/>
        <w:jc w:val="left"/>
        <w:rPr>
          <w:rFonts w:eastAsia="黑体"/>
          <w:kern w:val="0"/>
          <w:sz w:val="32"/>
          <w:szCs w:val="20"/>
        </w:rPr>
      </w:pPr>
    </w:p>
    <w:p>
      <w:pPr>
        <w:widowControl/>
        <w:jc w:val="left"/>
        <w:rPr>
          <w:rFonts w:eastAsia="黑体"/>
          <w:kern w:val="0"/>
          <w:sz w:val="32"/>
          <w:szCs w:val="20"/>
        </w:rPr>
      </w:pPr>
      <w:r>
        <w:br w:type="page"/>
      </w:r>
    </w:p>
    <w:p>
      <w:pPr>
        <w:pStyle w:val="256"/>
        <w:rPr>
          <w:rFonts w:ascii="Times New Roman"/>
        </w:rPr>
      </w:pPr>
      <w:bookmarkStart w:id="5" w:name="_Toc225449258"/>
      <w:r>
        <w:rPr>
          <w:rFonts w:ascii="Times New Roman"/>
        </w:rPr>
        <w:t>前    言</w:t>
      </w:r>
      <w:bookmarkEnd w:id="2"/>
      <w:bookmarkEnd w:id="3"/>
      <w:bookmarkEnd w:id="4"/>
      <w:bookmarkEnd w:id="5"/>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本文件依据GB/T 1.1—2009《标准化工作导则  第1部分：标准的结构和编写》的规定起草。</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本文件由国家电网公司设备部提出并解释。</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本文件由国家电网公司科技部归口。</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本文件起草单位：。</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本文件主要起草人：。</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本文件首次发布。</w:t>
      </w:r>
    </w:p>
    <w:p>
      <w:pPr>
        <w:ind w:firstLine="420" w:firstLineChars="200"/>
        <w:rPr>
          <w:rFonts w:hint="eastAsia" w:ascii="宋体" w:hAnsi="宋体"/>
          <w:color w:val="000000" w:themeColor="text1"/>
          <w14:textFill>
            <w14:solidFill>
              <w14:schemeClr w14:val="tx1"/>
            </w14:solidFill>
          </w14:textFill>
        </w:rPr>
      </w:pPr>
      <w:r>
        <w:rPr>
          <w:rFonts w:hint="eastAsia"/>
          <w:color w:val="000000" w:themeColor="text1"/>
          <w14:textFill>
            <w14:solidFill>
              <w14:schemeClr w14:val="tx1"/>
            </w14:solidFill>
          </w14:textFill>
        </w:rPr>
        <w:t>本文件在执行过程中的意见或建议反馈至国家电网公司科技部。</w:t>
      </w:r>
    </w:p>
    <w:p>
      <w:pPr>
        <w:ind w:firstLine="420" w:firstLineChars="200"/>
        <w:rPr>
          <w:rFonts w:hint="eastAsia" w:ascii="宋体" w:hAnsi="宋体"/>
        </w:rPr>
      </w:pPr>
    </w:p>
    <w:p>
      <w:pPr>
        <w:widowControl/>
        <w:jc w:val="left"/>
        <w:rPr>
          <w:rFonts w:eastAsia="黑体"/>
          <w:kern w:val="0"/>
          <w:sz w:val="32"/>
          <w:szCs w:val="20"/>
        </w:rPr>
      </w:pPr>
      <w:bookmarkStart w:id="6" w:name="标准引言"/>
      <w:bookmarkEnd w:id="6"/>
      <w:bookmarkStart w:id="7" w:name="标准目次"/>
      <w:bookmarkEnd w:id="7"/>
      <w:r>
        <w:br w:type="page"/>
      </w:r>
    </w:p>
    <w:p>
      <w:pPr>
        <w:pStyle w:val="316"/>
        <w:rPr>
          <w:rFonts w:ascii="Times New Roman"/>
        </w:rPr>
      </w:pPr>
      <w:r>
        <w:rPr>
          <w:rFonts w:hint="eastAsia" w:ascii="Times New Roman"/>
        </w:rPr>
        <w:t>变压器用混合绝缘油技术条件</w:t>
      </w:r>
    </w:p>
    <w:p>
      <w:pPr>
        <w:pStyle w:val="259"/>
        <w:numPr>
          <w:ilvl w:val="0"/>
          <w:numId w:val="11"/>
        </w:numPr>
        <w:rPr>
          <w:rFonts w:ascii="Times New Roman"/>
          <w:szCs w:val="21"/>
        </w:rPr>
      </w:pPr>
      <w:bookmarkStart w:id="8" w:name="_Toc225449259"/>
      <w:bookmarkStart w:id="9" w:name="_Toc63642873"/>
      <w:bookmarkStart w:id="10" w:name="_Toc62027348"/>
      <w:bookmarkStart w:id="11" w:name="_Toc55228494"/>
      <w:r>
        <w:rPr>
          <w:rFonts w:ascii="Times New Roman"/>
          <w:szCs w:val="21"/>
        </w:rPr>
        <w:t>范围</w:t>
      </w:r>
      <w:bookmarkEnd w:id="8"/>
      <w:bookmarkEnd w:id="9"/>
      <w:bookmarkEnd w:id="10"/>
      <w:bookmarkEnd w:id="11"/>
    </w:p>
    <w:p>
      <w:pPr>
        <w:pStyle w:val="258"/>
        <w:ind w:firstLine="420"/>
        <w:rPr>
          <w:rFonts w:ascii="Times New Roman"/>
          <w:szCs w:val="21"/>
        </w:rPr>
      </w:pPr>
      <w:r>
        <w:rPr>
          <w:rFonts w:hint="eastAsia" w:ascii="Times New Roman"/>
          <w:szCs w:val="21"/>
        </w:rPr>
        <w:t>本文件规定了220 kV及以下电压等级电力变压器用混合绝缘油的产品分类及命名规则、使用条件、技术要求、试验方法、检测规则和标志、包装、运输、贮存。</w:t>
      </w:r>
    </w:p>
    <w:p>
      <w:pPr>
        <w:pStyle w:val="258"/>
        <w:ind w:firstLine="420"/>
        <w:rPr>
          <w:rFonts w:ascii="Times New Roman"/>
          <w:szCs w:val="21"/>
        </w:rPr>
      </w:pPr>
      <w:r>
        <w:rPr>
          <w:rFonts w:hint="eastAsia" w:ascii="Times New Roman"/>
          <w:szCs w:val="21"/>
        </w:rPr>
        <w:t>本文件适用于220 kV及以下电压等级油浸式变压器（电抗器）用混合绝缘油，本标准适用范围不包括由再生油制得的混合绝缘油。</w:t>
      </w:r>
    </w:p>
    <w:p>
      <w:pPr>
        <w:pStyle w:val="259"/>
        <w:numPr>
          <w:ilvl w:val="0"/>
          <w:numId w:val="11"/>
        </w:numPr>
        <w:rPr>
          <w:rFonts w:ascii="Times New Roman"/>
          <w:szCs w:val="21"/>
        </w:rPr>
      </w:pPr>
      <w:bookmarkStart w:id="12" w:name="_Toc55228495"/>
      <w:bookmarkStart w:id="13" w:name="_Toc225449260"/>
      <w:bookmarkStart w:id="14" w:name="_Toc63642874"/>
      <w:bookmarkStart w:id="15" w:name="_Toc62027349"/>
      <w:r>
        <w:rPr>
          <w:rFonts w:ascii="Times New Roman"/>
          <w:szCs w:val="21"/>
        </w:rPr>
        <w:t>规范性引用文</w:t>
      </w:r>
      <w:bookmarkEnd w:id="12"/>
      <w:r>
        <w:rPr>
          <w:rFonts w:ascii="Times New Roman"/>
          <w:szCs w:val="21"/>
        </w:rPr>
        <w:t>件</w:t>
      </w:r>
      <w:bookmarkEnd w:id="13"/>
      <w:bookmarkEnd w:id="14"/>
      <w:bookmarkEnd w:id="15"/>
    </w:p>
    <w:p>
      <w:pPr>
        <w:pStyle w:val="258"/>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258"/>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GB/T 261 闪点的测定宾斯基-马丁闭杯法</w:t>
      </w:r>
    </w:p>
    <w:p>
      <w:pPr>
        <w:pStyle w:val="258"/>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GB/T 507 绝缘油击穿电压测定法</w:t>
      </w:r>
    </w:p>
    <w:p>
      <w:pPr>
        <w:pStyle w:val="258"/>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GB/T 1884原油和液体石油产品密度实验室测定法</w:t>
      </w:r>
    </w:p>
    <w:p>
      <w:pPr>
        <w:pStyle w:val="258"/>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GB/T 2536电工流体 变压器和开关用的未使用过的矿物绝缘油</w:t>
      </w:r>
    </w:p>
    <w:p>
      <w:pPr>
        <w:pStyle w:val="258"/>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GB/T 3535石油产品倾点测定法</w:t>
      </w:r>
    </w:p>
    <w:p>
      <w:pPr>
        <w:pStyle w:val="258"/>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GB/T 3536石油产品 闪点和燃点的测定 克利夫兰开口杯法</w:t>
      </w:r>
    </w:p>
    <w:p>
      <w:pPr>
        <w:pStyle w:val="258"/>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GB/T 5654 液体绝缘材料相对电容率、介质损耗因数和直流电阻率的测量</w:t>
      </w:r>
    </w:p>
    <w:p>
      <w:pPr>
        <w:pStyle w:val="258"/>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GB/T 6451 油浸式电力变压器技术参数和要求</w:t>
      </w:r>
    </w:p>
    <w:p>
      <w:pPr>
        <w:pStyle w:val="258"/>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GB/T 6541 石油产品油对水界面张力测定法</w:t>
      </w:r>
    </w:p>
    <w:p>
      <w:pPr>
        <w:pStyle w:val="258"/>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GB/T 7597 电力用油（变压器油、汽轮机油）取样方法</w:t>
      </w:r>
    </w:p>
    <w:p>
      <w:pPr>
        <w:pStyle w:val="258"/>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GB/T 7600 运行中变压器油和汽轮机油水分含量测定法（库伦法）</w:t>
      </w:r>
    </w:p>
    <w:p>
      <w:pPr>
        <w:pStyle w:val="258"/>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DL/T 419—2015 电力用油名词术语</w:t>
      </w:r>
    </w:p>
    <w:p>
      <w:pPr>
        <w:pStyle w:val="258"/>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DL/T 580 用露点法测定变压器绝缘纸中平均含水量的方法</w:t>
      </w:r>
    </w:p>
    <w:p>
      <w:pPr>
        <w:pStyle w:val="258"/>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NB/SH/T 0811未使用过的烃类绝缘油氧化安定性测定法</w:t>
      </w:r>
    </w:p>
    <w:p>
      <w:pPr>
        <w:pStyle w:val="258"/>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NB/SH/T 0812 矿物绝缘油中2-糠醛及相关组分测定法</w:t>
      </w:r>
    </w:p>
    <w:p>
      <w:pPr>
        <w:pStyle w:val="258"/>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SH/T 0804 电气绝缘油腐蚀性硫试验 银片试验法</w:t>
      </w:r>
    </w:p>
    <w:p>
      <w:pPr>
        <w:pStyle w:val="258"/>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IEC 60050-212 国际电工词汇第212章:绝缘固体、液体和气体</w:t>
      </w:r>
    </w:p>
    <w:p>
      <w:pPr>
        <w:pStyle w:val="258"/>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IEC 62021-3 绝缘液体酸值的测定第3部分：非矿物绝缘油试验方法（Insulating liquids-Determination of acidity-part 3:Test methods for non-mineral insulating oils ）</w:t>
      </w:r>
    </w:p>
    <w:p>
      <w:pPr>
        <w:pStyle w:val="258"/>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IEC 60666 矿物绝缘油中规定的添加剂的检验和测定（Detection and determination of specified addictive in mineral insulating oils）</w:t>
      </w:r>
    </w:p>
    <w:p>
      <w:pPr>
        <w:pStyle w:val="258"/>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Q/GDW 11659—2016 天然酯绝缘油配电变压器技术导则</w:t>
      </w:r>
    </w:p>
    <w:p>
      <w:pPr>
        <w:pStyle w:val="259"/>
        <w:numPr>
          <w:ilvl w:val="0"/>
          <w:numId w:val="11"/>
        </w:numPr>
        <w:rPr>
          <w:rFonts w:ascii="Times New Roman"/>
          <w:szCs w:val="21"/>
        </w:rPr>
      </w:pPr>
      <w:bookmarkStart w:id="16" w:name="_Toc62027350"/>
      <w:bookmarkStart w:id="17" w:name="_Toc55228496"/>
      <w:bookmarkStart w:id="18" w:name="_Toc63642875"/>
      <w:bookmarkStart w:id="19" w:name="_Toc225449261"/>
      <w:r>
        <w:rPr>
          <w:rFonts w:ascii="Times New Roman"/>
          <w:szCs w:val="21"/>
        </w:rPr>
        <w:t>术语定义</w:t>
      </w:r>
      <w:bookmarkEnd w:id="16"/>
      <w:bookmarkEnd w:id="17"/>
      <w:bookmarkEnd w:id="18"/>
      <w:bookmarkEnd w:id="19"/>
    </w:p>
    <w:p>
      <w:pPr>
        <w:pStyle w:val="258"/>
        <w:ind w:firstLine="420"/>
        <w:rPr>
          <w:rFonts w:ascii="Times New Roman"/>
          <w:szCs w:val="21"/>
        </w:rPr>
      </w:pPr>
      <w:r>
        <w:rPr>
          <w:rFonts w:hint="eastAsia" w:ascii="Times New Roman"/>
          <w:szCs w:val="21"/>
        </w:rPr>
        <w:t>DL/T 419中界定的以及下列术语和定义适用于本文件。</w:t>
      </w:r>
    </w:p>
    <w:p>
      <w:pPr>
        <w:pStyle w:val="324"/>
        <w:numPr>
          <w:ilvl w:val="0"/>
          <w:numId w:val="0"/>
        </w:numPr>
        <w:rPr>
          <w:rFonts w:ascii="Times New Roman"/>
        </w:rPr>
      </w:pPr>
      <w:r>
        <w:rPr>
          <w:rFonts w:hint="eastAsia" w:ascii="Times New Roman"/>
        </w:rPr>
        <w:t>3.1</w:t>
      </w:r>
    </w:p>
    <w:p>
      <w:pPr>
        <w:pStyle w:val="258"/>
        <w:ind w:firstLine="420"/>
        <w:rPr>
          <w:rFonts w:ascii="Times New Roman"/>
          <w:szCs w:val="21"/>
        </w:rPr>
      </w:pPr>
      <w:r>
        <w:rPr>
          <w:rFonts w:ascii="Times New Roman"/>
          <w:szCs w:val="21"/>
        </w:rPr>
        <w:t xml:space="preserve">天然酯绝缘油 </w:t>
      </w:r>
      <w:r>
        <w:rPr>
          <w:rFonts w:hint="eastAsia" w:ascii="Times New Roman"/>
          <w:szCs w:val="21"/>
        </w:rPr>
        <w:t xml:space="preserve"> </w:t>
      </w:r>
      <w:r>
        <w:rPr>
          <w:rFonts w:ascii="Times New Roman"/>
          <w:szCs w:val="21"/>
        </w:rPr>
        <w:t>natural ester insulating oil</w:t>
      </w:r>
    </w:p>
    <w:p>
      <w:pPr>
        <w:pStyle w:val="258"/>
        <w:ind w:firstLine="420"/>
        <w:rPr>
          <w:rFonts w:ascii="Times New Roman"/>
          <w:szCs w:val="21"/>
        </w:rPr>
      </w:pPr>
      <w:r>
        <w:rPr>
          <w:rFonts w:ascii="Times New Roman"/>
          <w:szCs w:val="21"/>
        </w:rPr>
        <w:t>从种子或其它合适的生物材料中提取、用于变压器或类似电气设备的绝缘液体，其主要成分是甘油三脂。</w:t>
      </w:r>
    </w:p>
    <w:p>
      <w:pPr>
        <w:pStyle w:val="258"/>
        <w:ind w:firstLine="420"/>
        <w:rPr>
          <w:rFonts w:ascii="Times New Roman"/>
          <w:szCs w:val="21"/>
        </w:rPr>
      </w:pPr>
      <w:r>
        <w:rPr>
          <w:rFonts w:ascii="Times New Roman"/>
          <w:szCs w:val="21"/>
        </w:rPr>
        <w:t>[来源：DL/T 1811</w:t>
      </w:r>
      <w:r>
        <w:rPr>
          <w:rFonts w:ascii="Times New Roman"/>
          <w:color w:val="000000" w:themeColor="text1"/>
          <w14:textFill>
            <w14:solidFill>
              <w14:schemeClr w14:val="tx1"/>
            </w14:solidFill>
          </w14:textFill>
        </w:rPr>
        <w:t>—</w:t>
      </w:r>
      <w:r>
        <w:rPr>
          <w:rFonts w:ascii="Times New Roman"/>
          <w:szCs w:val="21"/>
        </w:rPr>
        <w:t>2018，3.1]</w:t>
      </w:r>
    </w:p>
    <w:p>
      <w:pPr>
        <w:pStyle w:val="258"/>
        <w:ind w:firstLine="0" w:firstLineChars="0"/>
        <w:rPr>
          <w:rFonts w:ascii="Times New Roman"/>
        </w:rPr>
      </w:pPr>
      <w:r>
        <w:rPr>
          <w:rFonts w:hint="eastAsia" w:ascii="Times New Roman"/>
          <w:szCs w:val="21"/>
        </w:rPr>
        <w:t>3.2</w:t>
      </w:r>
    </w:p>
    <w:p>
      <w:pPr>
        <w:pStyle w:val="258"/>
        <w:ind w:firstLine="420"/>
        <w:rPr>
          <w:rFonts w:ascii="Times New Roman"/>
          <w:szCs w:val="21"/>
        </w:rPr>
      </w:pPr>
      <w:r>
        <w:rPr>
          <w:rFonts w:ascii="Times New Roman"/>
        </w:rPr>
        <w:t>混</w:t>
      </w:r>
      <w:r>
        <w:rPr>
          <w:rFonts w:ascii="Times New Roman"/>
          <w:szCs w:val="21"/>
        </w:rPr>
        <w:t>合绝缘油  mixed insulation oil</w:t>
      </w:r>
    </w:p>
    <w:p>
      <w:pPr>
        <w:pStyle w:val="258"/>
        <w:ind w:firstLine="420"/>
        <w:rPr>
          <w:rFonts w:ascii="Times New Roman"/>
          <w:szCs w:val="21"/>
        </w:rPr>
      </w:pPr>
      <w:bookmarkStart w:id="20" w:name="_Toc492288642"/>
      <w:bookmarkEnd w:id="20"/>
      <w:bookmarkStart w:id="21" w:name="_Toc528932028"/>
      <w:bookmarkEnd w:id="21"/>
      <w:bookmarkStart w:id="22" w:name="_Toc499815455"/>
      <w:bookmarkEnd w:id="22"/>
      <w:bookmarkStart w:id="23" w:name="_Toc492288715"/>
      <w:bookmarkEnd w:id="23"/>
      <w:r>
        <w:rPr>
          <w:rFonts w:ascii="Times New Roman"/>
          <w:szCs w:val="21"/>
        </w:rPr>
        <w:t>通过混油工艺将质量比例不低于20%的，和质量比例不超过75%的矿物绝缘油混合得到的绝缘油。</w:t>
      </w:r>
    </w:p>
    <w:p>
      <w:pPr>
        <w:pStyle w:val="258"/>
        <w:ind w:firstLine="0" w:firstLineChars="0"/>
        <w:rPr>
          <w:rFonts w:ascii="Times New Roman"/>
          <w:szCs w:val="21"/>
        </w:rPr>
      </w:pPr>
      <w:r>
        <w:rPr>
          <w:rFonts w:hint="eastAsia" w:ascii="Times New Roman"/>
          <w:szCs w:val="21"/>
        </w:rPr>
        <w:t>3.3</w:t>
      </w:r>
    </w:p>
    <w:p>
      <w:pPr>
        <w:pStyle w:val="258"/>
        <w:ind w:firstLine="420"/>
        <w:rPr>
          <w:rFonts w:ascii="Times New Roman"/>
          <w:szCs w:val="21"/>
        </w:rPr>
      </w:pPr>
      <w:r>
        <w:rPr>
          <w:rFonts w:ascii="Times New Roman"/>
          <w:szCs w:val="21"/>
        </w:rPr>
        <w:t xml:space="preserve">两元混合绝缘油 </w:t>
      </w:r>
      <w:r>
        <w:rPr>
          <w:rFonts w:hint="eastAsia" w:ascii="Times New Roman"/>
          <w:szCs w:val="21"/>
        </w:rPr>
        <w:t xml:space="preserve"> </w:t>
      </w:r>
      <w:r>
        <w:rPr>
          <w:rFonts w:ascii="Times New Roman"/>
          <w:szCs w:val="21"/>
        </w:rPr>
        <w:t>binary mixed insulation oil</w:t>
      </w:r>
    </w:p>
    <w:p>
      <w:pPr>
        <w:pStyle w:val="258"/>
        <w:ind w:firstLine="420"/>
        <w:rPr>
          <w:rFonts w:ascii="Times New Roman"/>
          <w:szCs w:val="21"/>
        </w:rPr>
      </w:pPr>
      <w:r>
        <w:rPr>
          <w:rFonts w:ascii="Times New Roman"/>
          <w:szCs w:val="21"/>
        </w:rPr>
        <w:t>通过混油工艺将两种不同种类的绝缘油混合得到的绝缘油。</w:t>
      </w:r>
    </w:p>
    <w:p>
      <w:pPr>
        <w:pStyle w:val="258"/>
        <w:ind w:firstLine="0" w:firstLineChars="0"/>
        <w:rPr>
          <w:rFonts w:ascii="Times New Roman"/>
        </w:rPr>
      </w:pPr>
      <w:r>
        <w:rPr>
          <w:rFonts w:hint="eastAsia" w:ascii="Times New Roman"/>
          <w:szCs w:val="21"/>
        </w:rPr>
        <w:t>3.4</w:t>
      </w:r>
    </w:p>
    <w:p>
      <w:pPr>
        <w:pStyle w:val="258"/>
        <w:ind w:firstLine="420"/>
        <w:rPr>
          <w:rFonts w:ascii="Times New Roman"/>
        </w:rPr>
      </w:pPr>
      <w:r>
        <w:rPr>
          <w:rFonts w:ascii="Times New Roman"/>
        </w:rPr>
        <w:t xml:space="preserve">多元混合绝缘油 </w:t>
      </w:r>
      <w:r>
        <w:rPr>
          <w:rFonts w:hint="eastAsia" w:ascii="Times New Roman"/>
        </w:rPr>
        <w:t xml:space="preserve"> </w:t>
      </w:r>
      <w:r>
        <w:rPr>
          <w:rFonts w:ascii="Times New Roman"/>
        </w:rPr>
        <w:t>m</w:t>
      </w:r>
      <w:r>
        <w:rPr>
          <w:rFonts w:ascii="Times New Roman"/>
          <w:szCs w:val="21"/>
        </w:rPr>
        <w:t>ultivariate mixed insulation oil</w:t>
      </w:r>
    </w:p>
    <w:p>
      <w:pPr>
        <w:pStyle w:val="258"/>
        <w:ind w:firstLine="420"/>
        <w:rPr>
          <w:rFonts w:ascii="Times New Roman"/>
          <w:b/>
          <w:bCs/>
        </w:rPr>
      </w:pPr>
      <w:r>
        <w:rPr>
          <w:rFonts w:ascii="Times New Roman"/>
          <w:szCs w:val="21"/>
        </w:rPr>
        <w:t>通过混油工艺将两种以上的不同种类的绝缘油混合得到的绝缘油。</w:t>
      </w:r>
    </w:p>
    <w:p>
      <w:pPr>
        <w:pStyle w:val="258"/>
        <w:ind w:firstLine="0" w:firstLineChars="0"/>
        <w:rPr>
          <w:rFonts w:ascii="Times New Roman"/>
          <w:szCs w:val="22"/>
        </w:rPr>
      </w:pPr>
      <w:r>
        <w:rPr>
          <w:rFonts w:hint="eastAsia" w:ascii="Times New Roman"/>
          <w:szCs w:val="21"/>
        </w:rPr>
        <w:t>3.5</w:t>
      </w:r>
    </w:p>
    <w:p>
      <w:pPr>
        <w:pStyle w:val="258"/>
        <w:ind w:firstLine="420"/>
        <w:rPr>
          <w:rFonts w:ascii="Times New Roman"/>
          <w:szCs w:val="22"/>
        </w:rPr>
      </w:pPr>
      <w:r>
        <w:rPr>
          <w:rFonts w:ascii="Times New Roman"/>
          <w:szCs w:val="22"/>
        </w:rPr>
        <w:t xml:space="preserve">混合绝缘油电力变压器 </w:t>
      </w:r>
      <w:r>
        <w:rPr>
          <w:rFonts w:hint="eastAsia" w:ascii="Times New Roman"/>
          <w:szCs w:val="22"/>
        </w:rPr>
        <w:t xml:space="preserve"> </w:t>
      </w:r>
      <w:r>
        <w:rPr>
          <w:rFonts w:ascii="Times New Roman"/>
          <w:szCs w:val="22"/>
        </w:rPr>
        <w:t xml:space="preserve">mixed insulation oil power transformer </w:t>
      </w:r>
    </w:p>
    <w:p>
      <w:pPr>
        <w:pStyle w:val="258"/>
        <w:ind w:firstLine="420"/>
        <w:rPr>
          <w:rFonts w:ascii="Times New Roman"/>
          <w:szCs w:val="22"/>
        </w:rPr>
      </w:pPr>
      <w:r>
        <w:rPr>
          <w:rFonts w:ascii="Times New Roman"/>
          <w:szCs w:val="22"/>
        </w:rPr>
        <w:t>用混合绝缘油作为内部绝缘及散热介质的电力变压器。</w:t>
      </w:r>
    </w:p>
    <w:p>
      <w:pPr>
        <w:pStyle w:val="258"/>
        <w:ind w:firstLine="0" w:firstLineChars="0"/>
        <w:rPr>
          <w:rFonts w:ascii="Times New Roman"/>
          <w:szCs w:val="22"/>
        </w:rPr>
      </w:pPr>
      <w:r>
        <w:rPr>
          <w:rFonts w:hint="eastAsia" w:ascii="Times New Roman"/>
          <w:szCs w:val="21"/>
        </w:rPr>
        <w:t>3.6</w:t>
      </w:r>
    </w:p>
    <w:p>
      <w:pPr>
        <w:pStyle w:val="258"/>
        <w:ind w:firstLine="420"/>
        <w:rPr>
          <w:rFonts w:ascii="Times New Roman"/>
          <w:szCs w:val="22"/>
        </w:rPr>
      </w:pPr>
      <w:r>
        <w:rPr>
          <w:rFonts w:ascii="Times New Roman"/>
          <w:szCs w:val="22"/>
        </w:rPr>
        <w:t xml:space="preserve">再生油 </w:t>
      </w:r>
      <w:r>
        <w:rPr>
          <w:rFonts w:hint="eastAsia" w:ascii="Times New Roman"/>
          <w:szCs w:val="22"/>
        </w:rPr>
        <w:t xml:space="preserve"> </w:t>
      </w:r>
      <w:r>
        <w:rPr>
          <w:rFonts w:ascii="Times New Roman"/>
          <w:szCs w:val="22"/>
        </w:rPr>
        <w:t>reclaimed oil</w:t>
      </w:r>
    </w:p>
    <w:p>
      <w:pPr>
        <w:pStyle w:val="258"/>
        <w:ind w:firstLine="420"/>
        <w:rPr>
          <w:rFonts w:ascii="Times New Roman"/>
          <w:szCs w:val="22"/>
        </w:rPr>
      </w:pPr>
      <w:r>
        <w:rPr>
          <w:rFonts w:ascii="Times New Roman"/>
          <w:szCs w:val="22"/>
        </w:rPr>
        <w:t>对使用过的旧油采用物理、化学方法处理提纯后的油品。</w:t>
      </w:r>
    </w:p>
    <w:p>
      <w:pPr>
        <w:pStyle w:val="258"/>
        <w:ind w:firstLine="420"/>
        <w:rPr>
          <w:rFonts w:ascii="Times New Roman"/>
          <w:szCs w:val="22"/>
        </w:rPr>
      </w:pPr>
      <w:r>
        <w:rPr>
          <w:rFonts w:ascii="Times New Roman"/>
          <w:szCs w:val="22"/>
        </w:rPr>
        <w:t>[来源：DL419</w:t>
      </w:r>
      <w:r>
        <w:rPr>
          <w:rFonts w:ascii="Times New Roman"/>
          <w:color w:val="000000" w:themeColor="text1"/>
          <w14:textFill>
            <w14:solidFill>
              <w14:schemeClr w14:val="tx1"/>
            </w14:solidFill>
          </w14:textFill>
        </w:rPr>
        <w:t>—</w:t>
      </w:r>
      <w:r>
        <w:rPr>
          <w:rFonts w:ascii="Times New Roman"/>
          <w:szCs w:val="22"/>
        </w:rPr>
        <w:t>1991，1.1.29]</w:t>
      </w:r>
    </w:p>
    <w:p>
      <w:pPr>
        <w:pStyle w:val="258"/>
        <w:ind w:firstLine="0" w:firstLineChars="0"/>
        <w:rPr>
          <w:rFonts w:ascii="Times New Roman"/>
          <w:szCs w:val="22"/>
        </w:rPr>
      </w:pPr>
      <w:r>
        <w:rPr>
          <w:rFonts w:hint="eastAsia" w:ascii="Times New Roman"/>
          <w:szCs w:val="21"/>
        </w:rPr>
        <w:t>3.7</w:t>
      </w:r>
    </w:p>
    <w:p>
      <w:pPr>
        <w:pStyle w:val="258"/>
        <w:ind w:firstLine="420"/>
        <w:rPr>
          <w:rFonts w:ascii="Times New Roman"/>
          <w:szCs w:val="22"/>
        </w:rPr>
      </w:pPr>
      <w:r>
        <w:rPr>
          <w:rFonts w:ascii="Times New Roman"/>
          <w:szCs w:val="22"/>
        </w:rPr>
        <w:t>未使用的混合绝缘油  unused mixed insulation oil</w:t>
      </w:r>
    </w:p>
    <w:p>
      <w:pPr>
        <w:pStyle w:val="258"/>
        <w:ind w:firstLine="420"/>
        <w:rPr>
          <w:rFonts w:ascii="Times New Roman"/>
          <w:szCs w:val="22"/>
        </w:rPr>
      </w:pPr>
      <w:bookmarkStart w:id="24" w:name="_Toc492288645"/>
      <w:bookmarkEnd w:id="24"/>
      <w:bookmarkStart w:id="25" w:name="_Toc492288718"/>
      <w:bookmarkEnd w:id="25"/>
      <w:bookmarkStart w:id="26" w:name="_Toc528932031"/>
      <w:bookmarkEnd w:id="26"/>
      <w:bookmarkStart w:id="27" w:name="_Toc499815458"/>
      <w:bookmarkEnd w:id="27"/>
      <w:r>
        <w:rPr>
          <w:rFonts w:ascii="Times New Roman"/>
          <w:szCs w:val="22"/>
        </w:rPr>
        <w:t>没有使用过，也没有与其他电气设备或生产、贮存、运输过程中不需要的其它设备接触过的新油。</w:t>
      </w:r>
    </w:p>
    <w:p>
      <w:pPr>
        <w:pStyle w:val="258"/>
        <w:ind w:firstLine="420"/>
        <w:rPr>
          <w:rFonts w:ascii="Times New Roman"/>
          <w:szCs w:val="22"/>
        </w:rPr>
      </w:pPr>
      <w:r>
        <w:rPr>
          <w:rFonts w:ascii="Times New Roman"/>
          <w:szCs w:val="22"/>
        </w:rPr>
        <w:t>[来源：GB 2536</w:t>
      </w:r>
      <w:r>
        <w:rPr>
          <w:rFonts w:ascii="Times New Roman"/>
          <w:color w:val="000000" w:themeColor="text1"/>
          <w14:textFill>
            <w14:solidFill>
              <w14:schemeClr w14:val="tx1"/>
            </w14:solidFill>
          </w14:textFill>
        </w:rPr>
        <w:t>—</w:t>
      </w:r>
      <w:r>
        <w:rPr>
          <w:rFonts w:ascii="Times New Roman"/>
          <w:szCs w:val="22"/>
        </w:rPr>
        <w:t>2011，3.8]</w:t>
      </w:r>
    </w:p>
    <w:p>
      <w:pPr>
        <w:pStyle w:val="258"/>
        <w:ind w:firstLine="0" w:firstLineChars="0"/>
        <w:rPr>
          <w:rFonts w:ascii="Times New Roman"/>
          <w:color w:val="000000"/>
          <w:szCs w:val="22"/>
        </w:rPr>
      </w:pPr>
      <w:r>
        <w:rPr>
          <w:rFonts w:hint="eastAsia" w:ascii="Times New Roman"/>
          <w:szCs w:val="21"/>
        </w:rPr>
        <w:t>3.8</w:t>
      </w:r>
    </w:p>
    <w:p>
      <w:pPr>
        <w:pStyle w:val="258"/>
        <w:ind w:firstLine="420"/>
        <w:rPr>
          <w:rFonts w:ascii="Times New Roman"/>
          <w:color w:val="000000"/>
          <w:szCs w:val="22"/>
        </w:rPr>
      </w:pPr>
      <w:r>
        <w:rPr>
          <w:rFonts w:ascii="Times New Roman"/>
          <w:color w:val="000000"/>
          <w:szCs w:val="22"/>
        </w:rPr>
        <w:t xml:space="preserve">添加剂 </w:t>
      </w:r>
      <w:r>
        <w:rPr>
          <w:rFonts w:hint="eastAsia" w:ascii="Times New Roman"/>
          <w:color w:val="000000"/>
          <w:szCs w:val="22"/>
        </w:rPr>
        <w:t xml:space="preserve"> </w:t>
      </w:r>
      <w:r>
        <w:rPr>
          <w:rFonts w:ascii="Times New Roman"/>
          <w:color w:val="000000"/>
          <w:szCs w:val="22"/>
        </w:rPr>
        <w:t>additive</w:t>
      </w:r>
    </w:p>
    <w:p>
      <w:pPr>
        <w:pStyle w:val="258"/>
        <w:ind w:firstLine="420"/>
        <w:rPr>
          <w:rFonts w:ascii="Times New Roman"/>
          <w:color w:val="000000"/>
          <w:szCs w:val="22"/>
        </w:rPr>
      </w:pPr>
      <w:r>
        <w:rPr>
          <w:rFonts w:ascii="Times New Roman"/>
          <w:color w:val="000000"/>
          <w:szCs w:val="22"/>
        </w:rPr>
        <w:t>向绝缘油中添加的化学物质，起到赋予油品某种特殊性能或加强其本来具有的绝缘性能的作用。</w:t>
      </w:r>
    </w:p>
    <w:p>
      <w:pPr>
        <w:pStyle w:val="258"/>
        <w:ind w:firstLine="420"/>
        <w:rPr>
          <w:rFonts w:ascii="Times New Roman"/>
          <w:color w:val="000000"/>
          <w:szCs w:val="22"/>
        </w:rPr>
      </w:pPr>
      <w:r>
        <w:rPr>
          <w:rFonts w:ascii="Times New Roman"/>
          <w:color w:val="000000"/>
          <w:szCs w:val="22"/>
        </w:rPr>
        <w:t>注：例如，抗氧化剂、倾点抑制剂、油流带电抑制剂（苯并三唑类BTA）、金属钝化剂或减活化剂、消沫剂、精炼过程改进剂等。添加剂总浓度应小于5%wt。所有添加剂应符合相关规范要求。</w:t>
      </w:r>
    </w:p>
    <w:p>
      <w:pPr>
        <w:pStyle w:val="258"/>
        <w:ind w:firstLine="420"/>
        <w:rPr>
          <w:rFonts w:ascii="Times New Roman"/>
          <w:color w:val="000000"/>
          <w:szCs w:val="22"/>
        </w:rPr>
      </w:pPr>
      <w:r>
        <w:rPr>
          <w:rFonts w:ascii="Times New Roman"/>
          <w:color w:val="000000"/>
          <w:szCs w:val="22"/>
        </w:rPr>
        <w:t>[来源：Q/GDW 11659</w:t>
      </w:r>
      <w:r>
        <w:rPr>
          <w:rFonts w:ascii="Times New Roman"/>
          <w:color w:val="000000" w:themeColor="text1"/>
          <w14:textFill>
            <w14:solidFill>
              <w14:schemeClr w14:val="tx1"/>
            </w14:solidFill>
          </w14:textFill>
        </w:rPr>
        <w:t>—</w:t>
      </w:r>
      <w:r>
        <w:rPr>
          <w:rFonts w:ascii="Times New Roman"/>
          <w:color w:val="000000"/>
          <w:szCs w:val="22"/>
        </w:rPr>
        <w:t>2016，3.3]</w:t>
      </w:r>
    </w:p>
    <w:p>
      <w:pPr>
        <w:pStyle w:val="258"/>
        <w:ind w:firstLine="0" w:firstLineChars="0"/>
        <w:rPr>
          <w:rFonts w:ascii="Times New Roman"/>
          <w:color w:val="000000"/>
          <w:szCs w:val="22"/>
        </w:rPr>
      </w:pPr>
      <w:r>
        <w:rPr>
          <w:rFonts w:hint="eastAsia" w:ascii="Times New Roman"/>
          <w:szCs w:val="21"/>
        </w:rPr>
        <w:t>3.9</w:t>
      </w:r>
    </w:p>
    <w:p>
      <w:pPr>
        <w:pStyle w:val="258"/>
        <w:ind w:firstLine="420"/>
        <w:rPr>
          <w:rFonts w:ascii="Times New Roman"/>
          <w:color w:val="000000"/>
          <w:szCs w:val="22"/>
        </w:rPr>
      </w:pPr>
      <w:r>
        <w:rPr>
          <w:rFonts w:ascii="Times New Roman"/>
          <w:color w:val="000000"/>
          <w:szCs w:val="22"/>
        </w:rPr>
        <w:t>腐蚀性硫 corrosive sulfur</w:t>
      </w:r>
    </w:p>
    <w:p>
      <w:pPr>
        <w:pStyle w:val="258"/>
        <w:ind w:firstLine="420"/>
        <w:rPr>
          <w:rFonts w:ascii="Times New Roman"/>
          <w:color w:val="000000"/>
          <w:szCs w:val="22"/>
        </w:rPr>
      </w:pPr>
      <w:r>
        <w:rPr>
          <w:rFonts w:ascii="Times New Roman"/>
          <w:color w:val="000000"/>
          <w:szCs w:val="22"/>
        </w:rPr>
        <w:t>游离硫和腐蚀性硫化合物。通常用铜或其它金属与绝缘油接触来检测。</w:t>
      </w:r>
    </w:p>
    <w:p>
      <w:pPr>
        <w:pStyle w:val="258"/>
        <w:ind w:firstLine="420"/>
        <w:rPr>
          <w:rFonts w:ascii="Times New Roman"/>
          <w:color w:val="000000"/>
          <w:szCs w:val="22"/>
        </w:rPr>
      </w:pPr>
      <w:r>
        <w:rPr>
          <w:rFonts w:ascii="Times New Roman"/>
          <w:color w:val="000000"/>
          <w:szCs w:val="22"/>
        </w:rPr>
        <w:t>[来源：IEC 60050-212:2010，212-18-20]</w:t>
      </w:r>
    </w:p>
    <w:p>
      <w:pPr>
        <w:pStyle w:val="259"/>
        <w:numPr>
          <w:ilvl w:val="0"/>
          <w:numId w:val="11"/>
        </w:numPr>
        <w:rPr>
          <w:rFonts w:ascii="Times New Roman"/>
          <w:szCs w:val="21"/>
        </w:rPr>
      </w:pPr>
      <w:bookmarkStart w:id="28" w:name="_Toc225449262"/>
      <w:r>
        <w:rPr>
          <w:rFonts w:hint="eastAsia"/>
        </w:rPr>
        <w:t>产品分类及命名规则（增加油的混合种类和名称）</w:t>
      </w:r>
      <w:bookmarkEnd w:id="28"/>
    </w:p>
    <w:p>
      <w:pPr>
        <w:pStyle w:val="260"/>
        <w:ind w:left="0"/>
        <w:rPr>
          <w:color w:val="000000" w:themeColor="text1"/>
          <w14:textFill>
            <w14:solidFill>
              <w14:schemeClr w14:val="tx1"/>
            </w14:solidFill>
          </w14:textFill>
        </w:rPr>
      </w:pPr>
      <w:bookmarkStart w:id="29" w:name="_Toc225449263"/>
      <w:r>
        <w:rPr>
          <w:rFonts w:hint="eastAsia"/>
          <w:color w:val="000000" w:themeColor="text1"/>
          <w14:textFill>
            <w14:solidFill>
              <w14:schemeClr w14:val="tx1"/>
            </w14:solidFill>
          </w14:textFill>
        </w:rPr>
        <w:t>产品分类</w:t>
      </w:r>
      <w:bookmarkEnd w:id="29"/>
    </w:p>
    <w:p>
      <w:pPr>
        <w:pStyle w:val="258"/>
        <w:ind w:firstLine="420"/>
      </w:pPr>
      <w:r>
        <w:rPr>
          <w:rFonts w:hint="eastAsia"/>
        </w:rPr>
        <w:t>产品分为两元混合绝缘油与多元混合绝缘油。</w:t>
      </w:r>
    </w:p>
    <w:p>
      <w:pPr>
        <w:pStyle w:val="260"/>
        <w:ind w:left="0"/>
      </w:pPr>
      <w:bookmarkStart w:id="30" w:name="_Toc225449264"/>
      <w:r>
        <w:rPr>
          <w:rFonts w:hint="eastAsia"/>
        </w:rPr>
        <w:t>命名规则</w:t>
      </w:r>
      <w:bookmarkEnd w:id="30"/>
    </w:p>
    <w:p>
      <w:pPr>
        <w:pStyle w:val="258"/>
        <w:ind w:firstLine="420"/>
        <w:rPr>
          <w:rFonts w:ascii="Times New Roman"/>
          <w:szCs w:val="22"/>
        </w:rPr>
      </w:pPr>
      <w:r>
        <w:rPr>
          <w:rFonts w:ascii="Times New Roman"/>
          <w:szCs w:val="22"/>
        </w:rPr>
        <w:t>混合绝缘油根据油品混合种类和比例进行命名，有特殊要求时需在命名中备注抗氧化剂的种类及含量。形式为“品种代号-混合种类-混合比例”，举例如下：</w:t>
      </w:r>
    </w:p>
    <w:p>
      <w:pPr>
        <w:pStyle w:val="258"/>
        <w:ind w:firstLine="420"/>
        <w:rPr>
          <w:rFonts w:ascii="Times New Roman"/>
          <w:szCs w:val="22"/>
        </w:rPr>
      </w:pPr>
      <w:r>
        <w:rPr>
          <w:rFonts w:hint="eastAsia" w:ascii="Times New Roman"/>
          <w:szCs w:val="22"/>
        </w:rPr>
        <w:t>（1）</w:t>
      </w:r>
      <w:r>
        <w:rPr>
          <w:rFonts w:ascii="Times New Roman"/>
          <w:szCs w:val="22"/>
        </w:rPr>
        <w:t>两元绝缘混合油：MS-25#矿物油/大豆油-80:20</w:t>
      </w:r>
    </w:p>
    <w:p>
      <w:pPr>
        <w:pStyle w:val="258"/>
        <w:ind w:firstLine="420"/>
        <w:rPr>
          <w:rFonts w:ascii="Times New Roman"/>
          <w:szCs w:val="22"/>
        </w:rPr>
      </w:pPr>
      <w:r>
        <w:rPr>
          <w:rFonts w:ascii="Times New Roman"/>
          <w:szCs w:val="22"/>
        </w:rPr>
        <w:t>注释：</w:t>
      </w:r>
    </w:p>
    <w:p>
      <w:pPr>
        <w:pStyle w:val="258"/>
        <w:ind w:firstLine="420"/>
        <w:rPr>
          <w:rFonts w:ascii="Times New Roman"/>
          <w:szCs w:val="22"/>
        </w:rPr>
      </w:pPr>
      <w:r>
        <w:rPr>
          <w:rFonts w:ascii="Times New Roman"/>
          <w:szCs w:val="22"/>
        </w:rPr>
        <w:t>MS--矿物油/天然酯混合油代号</w:t>
      </w:r>
    </w:p>
    <w:p>
      <w:pPr>
        <w:pStyle w:val="258"/>
        <w:ind w:firstLine="420"/>
        <w:rPr>
          <w:rFonts w:ascii="Times New Roman"/>
          <w:szCs w:val="22"/>
        </w:rPr>
      </w:pPr>
      <w:r>
        <w:rPr>
          <w:rFonts w:ascii="Times New Roman"/>
          <w:szCs w:val="22"/>
        </w:rPr>
        <w:t>25#矿物油/大豆油--由25号矿物油与大豆油混合得到混合绝缘油</w:t>
      </w:r>
    </w:p>
    <w:p>
      <w:pPr>
        <w:pStyle w:val="258"/>
        <w:ind w:firstLine="420"/>
        <w:rPr>
          <w:rFonts w:ascii="Times New Roman"/>
          <w:szCs w:val="22"/>
        </w:rPr>
      </w:pPr>
      <w:r>
        <w:rPr>
          <w:rFonts w:ascii="Times New Roman"/>
          <w:szCs w:val="22"/>
        </w:rPr>
        <w:t>80</w:t>
      </w:r>
      <w:r>
        <w:rPr>
          <w:rFonts w:hint="eastAsia" w:ascii="Times New Roman"/>
          <w:szCs w:val="22"/>
        </w:rPr>
        <w:t>:</w:t>
      </w:r>
      <w:r>
        <w:rPr>
          <w:rFonts w:ascii="Times New Roman"/>
          <w:szCs w:val="22"/>
        </w:rPr>
        <w:t>20--25#矿物油与大豆油的混合比例为80</w:t>
      </w:r>
      <w:r>
        <w:rPr>
          <w:rFonts w:hint="eastAsia" w:ascii="Times New Roman"/>
          <w:szCs w:val="22"/>
        </w:rPr>
        <w:t>:</w:t>
      </w:r>
      <w:r>
        <w:rPr>
          <w:rFonts w:ascii="Times New Roman"/>
          <w:szCs w:val="22"/>
        </w:rPr>
        <w:t>20</w:t>
      </w:r>
    </w:p>
    <w:p>
      <w:pPr>
        <w:pStyle w:val="258"/>
        <w:ind w:firstLine="420"/>
        <w:rPr>
          <w:rFonts w:ascii="Times New Roman"/>
          <w:szCs w:val="22"/>
        </w:rPr>
      </w:pPr>
      <w:r>
        <w:rPr>
          <w:rFonts w:hint="eastAsia" w:ascii="Times New Roman"/>
          <w:szCs w:val="22"/>
        </w:rPr>
        <w:t>（</w:t>
      </w:r>
      <w:r>
        <w:rPr>
          <w:rFonts w:ascii="Times New Roman"/>
          <w:szCs w:val="22"/>
        </w:rPr>
        <w:t>2</w:t>
      </w:r>
      <w:r>
        <w:rPr>
          <w:rFonts w:hint="eastAsia" w:ascii="Times New Roman"/>
          <w:szCs w:val="22"/>
        </w:rPr>
        <w:t>）</w:t>
      </w:r>
      <w:r>
        <w:rPr>
          <w:rFonts w:ascii="Times New Roman"/>
          <w:szCs w:val="22"/>
        </w:rPr>
        <w:t>多元绝缘混合油：DS-25#矿物油/大豆油/棕榈油-70:20:10</w:t>
      </w:r>
    </w:p>
    <w:p>
      <w:pPr>
        <w:pStyle w:val="258"/>
        <w:ind w:firstLine="420"/>
        <w:rPr>
          <w:rFonts w:ascii="Times New Roman"/>
          <w:szCs w:val="22"/>
        </w:rPr>
      </w:pPr>
      <w:r>
        <w:rPr>
          <w:rFonts w:ascii="Times New Roman"/>
          <w:szCs w:val="22"/>
        </w:rPr>
        <w:t>注释：</w:t>
      </w:r>
    </w:p>
    <w:p>
      <w:pPr>
        <w:pStyle w:val="258"/>
        <w:ind w:firstLine="420"/>
        <w:rPr>
          <w:rFonts w:ascii="Times New Roman"/>
          <w:szCs w:val="22"/>
        </w:rPr>
      </w:pPr>
      <w:r>
        <w:rPr>
          <w:rFonts w:ascii="Times New Roman"/>
          <w:szCs w:val="22"/>
        </w:rPr>
        <w:t>DS--两种以上矿物油/天然酯混合油代号</w:t>
      </w:r>
    </w:p>
    <w:p>
      <w:pPr>
        <w:pStyle w:val="258"/>
        <w:ind w:firstLine="420"/>
        <w:rPr>
          <w:rFonts w:ascii="Times New Roman"/>
          <w:szCs w:val="22"/>
        </w:rPr>
      </w:pPr>
      <w:r>
        <w:rPr>
          <w:rFonts w:ascii="Times New Roman"/>
          <w:szCs w:val="22"/>
        </w:rPr>
        <w:t>25#矿物油/大豆油/棕榈油--由25号矿物油、大豆油与棕榈油混合得到混合绝缘油</w:t>
      </w:r>
    </w:p>
    <w:p>
      <w:pPr>
        <w:pStyle w:val="258"/>
        <w:ind w:firstLine="420"/>
        <w:rPr>
          <w:rFonts w:ascii="Times New Roman"/>
          <w:szCs w:val="22"/>
        </w:rPr>
      </w:pPr>
      <w:r>
        <w:rPr>
          <w:rFonts w:ascii="Times New Roman"/>
          <w:szCs w:val="22"/>
        </w:rPr>
        <w:t>70:20:10--25#矿物油、大豆油、棕榈油的混合比例为70:20:10</w:t>
      </w:r>
    </w:p>
    <w:p>
      <w:pPr>
        <w:pStyle w:val="258"/>
        <w:ind w:firstLine="420"/>
        <w:rPr>
          <w:rFonts w:ascii="Times New Roman"/>
          <w:szCs w:val="21"/>
        </w:rPr>
      </w:pPr>
    </w:p>
    <w:p>
      <w:pPr>
        <w:pStyle w:val="349"/>
        <w:numPr>
          <w:ilvl w:val="0"/>
          <w:numId w:val="13"/>
        </w:numPr>
        <w:rPr>
          <w:szCs w:val="21"/>
        </w:rPr>
      </w:pPr>
      <w:bookmarkStart w:id="31" w:name="标准附录"/>
      <w:bookmarkEnd w:id="31"/>
    </w:p>
    <w:p>
      <w:pPr>
        <w:pStyle w:val="350"/>
        <w:numPr>
          <w:ilvl w:val="0"/>
          <w:numId w:val="14"/>
        </w:numPr>
        <w:rPr>
          <w:szCs w:val="21"/>
        </w:rPr>
      </w:pPr>
    </w:p>
    <w:p>
      <w:pPr>
        <w:pStyle w:val="259"/>
        <w:numPr>
          <w:ilvl w:val="0"/>
          <w:numId w:val="11"/>
        </w:numPr>
        <w:rPr>
          <w:rFonts w:ascii="Times New Roman"/>
          <w:color w:val="000000" w:themeColor="text1"/>
          <w:szCs w:val="21"/>
          <w14:textFill>
            <w14:solidFill>
              <w14:schemeClr w14:val="tx1"/>
            </w14:solidFill>
          </w14:textFill>
        </w:rPr>
      </w:pPr>
      <w:bookmarkStart w:id="32" w:name="_Toc225449265"/>
      <w:bookmarkStart w:id="33" w:name="_Toc62027352"/>
      <w:bookmarkStart w:id="34" w:name="_Toc63642877"/>
      <w:r>
        <w:rPr>
          <w:rFonts w:hint="eastAsia" w:ascii="Times New Roman"/>
          <w:color w:val="000000" w:themeColor="text1"/>
          <w:szCs w:val="21"/>
          <w14:textFill>
            <w14:solidFill>
              <w14:schemeClr w14:val="tx1"/>
            </w14:solidFill>
          </w14:textFill>
        </w:rPr>
        <w:t>使用条件</w:t>
      </w:r>
      <w:bookmarkEnd w:id="32"/>
    </w:p>
    <w:p>
      <w:pPr>
        <w:pStyle w:val="258"/>
        <w:ind w:firstLine="420"/>
        <w:rPr>
          <w:rFonts w:hint="eastAsia" w:hAnsi="宋体" w:cs="宋体"/>
        </w:rPr>
      </w:pPr>
      <w:r>
        <w:rPr>
          <w:rFonts w:hint="eastAsia"/>
        </w:rPr>
        <w:t>使用本标准规定混合绝缘油的变压器环境</w:t>
      </w:r>
      <w:r>
        <w:rPr>
          <w:rFonts w:ascii="Times New Roman"/>
        </w:rPr>
        <w:t>温度为：-25℃~60℃，适应海拔为1000米及以下。</w:t>
      </w:r>
    </w:p>
    <w:bookmarkEnd w:id="33"/>
    <w:bookmarkEnd w:id="34"/>
    <w:p>
      <w:pPr>
        <w:pStyle w:val="259"/>
        <w:numPr>
          <w:ilvl w:val="0"/>
          <w:numId w:val="11"/>
        </w:numPr>
        <w:rPr>
          <w:rFonts w:ascii="Times New Roman"/>
          <w:color w:val="000000" w:themeColor="text1"/>
          <w:szCs w:val="21"/>
          <w14:textFill>
            <w14:solidFill>
              <w14:schemeClr w14:val="tx1"/>
            </w14:solidFill>
          </w14:textFill>
        </w:rPr>
      </w:pPr>
      <w:bookmarkStart w:id="35" w:name="_Toc225449266"/>
      <w:r>
        <w:rPr>
          <w:rFonts w:hint="eastAsia" w:ascii="Times New Roman"/>
          <w:color w:val="000000" w:themeColor="text1"/>
          <w:szCs w:val="21"/>
          <w14:textFill>
            <w14:solidFill>
              <w14:schemeClr w14:val="tx1"/>
            </w14:solidFill>
          </w14:textFill>
        </w:rPr>
        <w:t>技术要求</w:t>
      </w:r>
      <w:bookmarkEnd w:id="35"/>
    </w:p>
    <w:p>
      <w:pPr>
        <w:pStyle w:val="331"/>
        <w:ind w:left="0"/>
        <w:rPr>
          <w:rFonts w:hint="eastAsia" w:hAnsi="黑体" w:eastAsia="黑体"/>
        </w:rPr>
      </w:pPr>
      <w:r>
        <w:rPr>
          <w:rFonts w:hint="eastAsia" w:hAnsi="黑体" w:eastAsia="黑体"/>
        </w:rPr>
        <w:t>性能要求</w:t>
      </w:r>
    </w:p>
    <w:p>
      <w:pPr>
        <w:ind w:firstLine="420" w:firstLineChars="200"/>
        <w:jc w:val="left"/>
        <w:rPr>
          <w:szCs w:val="22"/>
        </w:rPr>
      </w:pPr>
      <w:r>
        <w:t>混合绝缘油技术指标要求</w:t>
      </w:r>
      <w:r>
        <w:rPr>
          <w:rFonts w:hint="eastAsia"/>
        </w:rPr>
        <w:t>见</w:t>
      </w:r>
      <w:r>
        <w:t>表1，分为出厂试验、型式试验以及变压器交接试验。混合绝缘油技术特点及与天然酯、矿物绝缘油技术指标对比见附录A。</w:t>
      </w:r>
      <w:r>
        <w:rPr>
          <w:szCs w:val="22"/>
        </w:rPr>
        <w:t>混合绝缘油吸水性能及水分对混合绝缘油影响分析见附录B。</w:t>
      </w:r>
    </w:p>
    <w:p>
      <w:pPr>
        <w:jc w:val="center"/>
        <w:rPr>
          <w:rFonts w:hint="eastAsia" w:ascii="黑体" w:hAnsi="黑体" w:eastAsia="黑体" w:cs="黑体"/>
          <w:color w:val="000000"/>
          <w:kern w:val="0"/>
          <w:szCs w:val="21"/>
          <w:lang w:bidi="ar"/>
        </w:rPr>
      </w:pPr>
      <w:r>
        <w:rPr>
          <w:rFonts w:hint="eastAsia" w:ascii="黑体" w:hAnsi="黑体" w:eastAsia="黑体"/>
        </w:rPr>
        <w:t xml:space="preserve">表1 </w:t>
      </w:r>
      <w:r>
        <w:rPr>
          <w:rFonts w:hint="eastAsia" w:ascii="黑体" w:hAnsi="黑体" w:eastAsia="黑体" w:cs="黑体"/>
          <w:color w:val="000000"/>
          <w:kern w:val="0"/>
          <w:szCs w:val="21"/>
          <w:lang w:bidi="ar"/>
        </w:rPr>
        <w:t>混合</w:t>
      </w:r>
      <w:r>
        <w:rPr>
          <w:rFonts w:ascii="黑体" w:hAnsi="黑体" w:eastAsia="黑体" w:cs="黑体"/>
          <w:color w:val="000000"/>
          <w:kern w:val="0"/>
          <w:szCs w:val="21"/>
          <w:lang w:bidi="ar"/>
        </w:rPr>
        <w:t>绝缘油技术指标</w:t>
      </w:r>
    </w:p>
    <w:p>
      <w:pPr>
        <w:pStyle w:val="258"/>
        <w:ind w:firstLine="420"/>
        <w:rPr>
          <w:rFonts w:ascii="Times New Roman"/>
        </w:rPr>
      </w:pPr>
    </w:p>
    <w:tbl>
      <w:tblPr>
        <w:tblStyle w:val="88"/>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1"/>
        <w:gridCol w:w="1537"/>
        <w:gridCol w:w="2383"/>
        <w:gridCol w:w="2383"/>
        <w:gridCol w:w="2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383" w:type="dxa"/>
            <w:gridSpan w:val="3"/>
            <w:vMerge w:val="restart"/>
            <w:vAlign w:val="center"/>
          </w:tcPr>
          <w:p>
            <w:pPr>
              <w:rPr>
                <w:sz w:val="18"/>
                <w:szCs w:val="18"/>
              </w:rPr>
            </w:pPr>
            <w:bookmarkStart w:id="36" w:name="_Toc30395"/>
            <w:bookmarkEnd w:id="36"/>
            <w:r>
              <w:rPr>
                <w:sz w:val="18"/>
                <w:szCs w:val="18"/>
              </w:rPr>
              <w:t>项目</w:t>
            </w:r>
          </w:p>
        </w:tc>
        <w:tc>
          <w:tcPr>
            <w:tcW w:w="4766" w:type="dxa"/>
            <w:gridSpan w:val="2"/>
            <w:vAlign w:val="center"/>
          </w:tcPr>
          <w:p>
            <w:pPr>
              <w:jc w:val="center"/>
              <w:rPr>
                <w:sz w:val="18"/>
                <w:szCs w:val="18"/>
              </w:rPr>
            </w:pPr>
            <w:r>
              <w:rPr>
                <w:sz w:val="18"/>
                <w:szCs w:val="18"/>
              </w:rPr>
              <w:t>技术指标</w:t>
            </w:r>
          </w:p>
        </w:tc>
        <w:tc>
          <w:tcPr>
            <w:tcW w:w="2372" w:type="dxa"/>
            <w:vAlign w:val="center"/>
          </w:tcPr>
          <w:p>
            <w:pPr>
              <w:rPr>
                <w:sz w:val="18"/>
                <w:szCs w:val="18"/>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383" w:type="dxa"/>
            <w:gridSpan w:val="3"/>
            <w:vMerge w:val="continue"/>
            <w:vAlign w:val="center"/>
          </w:tcPr>
          <w:p>
            <w:pPr>
              <w:rPr>
                <w:sz w:val="18"/>
                <w:szCs w:val="18"/>
              </w:rPr>
            </w:pPr>
          </w:p>
        </w:tc>
        <w:tc>
          <w:tcPr>
            <w:tcW w:w="2383" w:type="dxa"/>
            <w:vAlign w:val="center"/>
          </w:tcPr>
          <w:p>
            <w:pPr>
              <w:rPr>
                <w:sz w:val="18"/>
                <w:szCs w:val="18"/>
              </w:rPr>
            </w:pPr>
            <w:r>
              <w:rPr>
                <w:sz w:val="18"/>
                <w:szCs w:val="18"/>
              </w:rPr>
              <w:t>出厂试验</w:t>
            </w:r>
          </w:p>
        </w:tc>
        <w:tc>
          <w:tcPr>
            <w:tcW w:w="2383" w:type="dxa"/>
            <w:vAlign w:val="center"/>
          </w:tcPr>
          <w:p>
            <w:pPr>
              <w:rPr>
                <w:sz w:val="18"/>
                <w:szCs w:val="18"/>
              </w:rPr>
            </w:pPr>
            <w:r>
              <w:rPr>
                <w:sz w:val="18"/>
                <w:szCs w:val="18"/>
              </w:rPr>
              <w:t>型式试验</w:t>
            </w:r>
          </w:p>
        </w:tc>
        <w:tc>
          <w:tcPr>
            <w:tcW w:w="2372" w:type="dxa"/>
            <w:vAlign w:val="center"/>
          </w:tcPr>
          <w:p>
            <w:pPr>
              <w:rPr>
                <w:sz w:val="18"/>
                <w:szCs w:val="18"/>
              </w:rPr>
            </w:pPr>
            <w:r>
              <w:rPr>
                <w:sz w:val="18"/>
                <w:szCs w:val="18"/>
              </w:rPr>
              <w:t>交接试验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149" w:type="dxa"/>
            <w:gridSpan w:val="5"/>
            <w:vAlign w:val="center"/>
          </w:tcPr>
          <w:p>
            <w:pPr>
              <w:rPr>
                <w:sz w:val="18"/>
                <w:szCs w:val="18"/>
              </w:rPr>
            </w:pPr>
            <w:r>
              <w:rPr>
                <w:color w:val="000000"/>
                <w:kern w:val="0"/>
                <w:sz w:val="18"/>
                <w:szCs w:val="18"/>
                <w:lang w:bidi="ar"/>
              </w:rPr>
              <w:t>1.物理特性</w:t>
            </w:r>
          </w:p>
        </w:tc>
        <w:tc>
          <w:tcPr>
            <w:tcW w:w="2372" w:type="dxa"/>
            <w:vAlign w:val="center"/>
          </w:tcPr>
          <w:p>
            <w:pPr>
              <w:rPr>
                <w:color w:val="000000"/>
                <w:kern w:val="0"/>
                <w:sz w:val="18"/>
                <w:szCs w:val="18"/>
                <w:lang w:bidi="ar"/>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2383" w:type="dxa"/>
            <w:gridSpan w:val="3"/>
            <w:vAlign w:val="center"/>
          </w:tcPr>
          <w:p>
            <w:pPr>
              <w:widowControl/>
              <w:rPr>
                <w:sz w:val="18"/>
                <w:szCs w:val="18"/>
              </w:rPr>
            </w:pPr>
            <w:r>
              <w:rPr>
                <w:color w:val="000000"/>
                <w:kern w:val="0"/>
                <w:sz w:val="18"/>
                <w:szCs w:val="18"/>
                <w:lang w:bidi="ar"/>
              </w:rPr>
              <w:t>外观</w:t>
            </w:r>
          </w:p>
        </w:tc>
        <w:tc>
          <w:tcPr>
            <w:tcW w:w="2383" w:type="dxa"/>
            <w:vAlign w:val="center"/>
          </w:tcPr>
          <w:p>
            <w:pPr>
              <w:widowControl/>
              <w:rPr>
                <w:sz w:val="18"/>
                <w:szCs w:val="18"/>
              </w:rPr>
            </w:pPr>
            <w:r>
              <w:rPr>
                <w:color w:val="000000"/>
                <w:kern w:val="0"/>
                <w:sz w:val="18"/>
                <w:szCs w:val="18"/>
                <w:lang w:bidi="ar"/>
              </w:rPr>
              <w:t>清澈透明、无沉淀物和悬浮物</w:t>
            </w:r>
          </w:p>
        </w:tc>
        <w:tc>
          <w:tcPr>
            <w:tcW w:w="2383" w:type="dxa"/>
            <w:vAlign w:val="center"/>
          </w:tcPr>
          <w:p>
            <w:pPr>
              <w:widowControl/>
              <w:rPr>
                <w:color w:val="000000"/>
                <w:kern w:val="0"/>
                <w:sz w:val="18"/>
                <w:szCs w:val="18"/>
                <w:lang w:bidi="ar"/>
              </w:rPr>
            </w:pPr>
            <w:r>
              <w:rPr>
                <w:color w:val="000000"/>
                <w:kern w:val="0"/>
                <w:sz w:val="18"/>
                <w:szCs w:val="18"/>
                <w:lang w:bidi="ar"/>
              </w:rPr>
              <w:t>清澈透明、无沉淀物和悬浮物</w:t>
            </w:r>
          </w:p>
        </w:tc>
        <w:tc>
          <w:tcPr>
            <w:tcW w:w="2372" w:type="dxa"/>
            <w:vAlign w:val="center"/>
          </w:tcPr>
          <w:p>
            <w:pPr>
              <w:widowControl/>
              <w:rPr>
                <w:color w:val="000000"/>
                <w:kern w:val="0"/>
                <w:sz w:val="18"/>
                <w:szCs w:val="18"/>
                <w:lang w:bidi="ar"/>
              </w:rPr>
            </w:pPr>
            <w:r>
              <w:rPr>
                <w:color w:val="000000"/>
                <w:kern w:val="0"/>
                <w:sz w:val="18"/>
                <w:szCs w:val="18"/>
                <w:lang w:bidi="ar"/>
              </w:rPr>
              <w:t>清澈透明、无沉淀物和悬浮物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675" w:type="dxa"/>
            <w:vMerge w:val="restart"/>
            <w:vAlign w:val="center"/>
          </w:tcPr>
          <w:p>
            <w:pPr>
              <w:rPr>
                <w:color w:val="000000"/>
                <w:kern w:val="0"/>
                <w:sz w:val="18"/>
                <w:szCs w:val="18"/>
                <w:lang w:bidi="ar"/>
              </w:rPr>
            </w:pPr>
            <w:r>
              <w:rPr>
                <w:color w:val="000000"/>
                <w:kern w:val="0"/>
                <w:sz w:val="18"/>
                <w:szCs w:val="18"/>
                <w:lang w:bidi="ar"/>
              </w:rPr>
              <w:t>运动</w:t>
            </w:r>
          </w:p>
          <w:p>
            <w:pPr>
              <w:rPr>
                <w:sz w:val="18"/>
                <w:szCs w:val="18"/>
              </w:rPr>
            </w:pPr>
            <w:r>
              <w:rPr>
                <w:color w:val="000000"/>
                <w:kern w:val="0"/>
                <w:sz w:val="18"/>
                <w:szCs w:val="18"/>
                <w:lang w:bidi="ar"/>
              </w:rPr>
              <w:t>粘度</w:t>
            </w:r>
          </w:p>
        </w:tc>
        <w:tc>
          <w:tcPr>
            <w:tcW w:w="1708" w:type="dxa"/>
            <w:gridSpan w:val="2"/>
            <w:vAlign w:val="center"/>
          </w:tcPr>
          <w:p>
            <w:pPr>
              <w:widowControl/>
              <w:rPr>
                <w:sz w:val="18"/>
                <w:szCs w:val="18"/>
              </w:rPr>
            </w:pPr>
            <w:r>
              <w:rPr>
                <w:color w:val="000000"/>
                <w:kern w:val="0"/>
                <w:sz w:val="18"/>
                <w:szCs w:val="18"/>
                <w:lang w:bidi="ar"/>
              </w:rPr>
              <w:t>（100℃）/（mm</w:t>
            </w:r>
            <w:r>
              <w:rPr>
                <w:color w:val="000000"/>
                <w:kern w:val="0"/>
                <w:sz w:val="18"/>
                <w:szCs w:val="18"/>
                <w:vertAlign w:val="superscript"/>
                <w:lang w:bidi="ar"/>
              </w:rPr>
              <w:t>2</w:t>
            </w:r>
            <w:r>
              <w:rPr>
                <w:color w:val="000000"/>
                <w:kern w:val="0"/>
                <w:sz w:val="18"/>
                <w:szCs w:val="18"/>
                <w:lang w:bidi="ar"/>
              </w:rPr>
              <w:t>/s）</w:t>
            </w:r>
          </w:p>
        </w:tc>
        <w:tc>
          <w:tcPr>
            <w:tcW w:w="2383" w:type="dxa"/>
            <w:vAlign w:val="center"/>
          </w:tcPr>
          <w:p>
            <w:pPr>
              <w:widowControl/>
              <w:rPr>
                <w:color w:val="000000"/>
                <w:kern w:val="0"/>
                <w:sz w:val="18"/>
                <w:szCs w:val="18"/>
                <w:lang w:bidi="ar"/>
              </w:rPr>
            </w:pPr>
            <w:r>
              <w:rPr>
                <w:color w:val="000000"/>
                <w:kern w:val="0"/>
                <w:sz w:val="18"/>
                <w:szCs w:val="18"/>
                <w:lang w:bidi="ar"/>
              </w:rPr>
              <w:t>≤4</w:t>
            </w:r>
          </w:p>
        </w:tc>
        <w:tc>
          <w:tcPr>
            <w:tcW w:w="2383" w:type="dxa"/>
            <w:vAlign w:val="center"/>
          </w:tcPr>
          <w:p>
            <w:pPr>
              <w:widowControl/>
              <w:rPr>
                <w:color w:val="000000"/>
                <w:kern w:val="0"/>
                <w:sz w:val="18"/>
                <w:szCs w:val="18"/>
                <w:lang w:bidi="ar"/>
              </w:rPr>
            </w:pPr>
            <w:r>
              <w:rPr>
                <w:color w:val="000000"/>
                <w:kern w:val="0"/>
                <w:sz w:val="18"/>
                <w:szCs w:val="18"/>
                <w:lang w:bidi="ar"/>
              </w:rPr>
              <w:t>≤4</w:t>
            </w:r>
          </w:p>
        </w:tc>
        <w:tc>
          <w:tcPr>
            <w:tcW w:w="2372" w:type="dxa"/>
            <w:vAlign w:val="center"/>
          </w:tcPr>
          <w:p>
            <w:pPr>
              <w:widowControl/>
              <w:rPr>
                <w:color w:val="000000"/>
                <w:kern w:val="0"/>
                <w:sz w:val="18"/>
                <w:szCs w:val="18"/>
                <w:lang w:bidi="ar"/>
              </w:rPr>
            </w:pPr>
            <w:r>
              <w:rPr>
                <w:color w:val="000000"/>
                <w:kern w:val="0"/>
                <w:sz w:val="18"/>
                <w:szCs w:val="18"/>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675" w:type="dxa"/>
            <w:vMerge w:val="continue"/>
            <w:vAlign w:val="center"/>
          </w:tcPr>
          <w:p>
            <w:pPr>
              <w:rPr>
                <w:sz w:val="18"/>
                <w:szCs w:val="18"/>
              </w:rPr>
            </w:pPr>
          </w:p>
        </w:tc>
        <w:tc>
          <w:tcPr>
            <w:tcW w:w="1708" w:type="dxa"/>
            <w:gridSpan w:val="2"/>
            <w:vAlign w:val="center"/>
          </w:tcPr>
          <w:p>
            <w:pPr>
              <w:widowControl/>
              <w:rPr>
                <w:sz w:val="18"/>
                <w:szCs w:val="18"/>
              </w:rPr>
            </w:pPr>
            <w:r>
              <w:rPr>
                <w:color w:val="000000"/>
                <w:kern w:val="0"/>
                <w:sz w:val="18"/>
                <w:szCs w:val="18"/>
                <w:lang w:bidi="ar"/>
              </w:rPr>
              <w:t>（40℃）/（mm</w:t>
            </w:r>
            <w:r>
              <w:rPr>
                <w:color w:val="000000"/>
                <w:kern w:val="0"/>
                <w:sz w:val="18"/>
                <w:szCs w:val="18"/>
                <w:vertAlign w:val="superscript"/>
                <w:lang w:bidi="ar"/>
              </w:rPr>
              <w:t>2</w:t>
            </w:r>
            <w:r>
              <w:rPr>
                <w:color w:val="000000"/>
                <w:kern w:val="0"/>
                <w:sz w:val="18"/>
                <w:szCs w:val="18"/>
                <w:lang w:bidi="ar"/>
              </w:rPr>
              <w:t>/s）</w:t>
            </w:r>
          </w:p>
        </w:tc>
        <w:tc>
          <w:tcPr>
            <w:tcW w:w="2383" w:type="dxa"/>
            <w:vAlign w:val="center"/>
          </w:tcPr>
          <w:p>
            <w:pPr>
              <w:widowControl/>
              <w:rPr>
                <w:color w:val="000000"/>
                <w:kern w:val="0"/>
                <w:sz w:val="18"/>
                <w:szCs w:val="18"/>
                <w:lang w:bidi="ar"/>
              </w:rPr>
            </w:pPr>
            <w:r>
              <w:rPr>
                <w:color w:val="000000"/>
                <w:kern w:val="0"/>
                <w:sz w:val="18"/>
                <w:szCs w:val="18"/>
                <w:lang w:bidi="ar"/>
              </w:rPr>
              <w:t>≤12</w:t>
            </w:r>
          </w:p>
        </w:tc>
        <w:tc>
          <w:tcPr>
            <w:tcW w:w="2383" w:type="dxa"/>
            <w:vAlign w:val="center"/>
          </w:tcPr>
          <w:p>
            <w:pPr>
              <w:widowControl/>
              <w:rPr>
                <w:color w:val="000000"/>
                <w:kern w:val="0"/>
                <w:sz w:val="18"/>
                <w:szCs w:val="18"/>
                <w:lang w:bidi="ar"/>
              </w:rPr>
            </w:pPr>
            <w:r>
              <w:rPr>
                <w:color w:val="000000"/>
                <w:kern w:val="0"/>
                <w:sz w:val="18"/>
                <w:szCs w:val="18"/>
                <w:lang w:bidi="ar"/>
              </w:rPr>
              <w:t>≤12</w:t>
            </w:r>
          </w:p>
        </w:tc>
        <w:tc>
          <w:tcPr>
            <w:tcW w:w="2372" w:type="dxa"/>
            <w:vAlign w:val="center"/>
          </w:tcPr>
          <w:p>
            <w:pPr>
              <w:widowControl/>
              <w:rPr>
                <w:color w:val="000000"/>
                <w:kern w:val="0"/>
                <w:sz w:val="18"/>
                <w:szCs w:val="18"/>
                <w:lang w:bidi="ar"/>
              </w:rPr>
            </w:pPr>
            <w:r>
              <w:rPr>
                <w:color w:val="000000"/>
                <w:kern w:val="0"/>
                <w:sz w:val="18"/>
                <w:szCs w:val="18"/>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75" w:type="dxa"/>
            <w:vMerge w:val="continue"/>
            <w:vAlign w:val="center"/>
          </w:tcPr>
          <w:p>
            <w:pPr>
              <w:rPr>
                <w:sz w:val="18"/>
                <w:szCs w:val="18"/>
              </w:rPr>
            </w:pPr>
          </w:p>
        </w:tc>
        <w:tc>
          <w:tcPr>
            <w:tcW w:w="1708" w:type="dxa"/>
            <w:gridSpan w:val="2"/>
            <w:vAlign w:val="center"/>
          </w:tcPr>
          <w:p>
            <w:pPr>
              <w:widowControl/>
              <w:rPr>
                <w:sz w:val="18"/>
                <w:szCs w:val="18"/>
              </w:rPr>
            </w:pPr>
            <w:r>
              <w:rPr>
                <w:color w:val="000000"/>
                <w:kern w:val="0"/>
                <w:sz w:val="18"/>
                <w:szCs w:val="18"/>
                <w:lang w:bidi="ar"/>
              </w:rPr>
              <w:t>（0℃）/（mm</w:t>
            </w:r>
            <w:r>
              <w:rPr>
                <w:color w:val="000000"/>
                <w:kern w:val="0"/>
                <w:sz w:val="18"/>
                <w:szCs w:val="18"/>
                <w:vertAlign w:val="superscript"/>
                <w:lang w:bidi="ar"/>
              </w:rPr>
              <w:t>2</w:t>
            </w:r>
            <w:r>
              <w:rPr>
                <w:color w:val="000000"/>
                <w:kern w:val="0"/>
                <w:sz w:val="18"/>
                <w:szCs w:val="18"/>
                <w:lang w:bidi="ar"/>
              </w:rPr>
              <w:t>/s）</w:t>
            </w:r>
          </w:p>
        </w:tc>
        <w:tc>
          <w:tcPr>
            <w:tcW w:w="2383" w:type="dxa"/>
            <w:vAlign w:val="center"/>
          </w:tcPr>
          <w:p>
            <w:pPr>
              <w:widowControl/>
              <w:rPr>
                <w:color w:val="000000"/>
                <w:kern w:val="0"/>
                <w:sz w:val="18"/>
                <w:szCs w:val="18"/>
                <w:lang w:bidi="ar"/>
              </w:rPr>
            </w:pPr>
            <w:r>
              <w:rPr>
                <w:color w:val="000000"/>
                <w:kern w:val="0"/>
                <w:sz w:val="18"/>
                <w:szCs w:val="18"/>
                <w:lang w:bidi="ar"/>
              </w:rPr>
              <w:t>≤1800</w:t>
            </w:r>
          </w:p>
        </w:tc>
        <w:tc>
          <w:tcPr>
            <w:tcW w:w="2383" w:type="dxa"/>
            <w:vAlign w:val="center"/>
          </w:tcPr>
          <w:p>
            <w:pPr>
              <w:widowControl/>
              <w:rPr>
                <w:color w:val="000000"/>
                <w:kern w:val="0"/>
                <w:sz w:val="18"/>
                <w:szCs w:val="18"/>
                <w:lang w:bidi="ar"/>
              </w:rPr>
            </w:pPr>
            <w:r>
              <w:rPr>
                <w:color w:val="000000"/>
                <w:kern w:val="0"/>
                <w:sz w:val="18"/>
                <w:szCs w:val="18"/>
                <w:lang w:bidi="ar"/>
              </w:rPr>
              <w:t>≤1800</w:t>
            </w:r>
          </w:p>
        </w:tc>
        <w:tc>
          <w:tcPr>
            <w:tcW w:w="2372" w:type="dxa"/>
            <w:vAlign w:val="center"/>
          </w:tcPr>
          <w:p>
            <w:pPr>
              <w:widowControl/>
              <w:rPr>
                <w:color w:val="000000"/>
                <w:kern w:val="0"/>
                <w:sz w:val="18"/>
                <w:szCs w:val="18"/>
                <w:lang w:bidi="ar"/>
              </w:rPr>
            </w:pPr>
            <w:r>
              <w:rPr>
                <w:color w:val="000000"/>
                <w:kern w:val="0"/>
                <w:sz w:val="18"/>
                <w:szCs w:val="18"/>
                <w:lang w:bidi="ar"/>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383" w:type="dxa"/>
            <w:gridSpan w:val="3"/>
            <w:vAlign w:val="center"/>
          </w:tcPr>
          <w:p>
            <w:pPr>
              <w:widowControl/>
              <w:rPr>
                <w:sz w:val="18"/>
                <w:szCs w:val="18"/>
              </w:rPr>
            </w:pPr>
            <w:r>
              <w:rPr>
                <w:color w:val="000000"/>
                <w:kern w:val="0"/>
                <w:sz w:val="18"/>
                <w:szCs w:val="18"/>
                <w:lang w:bidi="ar"/>
              </w:rPr>
              <w:t>倾点/℃</w:t>
            </w:r>
          </w:p>
        </w:tc>
        <w:tc>
          <w:tcPr>
            <w:tcW w:w="2383" w:type="dxa"/>
            <w:vAlign w:val="center"/>
          </w:tcPr>
          <w:p>
            <w:pPr>
              <w:widowControl/>
              <w:rPr>
                <w:color w:val="000000"/>
                <w:kern w:val="0"/>
                <w:sz w:val="18"/>
                <w:szCs w:val="18"/>
                <w:lang w:bidi="ar"/>
              </w:rPr>
            </w:pPr>
            <w:r>
              <w:rPr>
                <w:color w:val="000000"/>
                <w:kern w:val="0"/>
                <w:sz w:val="18"/>
                <w:szCs w:val="18"/>
                <w:lang w:bidi="ar"/>
              </w:rPr>
              <w:t>≤-25</w:t>
            </w:r>
          </w:p>
        </w:tc>
        <w:tc>
          <w:tcPr>
            <w:tcW w:w="2383" w:type="dxa"/>
            <w:vAlign w:val="center"/>
          </w:tcPr>
          <w:p>
            <w:pPr>
              <w:widowControl/>
              <w:rPr>
                <w:color w:val="000000"/>
                <w:kern w:val="0"/>
                <w:sz w:val="18"/>
                <w:szCs w:val="18"/>
                <w:lang w:bidi="ar"/>
              </w:rPr>
            </w:pPr>
            <w:r>
              <w:rPr>
                <w:color w:val="000000"/>
                <w:kern w:val="0"/>
                <w:sz w:val="18"/>
                <w:szCs w:val="18"/>
                <w:lang w:bidi="ar"/>
              </w:rPr>
              <w:t>≤-25</w:t>
            </w:r>
          </w:p>
        </w:tc>
        <w:tc>
          <w:tcPr>
            <w:tcW w:w="2372" w:type="dxa"/>
            <w:vAlign w:val="center"/>
          </w:tcPr>
          <w:p>
            <w:pPr>
              <w:widowControl/>
              <w:rPr>
                <w:color w:val="000000"/>
                <w:kern w:val="0"/>
                <w:sz w:val="18"/>
                <w:szCs w:val="18"/>
                <w:lang w:bidi="ar"/>
              </w:rPr>
            </w:pPr>
            <w:r>
              <w:rPr>
                <w:color w:val="000000"/>
                <w:kern w:val="0"/>
                <w:sz w:val="18"/>
                <w:szCs w:val="18"/>
                <w:lang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383" w:type="dxa"/>
            <w:gridSpan w:val="3"/>
            <w:vAlign w:val="center"/>
          </w:tcPr>
          <w:p>
            <w:pPr>
              <w:rPr>
                <w:sz w:val="18"/>
                <w:szCs w:val="18"/>
              </w:rPr>
            </w:pPr>
            <w:r>
              <w:rPr>
                <w:color w:val="000000"/>
                <w:kern w:val="0"/>
                <w:sz w:val="18"/>
                <w:szCs w:val="18"/>
                <w:lang w:bidi="ar"/>
              </w:rPr>
              <w:t>水含量</w:t>
            </w:r>
            <w:r>
              <w:rPr>
                <w:color w:val="000000"/>
                <w:kern w:val="0"/>
                <w:sz w:val="18"/>
                <w:szCs w:val="18"/>
                <w:vertAlign w:val="superscript"/>
                <w:lang w:bidi="ar"/>
              </w:rPr>
              <w:t>a</w:t>
            </w:r>
            <w:r>
              <w:rPr>
                <w:color w:val="000000"/>
                <w:kern w:val="0"/>
                <w:sz w:val="18"/>
                <w:szCs w:val="18"/>
                <w:lang w:bidi="ar"/>
              </w:rPr>
              <w:t>（mg/kg）</w:t>
            </w:r>
          </w:p>
        </w:tc>
        <w:tc>
          <w:tcPr>
            <w:tcW w:w="2383" w:type="dxa"/>
            <w:vAlign w:val="center"/>
          </w:tcPr>
          <w:p>
            <w:pPr>
              <w:rPr>
                <w:color w:val="000000"/>
                <w:kern w:val="0"/>
                <w:sz w:val="18"/>
                <w:szCs w:val="18"/>
                <w:lang w:bidi="ar"/>
              </w:rPr>
            </w:pPr>
            <w:r>
              <w:rPr>
                <w:color w:val="000000"/>
                <w:kern w:val="0"/>
                <w:sz w:val="18"/>
                <w:szCs w:val="18"/>
                <w:lang w:bidi="ar"/>
              </w:rPr>
              <w:t>≤30</w:t>
            </w:r>
          </w:p>
        </w:tc>
        <w:tc>
          <w:tcPr>
            <w:tcW w:w="2383" w:type="dxa"/>
            <w:vAlign w:val="center"/>
          </w:tcPr>
          <w:p>
            <w:pPr>
              <w:rPr>
                <w:color w:val="000000"/>
                <w:kern w:val="0"/>
                <w:sz w:val="18"/>
                <w:szCs w:val="18"/>
                <w:lang w:bidi="ar"/>
              </w:rPr>
            </w:pPr>
            <w:r>
              <w:rPr>
                <w:color w:val="000000"/>
                <w:kern w:val="0"/>
                <w:sz w:val="18"/>
                <w:szCs w:val="18"/>
                <w:lang w:bidi="ar"/>
              </w:rPr>
              <w:t>≤30</w:t>
            </w:r>
          </w:p>
        </w:tc>
        <w:tc>
          <w:tcPr>
            <w:tcW w:w="2372" w:type="dxa"/>
            <w:vAlign w:val="center"/>
          </w:tcPr>
          <w:p>
            <w:pPr>
              <w:rPr>
                <w:color w:val="000000"/>
                <w:kern w:val="0"/>
                <w:sz w:val="18"/>
                <w:szCs w:val="18"/>
                <w:lang w:bidi="ar"/>
              </w:rPr>
            </w:pPr>
            <w:r>
              <w:rPr>
                <w:color w:val="000000"/>
                <w:kern w:val="0"/>
                <w:sz w:val="18"/>
                <w:szCs w:val="18"/>
                <w:lang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383" w:type="dxa"/>
            <w:gridSpan w:val="3"/>
            <w:vAlign w:val="center"/>
          </w:tcPr>
          <w:p>
            <w:pPr>
              <w:rPr>
                <w:sz w:val="18"/>
                <w:szCs w:val="18"/>
              </w:rPr>
            </w:pPr>
            <w:r>
              <w:rPr>
                <w:color w:val="000000"/>
                <w:kern w:val="0"/>
                <w:sz w:val="18"/>
                <w:szCs w:val="18"/>
                <w:lang w:bidi="ar"/>
              </w:rPr>
              <w:t>密度（20℃）/kg/m</w:t>
            </w:r>
            <w:r>
              <w:rPr>
                <w:color w:val="000000"/>
                <w:kern w:val="0"/>
                <w:sz w:val="18"/>
                <w:szCs w:val="18"/>
                <w:vertAlign w:val="superscript"/>
                <w:lang w:bidi="ar"/>
              </w:rPr>
              <w:t>3</w:t>
            </w:r>
          </w:p>
        </w:tc>
        <w:tc>
          <w:tcPr>
            <w:tcW w:w="2383" w:type="dxa"/>
            <w:vAlign w:val="center"/>
          </w:tcPr>
          <w:p>
            <w:pPr>
              <w:rPr>
                <w:color w:val="000000"/>
                <w:kern w:val="0"/>
                <w:sz w:val="18"/>
                <w:szCs w:val="18"/>
                <w:lang w:bidi="ar"/>
              </w:rPr>
            </w:pPr>
            <w:r>
              <w:rPr>
                <w:color w:val="000000"/>
                <w:kern w:val="0"/>
                <w:sz w:val="18"/>
                <w:szCs w:val="18"/>
                <w:lang w:bidi="ar"/>
              </w:rPr>
              <w:t>≤1000</w:t>
            </w:r>
          </w:p>
        </w:tc>
        <w:tc>
          <w:tcPr>
            <w:tcW w:w="2383" w:type="dxa"/>
            <w:vAlign w:val="center"/>
          </w:tcPr>
          <w:p>
            <w:pPr>
              <w:rPr>
                <w:color w:val="000000"/>
                <w:kern w:val="0"/>
                <w:sz w:val="18"/>
                <w:szCs w:val="18"/>
                <w:lang w:bidi="ar"/>
              </w:rPr>
            </w:pPr>
            <w:r>
              <w:rPr>
                <w:color w:val="000000"/>
                <w:kern w:val="0"/>
                <w:sz w:val="18"/>
                <w:szCs w:val="18"/>
                <w:lang w:bidi="ar"/>
              </w:rPr>
              <w:t>≤1000</w:t>
            </w:r>
          </w:p>
        </w:tc>
        <w:tc>
          <w:tcPr>
            <w:tcW w:w="2372" w:type="dxa"/>
            <w:vAlign w:val="center"/>
          </w:tcPr>
          <w:p>
            <w:pPr>
              <w:rPr>
                <w:color w:val="000000"/>
                <w:kern w:val="0"/>
                <w:sz w:val="18"/>
                <w:szCs w:val="18"/>
                <w:lang w:bidi="ar"/>
              </w:rPr>
            </w:pPr>
            <w:r>
              <w:rPr>
                <w:color w:val="000000"/>
                <w:kern w:val="0"/>
                <w:sz w:val="18"/>
                <w:szCs w:val="18"/>
                <w:lang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149" w:type="dxa"/>
            <w:gridSpan w:val="5"/>
            <w:vAlign w:val="center"/>
          </w:tcPr>
          <w:p>
            <w:pPr>
              <w:widowControl/>
              <w:rPr>
                <w:color w:val="000000"/>
                <w:kern w:val="0"/>
                <w:sz w:val="18"/>
                <w:szCs w:val="18"/>
                <w:lang w:bidi="ar"/>
              </w:rPr>
            </w:pPr>
            <w:r>
              <w:rPr>
                <w:color w:val="000000"/>
                <w:kern w:val="0"/>
                <w:sz w:val="18"/>
                <w:szCs w:val="18"/>
                <w:lang w:bidi="ar"/>
              </w:rPr>
              <w:t>2.电气特性</w:t>
            </w:r>
          </w:p>
        </w:tc>
        <w:tc>
          <w:tcPr>
            <w:tcW w:w="2372" w:type="dxa"/>
            <w:vAlign w:val="center"/>
          </w:tcPr>
          <w:p>
            <w:pPr>
              <w:widowControl/>
              <w:rPr>
                <w:color w:val="000000"/>
                <w:kern w:val="0"/>
                <w:sz w:val="18"/>
                <w:szCs w:val="18"/>
                <w:lang w:bidi="ar"/>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2383" w:type="dxa"/>
            <w:gridSpan w:val="3"/>
            <w:vAlign w:val="center"/>
          </w:tcPr>
          <w:p>
            <w:pPr>
              <w:widowControl/>
              <w:rPr>
                <w:sz w:val="18"/>
                <w:szCs w:val="18"/>
              </w:rPr>
            </w:pPr>
            <w:r>
              <w:rPr>
                <w:color w:val="000000"/>
                <w:kern w:val="0"/>
                <w:sz w:val="18"/>
                <w:szCs w:val="18"/>
                <w:lang w:bidi="ar"/>
              </w:rPr>
              <w:t>击穿电压/kV（2.5mm 间隙）</w:t>
            </w:r>
          </w:p>
        </w:tc>
        <w:tc>
          <w:tcPr>
            <w:tcW w:w="2383" w:type="dxa"/>
            <w:vAlign w:val="center"/>
          </w:tcPr>
          <w:p>
            <w:pPr>
              <w:widowControl/>
              <w:rPr>
                <w:color w:val="000000"/>
                <w:kern w:val="0"/>
                <w:sz w:val="18"/>
                <w:szCs w:val="18"/>
                <w:lang w:bidi="ar"/>
              </w:rPr>
            </w:pPr>
            <w:r>
              <w:rPr>
                <w:color w:val="000000"/>
                <w:kern w:val="0"/>
                <w:sz w:val="18"/>
                <w:szCs w:val="18"/>
                <w:lang w:bidi="ar"/>
              </w:rPr>
              <w:t>≥40</w:t>
            </w:r>
          </w:p>
        </w:tc>
        <w:tc>
          <w:tcPr>
            <w:tcW w:w="2383" w:type="dxa"/>
            <w:vAlign w:val="center"/>
          </w:tcPr>
          <w:p>
            <w:pPr>
              <w:widowControl/>
              <w:rPr>
                <w:color w:val="000000"/>
                <w:kern w:val="0"/>
                <w:sz w:val="18"/>
                <w:szCs w:val="18"/>
                <w:lang w:bidi="ar"/>
              </w:rPr>
            </w:pPr>
            <w:r>
              <w:rPr>
                <w:color w:val="000000"/>
                <w:kern w:val="0"/>
                <w:sz w:val="18"/>
                <w:szCs w:val="18"/>
                <w:lang w:bidi="ar"/>
              </w:rPr>
              <w:t>≥40</w:t>
            </w:r>
          </w:p>
        </w:tc>
        <w:tc>
          <w:tcPr>
            <w:tcW w:w="2372" w:type="dxa"/>
            <w:vAlign w:val="center"/>
          </w:tcPr>
          <w:p>
            <w:pPr>
              <w:widowControl/>
              <w:rPr>
                <w:color w:val="000000"/>
                <w:kern w:val="0"/>
                <w:sz w:val="18"/>
                <w:szCs w:val="18"/>
                <w:lang w:bidi="ar"/>
              </w:rPr>
            </w:pPr>
            <w:r>
              <w:rPr>
                <w:color w:val="000000"/>
                <w:kern w:val="0"/>
                <w:sz w:val="18"/>
                <w:szCs w:val="18"/>
                <w:lang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2383" w:type="dxa"/>
            <w:gridSpan w:val="3"/>
            <w:vAlign w:val="center"/>
          </w:tcPr>
          <w:p>
            <w:pPr>
              <w:widowControl/>
              <w:rPr>
                <w:sz w:val="18"/>
                <w:szCs w:val="18"/>
              </w:rPr>
            </w:pPr>
            <w:r>
              <w:rPr>
                <w:color w:val="000000"/>
                <w:kern w:val="0"/>
                <w:sz w:val="18"/>
                <w:szCs w:val="18"/>
                <w:lang w:bidi="ar"/>
              </w:rPr>
              <w:t>介质损耗因数（tan δ ）（90℃）</w:t>
            </w:r>
          </w:p>
        </w:tc>
        <w:tc>
          <w:tcPr>
            <w:tcW w:w="2383" w:type="dxa"/>
            <w:vAlign w:val="center"/>
          </w:tcPr>
          <w:p>
            <w:pPr>
              <w:widowControl/>
              <w:rPr>
                <w:color w:val="000000"/>
                <w:kern w:val="0"/>
                <w:sz w:val="18"/>
                <w:szCs w:val="18"/>
                <w:lang w:bidi="ar"/>
              </w:rPr>
            </w:pPr>
            <w:r>
              <w:rPr>
                <w:color w:val="000000"/>
                <w:kern w:val="0"/>
                <w:sz w:val="18"/>
                <w:szCs w:val="18"/>
                <w:lang w:bidi="ar"/>
              </w:rPr>
              <w:t>≤0.005</w:t>
            </w:r>
          </w:p>
        </w:tc>
        <w:tc>
          <w:tcPr>
            <w:tcW w:w="2383" w:type="dxa"/>
            <w:vAlign w:val="center"/>
          </w:tcPr>
          <w:p>
            <w:pPr>
              <w:widowControl/>
              <w:rPr>
                <w:color w:val="000000"/>
                <w:kern w:val="0"/>
                <w:sz w:val="18"/>
                <w:szCs w:val="18"/>
                <w:lang w:bidi="ar"/>
              </w:rPr>
            </w:pPr>
            <w:r>
              <w:rPr>
                <w:color w:val="000000"/>
                <w:kern w:val="0"/>
                <w:sz w:val="18"/>
                <w:szCs w:val="18"/>
                <w:lang w:bidi="ar"/>
              </w:rPr>
              <w:t>≤0.005</w:t>
            </w:r>
          </w:p>
        </w:tc>
        <w:tc>
          <w:tcPr>
            <w:tcW w:w="2372" w:type="dxa"/>
            <w:vAlign w:val="center"/>
          </w:tcPr>
          <w:p>
            <w:pPr>
              <w:widowControl/>
              <w:rPr>
                <w:color w:val="000000"/>
                <w:kern w:val="0"/>
                <w:sz w:val="18"/>
                <w:szCs w:val="18"/>
                <w:lang w:bidi="ar"/>
              </w:rPr>
            </w:pPr>
            <w:r>
              <w:rPr>
                <w:color w:val="000000"/>
                <w:kern w:val="0"/>
                <w:sz w:val="18"/>
                <w:szCs w:val="18"/>
                <w:lang w:bidi="ar"/>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383" w:type="dxa"/>
            <w:gridSpan w:val="3"/>
            <w:vAlign w:val="center"/>
          </w:tcPr>
          <w:p>
            <w:pPr>
              <w:widowControl/>
              <w:rPr>
                <w:sz w:val="18"/>
                <w:szCs w:val="18"/>
              </w:rPr>
            </w:pPr>
            <w:r>
              <w:rPr>
                <w:color w:val="000000"/>
                <w:kern w:val="0"/>
                <w:sz w:val="18"/>
                <w:szCs w:val="18"/>
                <w:lang w:bidi="ar"/>
              </w:rPr>
              <w:t>相对介电常数（90℃）</w:t>
            </w:r>
          </w:p>
        </w:tc>
        <w:tc>
          <w:tcPr>
            <w:tcW w:w="2383" w:type="dxa"/>
            <w:vAlign w:val="center"/>
          </w:tcPr>
          <w:p>
            <w:pPr>
              <w:rPr>
                <w:color w:val="000000"/>
                <w:kern w:val="0"/>
                <w:sz w:val="18"/>
                <w:szCs w:val="18"/>
                <w:lang w:bidi="ar"/>
              </w:rPr>
            </w:pPr>
            <w:r>
              <w:rPr>
                <w:color w:val="000000"/>
                <w:kern w:val="0"/>
                <w:sz w:val="18"/>
                <w:szCs w:val="18"/>
                <w:lang w:bidi="ar"/>
              </w:rPr>
              <w:t>2.1-2.6</w:t>
            </w:r>
          </w:p>
        </w:tc>
        <w:tc>
          <w:tcPr>
            <w:tcW w:w="2383" w:type="dxa"/>
            <w:vAlign w:val="center"/>
          </w:tcPr>
          <w:p>
            <w:pPr>
              <w:rPr>
                <w:color w:val="000000"/>
                <w:kern w:val="0"/>
                <w:sz w:val="18"/>
                <w:szCs w:val="18"/>
                <w:lang w:bidi="ar"/>
              </w:rPr>
            </w:pPr>
            <w:r>
              <w:rPr>
                <w:color w:val="000000"/>
                <w:kern w:val="0"/>
                <w:sz w:val="18"/>
                <w:szCs w:val="18"/>
                <w:lang w:bidi="ar"/>
              </w:rPr>
              <w:t>2.1-2.6</w:t>
            </w:r>
          </w:p>
        </w:tc>
        <w:tc>
          <w:tcPr>
            <w:tcW w:w="2372" w:type="dxa"/>
            <w:vAlign w:val="center"/>
          </w:tcPr>
          <w:p>
            <w:pPr>
              <w:rPr>
                <w:color w:val="000000"/>
                <w:kern w:val="0"/>
                <w:sz w:val="18"/>
                <w:szCs w:val="18"/>
                <w:lang w:bidi="ar"/>
              </w:rPr>
            </w:pPr>
            <w:r>
              <w:rPr>
                <w:color w:val="000000"/>
                <w:kern w:val="0"/>
                <w:sz w:val="18"/>
                <w:szCs w:val="18"/>
                <w:lang w:bidi="ar"/>
              </w:rPr>
              <w:t>2.1-2.6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149" w:type="dxa"/>
            <w:gridSpan w:val="5"/>
            <w:vAlign w:val="center"/>
          </w:tcPr>
          <w:p>
            <w:pPr>
              <w:widowControl/>
              <w:rPr>
                <w:color w:val="000000"/>
                <w:kern w:val="0"/>
                <w:sz w:val="18"/>
                <w:szCs w:val="18"/>
                <w:lang w:bidi="ar"/>
              </w:rPr>
            </w:pPr>
            <w:r>
              <w:rPr>
                <w:color w:val="000000"/>
                <w:kern w:val="0"/>
                <w:sz w:val="18"/>
                <w:szCs w:val="18"/>
                <w:lang w:bidi="ar"/>
              </w:rPr>
              <w:t>3.化学特性</w:t>
            </w:r>
          </w:p>
        </w:tc>
        <w:tc>
          <w:tcPr>
            <w:tcW w:w="2372" w:type="dxa"/>
            <w:vAlign w:val="center"/>
          </w:tcPr>
          <w:p>
            <w:pPr>
              <w:widowControl/>
              <w:rPr>
                <w:color w:val="000000"/>
                <w:kern w:val="0"/>
                <w:sz w:val="18"/>
                <w:szCs w:val="18"/>
                <w:lang w:bidi="ar"/>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383" w:type="dxa"/>
            <w:gridSpan w:val="3"/>
            <w:vAlign w:val="center"/>
          </w:tcPr>
          <w:p>
            <w:pPr>
              <w:rPr>
                <w:sz w:val="18"/>
                <w:szCs w:val="18"/>
              </w:rPr>
            </w:pPr>
            <w:r>
              <w:rPr>
                <w:color w:val="000000"/>
                <w:kern w:val="0"/>
                <w:sz w:val="18"/>
                <w:szCs w:val="18"/>
                <w:lang w:bidi="ar"/>
              </w:rPr>
              <w:t>酸值（mg KOH/g）</w:t>
            </w:r>
          </w:p>
        </w:tc>
        <w:tc>
          <w:tcPr>
            <w:tcW w:w="2383" w:type="dxa"/>
            <w:vAlign w:val="center"/>
          </w:tcPr>
          <w:p>
            <w:pPr>
              <w:rPr>
                <w:color w:val="000000"/>
                <w:kern w:val="0"/>
                <w:sz w:val="18"/>
                <w:szCs w:val="18"/>
                <w:lang w:bidi="ar"/>
              </w:rPr>
            </w:pPr>
            <w:r>
              <w:rPr>
                <w:color w:val="000000"/>
                <w:kern w:val="0"/>
                <w:sz w:val="18"/>
                <w:szCs w:val="18"/>
                <w:lang w:bidi="ar"/>
              </w:rPr>
              <w:t>≤0.01</w:t>
            </w:r>
          </w:p>
        </w:tc>
        <w:tc>
          <w:tcPr>
            <w:tcW w:w="2383" w:type="dxa"/>
            <w:vAlign w:val="center"/>
          </w:tcPr>
          <w:p>
            <w:pPr>
              <w:rPr>
                <w:color w:val="000000"/>
                <w:kern w:val="0"/>
                <w:sz w:val="18"/>
                <w:szCs w:val="18"/>
                <w:lang w:bidi="ar"/>
              </w:rPr>
            </w:pPr>
            <w:r>
              <w:rPr>
                <w:color w:val="000000"/>
                <w:kern w:val="0"/>
                <w:sz w:val="18"/>
                <w:szCs w:val="18"/>
                <w:lang w:bidi="ar"/>
              </w:rPr>
              <w:t>≤0.01</w:t>
            </w:r>
          </w:p>
        </w:tc>
        <w:tc>
          <w:tcPr>
            <w:tcW w:w="2372" w:type="dxa"/>
            <w:vAlign w:val="center"/>
          </w:tcPr>
          <w:p>
            <w:pPr>
              <w:rPr>
                <w:color w:val="000000"/>
                <w:kern w:val="0"/>
                <w:sz w:val="18"/>
                <w:szCs w:val="18"/>
                <w:lang w:bidi="ar"/>
              </w:rPr>
            </w:pPr>
            <w:r>
              <w:rPr>
                <w:color w:val="000000"/>
                <w:kern w:val="0"/>
                <w:sz w:val="18"/>
                <w:szCs w:val="18"/>
                <w:lang w:bidi="ar"/>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2383" w:type="dxa"/>
            <w:gridSpan w:val="3"/>
            <w:vAlign w:val="center"/>
          </w:tcPr>
          <w:p>
            <w:pPr>
              <w:widowControl/>
              <w:rPr>
                <w:sz w:val="18"/>
                <w:szCs w:val="18"/>
              </w:rPr>
            </w:pPr>
            <w:r>
              <w:rPr>
                <w:color w:val="000000"/>
                <w:kern w:val="0"/>
                <w:sz w:val="18"/>
                <w:szCs w:val="18"/>
                <w:lang w:bidi="ar"/>
              </w:rPr>
              <w:t>腐蚀性硫</w:t>
            </w:r>
          </w:p>
        </w:tc>
        <w:tc>
          <w:tcPr>
            <w:tcW w:w="2383" w:type="dxa"/>
            <w:vAlign w:val="center"/>
          </w:tcPr>
          <w:p>
            <w:pPr>
              <w:widowControl/>
              <w:rPr>
                <w:sz w:val="18"/>
                <w:szCs w:val="18"/>
              </w:rPr>
            </w:pPr>
            <w:r>
              <w:rPr>
                <w:color w:val="000000"/>
                <w:kern w:val="0"/>
                <w:sz w:val="18"/>
                <w:szCs w:val="18"/>
                <w:lang w:bidi="ar"/>
              </w:rPr>
              <w:t>非腐蚀性</w:t>
            </w:r>
          </w:p>
          <w:p>
            <w:pPr>
              <w:widowControl/>
              <w:rPr>
                <w:color w:val="000000"/>
                <w:kern w:val="0"/>
                <w:sz w:val="18"/>
                <w:szCs w:val="18"/>
                <w:lang w:bidi="ar"/>
              </w:rPr>
            </w:pPr>
            <w:r>
              <w:rPr>
                <w:color w:val="000000"/>
                <w:kern w:val="0"/>
                <w:sz w:val="18"/>
                <w:szCs w:val="18"/>
                <w:lang w:bidi="ar"/>
              </w:rPr>
              <w:t>低于限制</w:t>
            </w:r>
          </w:p>
        </w:tc>
        <w:tc>
          <w:tcPr>
            <w:tcW w:w="2383" w:type="dxa"/>
            <w:vAlign w:val="center"/>
          </w:tcPr>
          <w:p>
            <w:pPr>
              <w:widowControl/>
              <w:rPr>
                <w:sz w:val="18"/>
                <w:szCs w:val="18"/>
              </w:rPr>
            </w:pPr>
            <w:r>
              <w:rPr>
                <w:color w:val="000000"/>
                <w:kern w:val="0"/>
                <w:sz w:val="18"/>
                <w:szCs w:val="18"/>
                <w:lang w:bidi="ar"/>
              </w:rPr>
              <w:t>非腐蚀性</w:t>
            </w:r>
          </w:p>
          <w:p>
            <w:pPr>
              <w:widowControl/>
              <w:rPr>
                <w:color w:val="000000"/>
                <w:kern w:val="0"/>
                <w:sz w:val="18"/>
                <w:szCs w:val="18"/>
                <w:lang w:bidi="ar"/>
              </w:rPr>
            </w:pPr>
            <w:r>
              <w:rPr>
                <w:color w:val="000000"/>
                <w:kern w:val="0"/>
                <w:sz w:val="18"/>
                <w:szCs w:val="18"/>
                <w:lang w:bidi="ar"/>
              </w:rPr>
              <w:t>低于限制</w:t>
            </w:r>
          </w:p>
        </w:tc>
        <w:tc>
          <w:tcPr>
            <w:tcW w:w="2372" w:type="dxa"/>
            <w:vAlign w:val="center"/>
          </w:tcPr>
          <w:p>
            <w:pPr>
              <w:widowControl/>
              <w:rPr>
                <w:sz w:val="18"/>
                <w:szCs w:val="18"/>
              </w:rPr>
            </w:pPr>
            <w:r>
              <w:rPr>
                <w:color w:val="000000"/>
                <w:kern w:val="0"/>
                <w:sz w:val="18"/>
                <w:szCs w:val="18"/>
                <w:lang w:bidi="ar"/>
              </w:rPr>
              <w:t>非腐蚀性</w:t>
            </w:r>
          </w:p>
          <w:p>
            <w:pPr>
              <w:widowControl/>
              <w:rPr>
                <w:color w:val="000000"/>
                <w:kern w:val="0"/>
                <w:sz w:val="18"/>
                <w:szCs w:val="18"/>
                <w:lang w:bidi="ar"/>
              </w:rPr>
            </w:pPr>
            <w:r>
              <w:rPr>
                <w:color w:val="000000"/>
                <w:kern w:val="0"/>
                <w:sz w:val="18"/>
                <w:szCs w:val="18"/>
                <w:lang w:bidi="ar"/>
              </w:rPr>
              <w:t>低于限制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383" w:type="dxa"/>
            <w:gridSpan w:val="3"/>
            <w:vAlign w:val="center"/>
          </w:tcPr>
          <w:p>
            <w:pPr>
              <w:widowControl/>
              <w:rPr>
                <w:sz w:val="18"/>
                <w:szCs w:val="18"/>
              </w:rPr>
            </w:pPr>
            <w:r>
              <w:rPr>
                <w:color w:val="000000"/>
                <w:kern w:val="0"/>
                <w:sz w:val="18"/>
                <w:szCs w:val="18"/>
                <w:lang w:bidi="ar"/>
              </w:rPr>
              <w:t>糠醛含量/（mg/kg）</w:t>
            </w:r>
          </w:p>
        </w:tc>
        <w:tc>
          <w:tcPr>
            <w:tcW w:w="2383" w:type="dxa"/>
            <w:vAlign w:val="center"/>
          </w:tcPr>
          <w:p>
            <w:pPr>
              <w:rPr>
                <w:color w:val="000000"/>
                <w:kern w:val="0"/>
                <w:sz w:val="18"/>
                <w:szCs w:val="18"/>
                <w:lang w:bidi="ar"/>
              </w:rPr>
            </w:pPr>
            <w:r>
              <w:rPr>
                <w:color w:val="000000"/>
                <w:kern w:val="0"/>
                <w:sz w:val="18"/>
                <w:szCs w:val="18"/>
                <w:lang w:bidi="ar"/>
              </w:rPr>
              <w:t>0</w:t>
            </w:r>
          </w:p>
        </w:tc>
        <w:tc>
          <w:tcPr>
            <w:tcW w:w="2383" w:type="dxa"/>
            <w:vAlign w:val="center"/>
          </w:tcPr>
          <w:p>
            <w:pPr>
              <w:rPr>
                <w:color w:val="000000"/>
                <w:kern w:val="0"/>
                <w:sz w:val="18"/>
                <w:szCs w:val="18"/>
                <w:lang w:bidi="ar"/>
              </w:rPr>
            </w:pPr>
            <w:r>
              <w:rPr>
                <w:color w:val="000000"/>
                <w:kern w:val="0"/>
                <w:sz w:val="18"/>
                <w:szCs w:val="18"/>
                <w:lang w:bidi="ar"/>
              </w:rPr>
              <w:t>0</w:t>
            </w:r>
          </w:p>
        </w:tc>
        <w:tc>
          <w:tcPr>
            <w:tcW w:w="2372" w:type="dxa"/>
            <w:vAlign w:val="center"/>
          </w:tcPr>
          <w:p>
            <w:pPr>
              <w:rPr>
                <w:color w:val="000000"/>
                <w:kern w:val="0"/>
                <w:sz w:val="18"/>
                <w:szCs w:val="18"/>
                <w:lang w:bidi="ar"/>
              </w:rPr>
            </w:pPr>
            <w:r>
              <w:rPr>
                <w:color w:val="000000"/>
                <w:kern w:val="0"/>
                <w:sz w:val="18"/>
                <w:szCs w:val="18"/>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383" w:type="dxa"/>
            <w:gridSpan w:val="3"/>
            <w:vAlign w:val="center"/>
          </w:tcPr>
          <w:p>
            <w:pPr>
              <w:rPr>
                <w:sz w:val="18"/>
                <w:szCs w:val="18"/>
              </w:rPr>
            </w:pPr>
            <w:r>
              <w:rPr>
                <w:color w:val="000000"/>
                <w:kern w:val="0"/>
                <w:sz w:val="18"/>
                <w:szCs w:val="18"/>
                <w:lang w:bidi="ar"/>
              </w:rPr>
              <w:t>总添加剂（质量分数）</w:t>
            </w:r>
          </w:p>
        </w:tc>
        <w:tc>
          <w:tcPr>
            <w:tcW w:w="2383" w:type="dxa"/>
            <w:vAlign w:val="center"/>
          </w:tcPr>
          <w:p>
            <w:pPr>
              <w:rPr>
                <w:color w:val="000000"/>
                <w:kern w:val="0"/>
                <w:sz w:val="18"/>
                <w:szCs w:val="18"/>
                <w:lang w:bidi="ar"/>
              </w:rPr>
            </w:pPr>
            <w:r>
              <w:rPr>
                <w:color w:val="000000"/>
                <w:kern w:val="0"/>
                <w:sz w:val="18"/>
                <w:szCs w:val="18"/>
                <w:lang w:bidi="ar"/>
              </w:rPr>
              <w:t>≤0.4%</w:t>
            </w:r>
          </w:p>
        </w:tc>
        <w:tc>
          <w:tcPr>
            <w:tcW w:w="2383" w:type="dxa"/>
            <w:vAlign w:val="center"/>
          </w:tcPr>
          <w:p>
            <w:pPr>
              <w:rPr>
                <w:color w:val="000000"/>
                <w:kern w:val="0"/>
                <w:sz w:val="18"/>
                <w:szCs w:val="18"/>
                <w:lang w:bidi="ar"/>
              </w:rPr>
            </w:pPr>
            <w:r>
              <w:rPr>
                <w:color w:val="000000"/>
                <w:kern w:val="0"/>
                <w:sz w:val="18"/>
                <w:szCs w:val="18"/>
                <w:lang w:bidi="ar"/>
              </w:rPr>
              <w:t>≤0.4%</w:t>
            </w:r>
          </w:p>
        </w:tc>
        <w:tc>
          <w:tcPr>
            <w:tcW w:w="2372" w:type="dxa"/>
            <w:vAlign w:val="center"/>
          </w:tcPr>
          <w:p>
            <w:pPr>
              <w:rPr>
                <w:color w:val="000000"/>
                <w:kern w:val="0"/>
                <w:sz w:val="18"/>
                <w:szCs w:val="18"/>
                <w:lang w:bidi="ar"/>
              </w:rPr>
            </w:pPr>
            <w:r>
              <w:rPr>
                <w:color w:val="000000"/>
                <w:kern w:val="0"/>
                <w:sz w:val="18"/>
                <w:szCs w:val="18"/>
                <w:lang w:bidi="ar"/>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46" w:type="dxa"/>
            <w:gridSpan w:val="2"/>
            <w:vMerge w:val="restart"/>
            <w:vAlign w:val="center"/>
          </w:tcPr>
          <w:p>
            <w:pPr>
              <w:widowControl/>
              <w:rPr>
                <w:color w:val="000000"/>
                <w:kern w:val="0"/>
                <w:sz w:val="18"/>
                <w:szCs w:val="18"/>
                <w:lang w:bidi="ar"/>
              </w:rPr>
            </w:pPr>
            <w:r>
              <w:rPr>
                <w:color w:val="000000"/>
                <w:kern w:val="0"/>
                <w:sz w:val="18"/>
                <w:szCs w:val="18"/>
                <w:lang w:bidi="ar"/>
              </w:rPr>
              <w:t>氧化安</w:t>
            </w:r>
          </w:p>
          <w:p>
            <w:pPr>
              <w:widowControl/>
              <w:rPr>
                <w:color w:val="000000"/>
                <w:kern w:val="0"/>
                <w:sz w:val="18"/>
                <w:szCs w:val="18"/>
                <w:lang w:bidi="ar"/>
              </w:rPr>
            </w:pPr>
            <w:r>
              <w:rPr>
                <w:color w:val="000000"/>
                <w:kern w:val="0"/>
                <w:sz w:val="18"/>
                <w:szCs w:val="18"/>
                <w:lang w:bidi="ar"/>
              </w:rPr>
              <w:t>定性</w:t>
            </w:r>
          </w:p>
        </w:tc>
        <w:tc>
          <w:tcPr>
            <w:tcW w:w="1537" w:type="dxa"/>
            <w:vAlign w:val="center"/>
          </w:tcPr>
          <w:p>
            <w:pPr>
              <w:widowControl/>
              <w:rPr>
                <w:sz w:val="18"/>
                <w:szCs w:val="18"/>
              </w:rPr>
            </w:pPr>
            <w:r>
              <w:rPr>
                <w:color w:val="000000"/>
                <w:kern w:val="0"/>
                <w:sz w:val="18"/>
                <w:szCs w:val="18"/>
                <w:lang w:bidi="ar"/>
              </w:rPr>
              <w:t>试验时间（h）</w:t>
            </w:r>
          </w:p>
        </w:tc>
        <w:tc>
          <w:tcPr>
            <w:tcW w:w="2383" w:type="dxa"/>
            <w:vAlign w:val="center"/>
          </w:tcPr>
          <w:p>
            <w:pPr>
              <w:rPr>
                <w:color w:val="000000"/>
                <w:kern w:val="0"/>
                <w:sz w:val="18"/>
                <w:szCs w:val="18"/>
                <w:lang w:bidi="ar"/>
              </w:rPr>
            </w:pPr>
            <w:r>
              <w:rPr>
                <w:color w:val="000000"/>
                <w:kern w:val="0"/>
                <w:sz w:val="18"/>
                <w:szCs w:val="18"/>
                <w:lang w:bidi="ar"/>
              </w:rPr>
              <w:t>48</w:t>
            </w:r>
          </w:p>
        </w:tc>
        <w:tc>
          <w:tcPr>
            <w:tcW w:w="2383" w:type="dxa"/>
            <w:vAlign w:val="center"/>
          </w:tcPr>
          <w:p>
            <w:pPr>
              <w:rPr>
                <w:color w:val="000000"/>
                <w:kern w:val="0"/>
                <w:sz w:val="18"/>
                <w:szCs w:val="18"/>
                <w:lang w:bidi="ar"/>
              </w:rPr>
            </w:pPr>
            <w:r>
              <w:rPr>
                <w:color w:val="000000"/>
                <w:kern w:val="0"/>
                <w:sz w:val="18"/>
                <w:szCs w:val="18"/>
                <w:lang w:bidi="ar"/>
              </w:rPr>
              <w:t>48</w:t>
            </w:r>
          </w:p>
        </w:tc>
        <w:tc>
          <w:tcPr>
            <w:tcW w:w="2372" w:type="dxa"/>
            <w:vAlign w:val="center"/>
          </w:tcPr>
          <w:p>
            <w:pPr>
              <w:rPr>
                <w:color w:val="000000"/>
                <w:kern w:val="0"/>
                <w:sz w:val="18"/>
                <w:szCs w:val="18"/>
                <w:lang w:bidi="ar"/>
              </w:rPr>
            </w:pPr>
            <w:r>
              <w:rPr>
                <w:color w:val="000000"/>
                <w:kern w:val="0"/>
                <w:sz w:val="18"/>
                <w:szCs w:val="18"/>
                <w:lang w:bidi="ar"/>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846" w:type="dxa"/>
            <w:gridSpan w:val="2"/>
            <w:vMerge w:val="continue"/>
            <w:vAlign w:val="center"/>
          </w:tcPr>
          <w:p>
            <w:pPr>
              <w:rPr>
                <w:sz w:val="18"/>
                <w:szCs w:val="18"/>
              </w:rPr>
            </w:pPr>
          </w:p>
        </w:tc>
        <w:tc>
          <w:tcPr>
            <w:tcW w:w="1537" w:type="dxa"/>
            <w:vAlign w:val="center"/>
          </w:tcPr>
          <w:p>
            <w:pPr>
              <w:rPr>
                <w:color w:val="000000"/>
                <w:kern w:val="0"/>
                <w:sz w:val="18"/>
                <w:szCs w:val="18"/>
                <w:lang w:bidi="ar"/>
              </w:rPr>
            </w:pPr>
            <w:r>
              <w:rPr>
                <w:color w:val="000000"/>
                <w:kern w:val="0"/>
                <w:sz w:val="18"/>
                <w:szCs w:val="18"/>
                <w:lang w:bidi="ar"/>
              </w:rPr>
              <w:t>总酸值</w:t>
            </w:r>
          </w:p>
          <w:p>
            <w:pPr>
              <w:rPr>
                <w:sz w:val="18"/>
                <w:szCs w:val="18"/>
              </w:rPr>
            </w:pPr>
            <w:r>
              <w:rPr>
                <w:color w:val="000000"/>
                <w:kern w:val="0"/>
                <w:sz w:val="18"/>
                <w:szCs w:val="18"/>
                <w:lang w:bidi="ar"/>
              </w:rPr>
              <w:t>（mg KOH/g）</w:t>
            </w:r>
          </w:p>
        </w:tc>
        <w:tc>
          <w:tcPr>
            <w:tcW w:w="2383" w:type="dxa"/>
            <w:vAlign w:val="center"/>
          </w:tcPr>
          <w:p>
            <w:pPr>
              <w:rPr>
                <w:color w:val="000000"/>
                <w:kern w:val="0"/>
                <w:sz w:val="18"/>
                <w:szCs w:val="18"/>
                <w:lang w:bidi="ar"/>
              </w:rPr>
            </w:pPr>
            <w:r>
              <w:rPr>
                <w:color w:val="000000"/>
                <w:kern w:val="0"/>
                <w:sz w:val="18"/>
                <w:szCs w:val="18"/>
                <w:lang w:bidi="ar"/>
              </w:rPr>
              <w:t>0.2</w:t>
            </w:r>
          </w:p>
        </w:tc>
        <w:tc>
          <w:tcPr>
            <w:tcW w:w="2383" w:type="dxa"/>
            <w:vAlign w:val="center"/>
          </w:tcPr>
          <w:p>
            <w:pPr>
              <w:rPr>
                <w:color w:val="000000"/>
                <w:kern w:val="0"/>
                <w:sz w:val="18"/>
                <w:szCs w:val="18"/>
                <w:lang w:bidi="ar"/>
              </w:rPr>
            </w:pPr>
            <w:r>
              <w:rPr>
                <w:color w:val="000000"/>
                <w:kern w:val="0"/>
                <w:sz w:val="18"/>
                <w:szCs w:val="18"/>
                <w:lang w:bidi="ar"/>
              </w:rPr>
              <w:t>0.2</w:t>
            </w:r>
          </w:p>
        </w:tc>
        <w:tc>
          <w:tcPr>
            <w:tcW w:w="2372" w:type="dxa"/>
            <w:vAlign w:val="center"/>
          </w:tcPr>
          <w:p>
            <w:pPr>
              <w:rPr>
                <w:color w:val="000000"/>
                <w:kern w:val="0"/>
                <w:sz w:val="18"/>
                <w:szCs w:val="18"/>
                <w:lang w:bidi="ar"/>
              </w:rPr>
            </w:pPr>
            <w:r>
              <w:rPr>
                <w:color w:val="000000"/>
                <w:kern w:val="0"/>
                <w:sz w:val="18"/>
                <w:szCs w:val="18"/>
                <w:lang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46" w:type="dxa"/>
            <w:gridSpan w:val="2"/>
            <w:vMerge w:val="continue"/>
            <w:vAlign w:val="center"/>
          </w:tcPr>
          <w:p>
            <w:pPr>
              <w:rPr>
                <w:sz w:val="18"/>
                <w:szCs w:val="18"/>
              </w:rPr>
            </w:pPr>
          </w:p>
        </w:tc>
        <w:tc>
          <w:tcPr>
            <w:tcW w:w="1537" w:type="dxa"/>
            <w:vAlign w:val="center"/>
          </w:tcPr>
          <w:p>
            <w:pPr>
              <w:rPr>
                <w:sz w:val="18"/>
                <w:szCs w:val="18"/>
              </w:rPr>
            </w:pPr>
            <w:r>
              <w:rPr>
                <w:color w:val="000000"/>
                <w:kern w:val="0"/>
                <w:sz w:val="18"/>
                <w:szCs w:val="18"/>
                <w:lang w:bidi="ar"/>
              </w:rPr>
              <w:t>粘度（40℃）</w:t>
            </w:r>
          </w:p>
        </w:tc>
        <w:tc>
          <w:tcPr>
            <w:tcW w:w="2383" w:type="dxa"/>
            <w:vAlign w:val="center"/>
          </w:tcPr>
          <w:p>
            <w:pPr>
              <w:widowControl/>
              <w:rPr>
                <w:color w:val="000000"/>
                <w:kern w:val="0"/>
                <w:sz w:val="18"/>
                <w:szCs w:val="18"/>
                <w:lang w:bidi="ar"/>
              </w:rPr>
            </w:pPr>
            <w:r>
              <w:rPr>
                <w:color w:val="000000"/>
                <w:kern w:val="0"/>
                <w:sz w:val="18"/>
                <w:szCs w:val="18"/>
                <w:lang w:bidi="ar"/>
              </w:rPr>
              <w:t>比初始值增加量≤15%</w:t>
            </w:r>
          </w:p>
        </w:tc>
        <w:tc>
          <w:tcPr>
            <w:tcW w:w="2383" w:type="dxa"/>
            <w:vAlign w:val="center"/>
          </w:tcPr>
          <w:p>
            <w:pPr>
              <w:widowControl/>
              <w:rPr>
                <w:color w:val="000000"/>
                <w:kern w:val="0"/>
                <w:sz w:val="18"/>
                <w:szCs w:val="18"/>
                <w:lang w:bidi="ar"/>
              </w:rPr>
            </w:pPr>
            <w:r>
              <w:rPr>
                <w:color w:val="000000"/>
                <w:kern w:val="0"/>
                <w:sz w:val="18"/>
                <w:szCs w:val="18"/>
                <w:lang w:bidi="ar"/>
              </w:rPr>
              <w:t>比初始值增加量≤15%</w:t>
            </w:r>
          </w:p>
        </w:tc>
        <w:tc>
          <w:tcPr>
            <w:tcW w:w="2372" w:type="dxa"/>
            <w:vAlign w:val="center"/>
          </w:tcPr>
          <w:p>
            <w:pPr>
              <w:widowControl/>
              <w:rPr>
                <w:color w:val="000000"/>
                <w:kern w:val="0"/>
                <w:sz w:val="18"/>
                <w:szCs w:val="18"/>
                <w:lang w:bidi="ar"/>
              </w:rPr>
            </w:pPr>
            <w:r>
              <w:rPr>
                <w:color w:val="000000"/>
                <w:kern w:val="0"/>
                <w:sz w:val="18"/>
                <w:szCs w:val="18"/>
                <w:lang w:bidi="ar"/>
              </w:rPr>
              <w:t>比初始值增加量≤15%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46" w:type="dxa"/>
            <w:gridSpan w:val="2"/>
            <w:vMerge w:val="continue"/>
            <w:vAlign w:val="center"/>
          </w:tcPr>
          <w:p>
            <w:pPr>
              <w:rPr>
                <w:sz w:val="18"/>
                <w:szCs w:val="18"/>
              </w:rPr>
            </w:pPr>
          </w:p>
        </w:tc>
        <w:tc>
          <w:tcPr>
            <w:tcW w:w="1537" w:type="dxa"/>
            <w:vAlign w:val="center"/>
          </w:tcPr>
          <w:p>
            <w:pPr>
              <w:rPr>
                <w:sz w:val="18"/>
                <w:szCs w:val="18"/>
              </w:rPr>
            </w:pPr>
            <w:r>
              <w:rPr>
                <w:color w:val="000000"/>
                <w:kern w:val="0"/>
                <w:sz w:val="18"/>
                <w:szCs w:val="18"/>
                <w:lang w:bidi="ar"/>
              </w:rPr>
              <w:t>介质损耗（90℃）</w:t>
            </w:r>
          </w:p>
        </w:tc>
        <w:tc>
          <w:tcPr>
            <w:tcW w:w="2383" w:type="dxa"/>
            <w:vAlign w:val="center"/>
          </w:tcPr>
          <w:p>
            <w:pPr>
              <w:widowControl/>
              <w:rPr>
                <w:color w:val="000000"/>
                <w:kern w:val="0"/>
                <w:sz w:val="18"/>
                <w:szCs w:val="18"/>
                <w:lang w:bidi="ar"/>
              </w:rPr>
            </w:pPr>
            <w:r>
              <w:rPr>
                <w:color w:val="000000"/>
                <w:kern w:val="0"/>
                <w:sz w:val="18"/>
                <w:szCs w:val="18"/>
                <w:lang w:bidi="ar"/>
              </w:rPr>
              <w:t>≤0.2</w:t>
            </w:r>
          </w:p>
        </w:tc>
        <w:tc>
          <w:tcPr>
            <w:tcW w:w="2383" w:type="dxa"/>
            <w:vAlign w:val="center"/>
          </w:tcPr>
          <w:p>
            <w:pPr>
              <w:widowControl/>
              <w:rPr>
                <w:color w:val="000000"/>
                <w:kern w:val="0"/>
                <w:sz w:val="18"/>
                <w:szCs w:val="18"/>
                <w:lang w:bidi="ar"/>
              </w:rPr>
            </w:pPr>
            <w:r>
              <w:rPr>
                <w:color w:val="000000"/>
                <w:kern w:val="0"/>
                <w:sz w:val="18"/>
                <w:szCs w:val="18"/>
                <w:lang w:bidi="ar"/>
              </w:rPr>
              <w:t>≤0.2</w:t>
            </w:r>
          </w:p>
        </w:tc>
        <w:tc>
          <w:tcPr>
            <w:tcW w:w="2372" w:type="dxa"/>
            <w:vAlign w:val="center"/>
          </w:tcPr>
          <w:p>
            <w:pPr>
              <w:widowControl/>
              <w:rPr>
                <w:color w:val="000000"/>
                <w:kern w:val="0"/>
                <w:sz w:val="18"/>
                <w:szCs w:val="18"/>
                <w:lang w:bidi="ar"/>
              </w:rPr>
            </w:pPr>
            <w:r>
              <w:rPr>
                <w:color w:val="000000"/>
                <w:kern w:val="0"/>
                <w:sz w:val="18"/>
                <w:szCs w:val="18"/>
                <w:lang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149" w:type="dxa"/>
            <w:gridSpan w:val="5"/>
            <w:vAlign w:val="center"/>
          </w:tcPr>
          <w:p>
            <w:pPr>
              <w:widowControl/>
              <w:rPr>
                <w:color w:val="000000"/>
                <w:kern w:val="0"/>
                <w:sz w:val="18"/>
                <w:szCs w:val="18"/>
                <w:lang w:bidi="ar"/>
              </w:rPr>
            </w:pPr>
            <w:r>
              <w:rPr>
                <w:color w:val="000000"/>
                <w:kern w:val="0"/>
                <w:sz w:val="18"/>
                <w:szCs w:val="18"/>
                <w:lang w:bidi="ar"/>
              </w:rPr>
              <w:t>4.健康、安全和环保特性（HSE）</w:t>
            </w:r>
          </w:p>
        </w:tc>
        <w:tc>
          <w:tcPr>
            <w:tcW w:w="2372" w:type="dxa"/>
            <w:vAlign w:val="center"/>
          </w:tcPr>
          <w:p>
            <w:pPr>
              <w:widowControl/>
              <w:rPr>
                <w:color w:val="000000"/>
                <w:kern w:val="0"/>
                <w:sz w:val="18"/>
                <w:szCs w:val="18"/>
                <w:lang w:bidi="ar"/>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383" w:type="dxa"/>
            <w:gridSpan w:val="3"/>
            <w:vAlign w:val="center"/>
          </w:tcPr>
          <w:p>
            <w:pPr>
              <w:widowControl/>
              <w:rPr>
                <w:color w:val="000000"/>
                <w:kern w:val="0"/>
                <w:sz w:val="18"/>
                <w:szCs w:val="18"/>
                <w:lang w:bidi="ar"/>
              </w:rPr>
            </w:pPr>
            <w:r>
              <w:rPr>
                <w:color w:val="000000"/>
                <w:kern w:val="0"/>
                <w:sz w:val="18"/>
                <w:szCs w:val="18"/>
                <w:lang w:bidi="ar"/>
              </w:rPr>
              <w:t>燃点（℃）</w:t>
            </w:r>
          </w:p>
        </w:tc>
        <w:tc>
          <w:tcPr>
            <w:tcW w:w="2383" w:type="dxa"/>
            <w:vAlign w:val="center"/>
          </w:tcPr>
          <w:p>
            <w:pPr>
              <w:widowControl/>
              <w:rPr>
                <w:color w:val="000000"/>
                <w:kern w:val="0"/>
                <w:sz w:val="18"/>
                <w:szCs w:val="18"/>
                <w:lang w:bidi="ar"/>
              </w:rPr>
            </w:pPr>
            <w:r>
              <w:rPr>
                <w:color w:val="000000"/>
                <w:kern w:val="0"/>
                <w:sz w:val="18"/>
                <w:szCs w:val="18"/>
                <w:lang w:bidi="ar"/>
              </w:rPr>
              <w:t>≥160</w:t>
            </w:r>
          </w:p>
        </w:tc>
        <w:tc>
          <w:tcPr>
            <w:tcW w:w="2383" w:type="dxa"/>
            <w:vAlign w:val="center"/>
          </w:tcPr>
          <w:p>
            <w:pPr>
              <w:widowControl/>
              <w:rPr>
                <w:color w:val="000000"/>
                <w:kern w:val="0"/>
                <w:sz w:val="18"/>
                <w:szCs w:val="18"/>
                <w:lang w:bidi="ar"/>
              </w:rPr>
            </w:pPr>
            <w:r>
              <w:rPr>
                <w:color w:val="000000"/>
                <w:kern w:val="0"/>
                <w:sz w:val="18"/>
                <w:szCs w:val="18"/>
                <w:lang w:bidi="ar"/>
              </w:rPr>
              <w:t>≥160</w:t>
            </w:r>
          </w:p>
        </w:tc>
        <w:tc>
          <w:tcPr>
            <w:tcW w:w="2372" w:type="dxa"/>
            <w:vAlign w:val="center"/>
          </w:tcPr>
          <w:p>
            <w:pPr>
              <w:widowControl/>
              <w:rPr>
                <w:color w:val="000000"/>
                <w:kern w:val="0"/>
                <w:sz w:val="18"/>
                <w:szCs w:val="18"/>
                <w:lang w:bidi="ar"/>
              </w:rPr>
            </w:pPr>
            <w:r>
              <w:rPr>
                <w:color w:val="000000"/>
                <w:kern w:val="0"/>
                <w:sz w:val="18"/>
                <w:szCs w:val="18"/>
                <w:lang w:bidi="ar"/>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383" w:type="dxa"/>
            <w:gridSpan w:val="3"/>
            <w:vAlign w:val="center"/>
          </w:tcPr>
          <w:p>
            <w:pPr>
              <w:widowControl/>
              <w:rPr>
                <w:color w:val="000000"/>
                <w:kern w:val="0"/>
                <w:sz w:val="18"/>
                <w:szCs w:val="18"/>
                <w:lang w:bidi="ar"/>
              </w:rPr>
            </w:pPr>
            <w:r>
              <w:rPr>
                <w:color w:val="000000"/>
                <w:kern w:val="0"/>
                <w:sz w:val="18"/>
                <w:szCs w:val="18"/>
                <w:lang w:bidi="ar"/>
              </w:rPr>
              <w:t>闪点（℃）</w:t>
            </w:r>
          </w:p>
        </w:tc>
        <w:tc>
          <w:tcPr>
            <w:tcW w:w="2383" w:type="dxa"/>
            <w:vAlign w:val="center"/>
          </w:tcPr>
          <w:p>
            <w:pPr>
              <w:widowControl/>
              <w:rPr>
                <w:color w:val="000000"/>
                <w:kern w:val="0"/>
                <w:sz w:val="18"/>
                <w:szCs w:val="18"/>
                <w:lang w:bidi="ar"/>
              </w:rPr>
            </w:pPr>
            <w:r>
              <w:rPr>
                <w:color w:val="000000"/>
                <w:kern w:val="0"/>
                <w:sz w:val="18"/>
                <w:szCs w:val="18"/>
                <w:lang w:bidi="ar"/>
              </w:rPr>
              <w:t>≥135</w:t>
            </w:r>
          </w:p>
        </w:tc>
        <w:tc>
          <w:tcPr>
            <w:tcW w:w="2383" w:type="dxa"/>
            <w:vAlign w:val="center"/>
          </w:tcPr>
          <w:p>
            <w:pPr>
              <w:widowControl/>
              <w:rPr>
                <w:color w:val="000000"/>
                <w:kern w:val="0"/>
                <w:sz w:val="18"/>
                <w:szCs w:val="18"/>
                <w:lang w:bidi="ar"/>
              </w:rPr>
            </w:pPr>
            <w:r>
              <w:rPr>
                <w:color w:val="000000"/>
                <w:kern w:val="0"/>
                <w:sz w:val="18"/>
                <w:szCs w:val="18"/>
                <w:lang w:bidi="ar"/>
              </w:rPr>
              <w:t>≥135</w:t>
            </w:r>
          </w:p>
        </w:tc>
        <w:tc>
          <w:tcPr>
            <w:tcW w:w="2372" w:type="dxa"/>
            <w:vAlign w:val="center"/>
          </w:tcPr>
          <w:p>
            <w:pPr>
              <w:widowControl/>
              <w:rPr>
                <w:color w:val="000000"/>
                <w:kern w:val="0"/>
                <w:sz w:val="18"/>
                <w:szCs w:val="18"/>
                <w:lang w:bidi="ar"/>
              </w:rPr>
            </w:pPr>
            <w:r>
              <w:rPr>
                <w:color w:val="000000"/>
                <w:kern w:val="0"/>
                <w:sz w:val="18"/>
                <w:szCs w:val="18"/>
                <w:lang w:bidi="ar"/>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9521" w:type="dxa"/>
            <w:gridSpan w:val="6"/>
            <w:vAlign w:val="center"/>
          </w:tcPr>
          <w:p>
            <w:pPr>
              <w:widowControl/>
              <w:rPr>
                <w:color w:val="000000"/>
                <w:kern w:val="0"/>
                <w:sz w:val="18"/>
                <w:szCs w:val="18"/>
                <w:lang w:bidi="ar"/>
              </w:rPr>
            </w:pPr>
            <w:r>
              <w:rPr>
                <w:color w:val="000000"/>
                <w:kern w:val="0"/>
                <w:sz w:val="18"/>
                <w:szCs w:val="18"/>
                <w:lang w:bidi="ar"/>
              </w:rPr>
              <w:t>注 ：1.当所提供的混合绝缘油倾点低于-20℃时，建议提供最低冷态相应粘投运温度对应的运动粘度值。</w:t>
            </w:r>
          </w:p>
        </w:tc>
      </w:tr>
    </w:tbl>
    <w:p>
      <w:pPr>
        <w:pStyle w:val="331"/>
        <w:numPr>
          <w:ilvl w:val="0"/>
          <w:numId w:val="0"/>
        </w:numPr>
      </w:pPr>
    </w:p>
    <w:p>
      <w:pPr>
        <w:pStyle w:val="331"/>
        <w:ind w:left="0"/>
        <w:rPr>
          <w:rFonts w:hint="eastAsia" w:hAnsi="黑体" w:eastAsia="黑体"/>
        </w:rPr>
      </w:pPr>
      <w:r>
        <w:rPr>
          <w:rFonts w:hint="eastAsia" w:hAnsi="黑体" w:eastAsia="黑体"/>
        </w:rPr>
        <w:t>油的相容性</w:t>
      </w:r>
    </w:p>
    <w:p>
      <w:pPr>
        <w:pStyle w:val="258"/>
        <w:ind w:firstLine="420"/>
        <w:rPr>
          <w:rFonts w:ascii="Times New Roman" w:eastAsia="黑体"/>
          <w:color w:val="000000"/>
          <w:szCs w:val="21"/>
          <w:lang w:bidi="ar"/>
        </w:rPr>
      </w:pPr>
      <w:r>
        <w:rPr>
          <w:rFonts w:ascii="Times New Roman"/>
          <w:szCs w:val="22"/>
        </w:rPr>
        <w:t>同类型、同品种、同最低冷态投运温度（LCSET）的未使用过的混合绝缘油被认为彼此可以互混互溶，其相容性应符合GB/T 14542的有关规定。</w:t>
      </w:r>
    </w:p>
    <w:p>
      <w:pPr>
        <w:pStyle w:val="259"/>
        <w:numPr>
          <w:ilvl w:val="0"/>
          <w:numId w:val="11"/>
        </w:numPr>
        <w:rPr>
          <w:rFonts w:ascii="Times New Roman"/>
          <w:szCs w:val="21"/>
        </w:rPr>
      </w:pPr>
      <w:bookmarkStart w:id="37" w:name="_Toc225449267"/>
      <w:r>
        <w:rPr>
          <w:rFonts w:hint="eastAsia" w:ascii="Times New Roman"/>
          <w:szCs w:val="21"/>
        </w:rPr>
        <w:t>试验方法</w:t>
      </w:r>
      <w:bookmarkEnd w:id="37"/>
    </w:p>
    <w:p>
      <w:pPr>
        <w:pStyle w:val="260"/>
        <w:ind w:left="0"/>
        <w:outlineLvl w:val="9"/>
        <w:rPr>
          <w:rFonts w:ascii="Times New Roman"/>
        </w:rPr>
      </w:pPr>
      <w:bookmarkStart w:id="38" w:name="_Toc225449268"/>
      <w:r>
        <w:rPr>
          <w:rFonts w:hint="eastAsia" w:ascii="Times New Roman"/>
        </w:rPr>
        <w:t>样品采集</w:t>
      </w:r>
      <w:bookmarkEnd w:id="38"/>
    </w:p>
    <w:p>
      <w:pPr>
        <w:pStyle w:val="258"/>
        <w:ind w:firstLine="420"/>
        <w:rPr>
          <w:rFonts w:ascii="Times New Roman"/>
        </w:rPr>
      </w:pPr>
      <w:r>
        <w:rPr>
          <w:rFonts w:ascii="Times New Roman"/>
        </w:rPr>
        <w:t>出厂试验和型式试验取样按GB/T 4756 进行，每批产品取样5L作为检验和留样用。新油到货验收取样按GB/T 4756 进行。</w:t>
      </w:r>
    </w:p>
    <w:p>
      <w:pPr>
        <w:pStyle w:val="258"/>
        <w:ind w:firstLine="420"/>
        <w:rPr>
          <w:rFonts w:ascii="Times New Roman"/>
        </w:rPr>
      </w:pPr>
      <w:r>
        <w:rPr>
          <w:rFonts w:ascii="Times New Roman"/>
        </w:rPr>
        <w:t>交接试验取样按照GB/T7597中的规定执行。</w:t>
      </w:r>
    </w:p>
    <w:p>
      <w:pPr>
        <w:pStyle w:val="260"/>
        <w:ind w:left="0"/>
        <w:outlineLvl w:val="9"/>
        <w:rPr>
          <w:rFonts w:ascii="Times New Roman"/>
        </w:rPr>
      </w:pPr>
      <w:bookmarkStart w:id="39" w:name="_Toc225449269"/>
      <w:r>
        <w:rPr>
          <w:rFonts w:hint="eastAsia" w:ascii="Times New Roman"/>
        </w:rPr>
        <w:t>样品试验</w:t>
      </w:r>
      <w:bookmarkEnd w:id="39"/>
    </w:p>
    <w:p>
      <w:pPr>
        <w:pStyle w:val="261"/>
        <w:spacing w:before="156" w:after="156"/>
        <w:ind w:left="0"/>
        <w:rPr>
          <w:rFonts w:ascii="Times New Roman"/>
        </w:rPr>
      </w:pPr>
      <w:r>
        <w:rPr>
          <w:rFonts w:hint="eastAsia" w:ascii="Times New Roman"/>
        </w:rPr>
        <w:t>运动粘度</w:t>
      </w:r>
    </w:p>
    <w:p>
      <w:pPr>
        <w:pStyle w:val="258"/>
        <w:ind w:firstLine="420"/>
        <w:rPr>
          <w:rFonts w:ascii="Times New Roman"/>
        </w:rPr>
      </w:pPr>
      <w:r>
        <w:rPr>
          <w:rFonts w:ascii="Times New Roman"/>
        </w:rPr>
        <w:t>按照GB/T 265对其运动粘度进行测定。</w:t>
      </w:r>
    </w:p>
    <w:p>
      <w:pPr>
        <w:pStyle w:val="261"/>
        <w:spacing w:before="156" w:after="156"/>
        <w:ind w:left="0"/>
        <w:rPr>
          <w:rFonts w:ascii="Times New Roman"/>
        </w:rPr>
      </w:pPr>
      <w:r>
        <w:rPr>
          <w:rFonts w:hint="eastAsia" w:ascii="Times New Roman"/>
        </w:rPr>
        <w:t>倾点</w:t>
      </w:r>
    </w:p>
    <w:p>
      <w:pPr>
        <w:pStyle w:val="258"/>
        <w:ind w:firstLine="420"/>
        <w:rPr>
          <w:rFonts w:ascii="Times New Roman"/>
        </w:rPr>
      </w:pPr>
      <w:r>
        <w:rPr>
          <w:rFonts w:ascii="Times New Roman"/>
        </w:rPr>
        <w:t>按照GB/T 3535对其倾点进行测定。</w:t>
      </w:r>
    </w:p>
    <w:p>
      <w:pPr>
        <w:pStyle w:val="261"/>
        <w:spacing w:before="156" w:after="156"/>
        <w:ind w:left="0"/>
        <w:rPr>
          <w:rFonts w:ascii="Times New Roman"/>
        </w:rPr>
      </w:pPr>
      <w:r>
        <w:rPr>
          <w:rFonts w:hint="eastAsia" w:ascii="Times New Roman"/>
        </w:rPr>
        <w:t>水含量</w:t>
      </w:r>
    </w:p>
    <w:p>
      <w:pPr>
        <w:pStyle w:val="258"/>
        <w:ind w:firstLine="420"/>
        <w:rPr>
          <w:rFonts w:ascii="Times New Roman"/>
        </w:rPr>
      </w:pPr>
      <w:r>
        <w:rPr>
          <w:rFonts w:ascii="Times New Roman"/>
        </w:rPr>
        <w:t>按照GB/T 7600对其水含量进行测定。</w:t>
      </w:r>
    </w:p>
    <w:p>
      <w:pPr>
        <w:pStyle w:val="261"/>
        <w:spacing w:before="156" w:after="156"/>
        <w:ind w:left="0"/>
        <w:rPr>
          <w:rFonts w:ascii="Times New Roman"/>
        </w:rPr>
      </w:pPr>
      <w:r>
        <w:rPr>
          <w:rFonts w:hint="eastAsia" w:ascii="Times New Roman"/>
        </w:rPr>
        <w:t>密度</w:t>
      </w:r>
    </w:p>
    <w:p>
      <w:pPr>
        <w:pStyle w:val="258"/>
        <w:ind w:firstLine="420"/>
        <w:rPr>
          <w:rFonts w:ascii="Times New Roman"/>
        </w:rPr>
      </w:pPr>
      <w:r>
        <w:rPr>
          <w:rFonts w:ascii="Times New Roman"/>
        </w:rPr>
        <w:t>按照GB/T 1884对其密度进行测试。</w:t>
      </w:r>
    </w:p>
    <w:p>
      <w:pPr>
        <w:pStyle w:val="261"/>
        <w:spacing w:before="156" w:after="156"/>
        <w:ind w:left="0"/>
        <w:rPr>
          <w:rFonts w:ascii="Times New Roman"/>
        </w:rPr>
      </w:pPr>
      <w:r>
        <w:rPr>
          <w:rFonts w:hint="eastAsia" w:ascii="Times New Roman"/>
        </w:rPr>
        <w:t>击穿电压</w:t>
      </w:r>
    </w:p>
    <w:p>
      <w:pPr>
        <w:pStyle w:val="258"/>
        <w:ind w:firstLine="420"/>
        <w:rPr>
          <w:rFonts w:ascii="Times New Roman"/>
        </w:rPr>
      </w:pPr>
      <w:r>
        <w:rPr>
          <w:rFonts w:ascii="Times New Roman"/>
        </w:rPr>
        <w:t>按照GB/T 507的规定。</w:t>
      </w:r>
    </w:p>
    <w:p>
      <w:pPr>
        <w:pStyle w:val="261"/>
        <w:spacing w:before="156" w:after="156"/>
        <w:ind w:left="0"/>
        <w:rPr>
          <w:rFonts w:ascii="Times New Roman"/>
        </w:rPr>
      </w:pPr>
      <w:r>
        <w:rPr>
          <w:rFonts w:hint="eastAsia" w:ascii="Times New Roman"/>
        </w:rPr>
        <w:t>介质损耗因数</w:t>
      </w:r>
    </w:p>
    <w:p>
      <w:pPr>
        <w:pStyle w:val="258"/>
        <w:ind w:firstLine="420"/>
        <w:rPr>
          <w:rFonts w:ascii="Times New Roman"/>
        </w:rPr>
      </w:pPr>
      <w:r>
        <w:rPr>
          <w:rFonts w:ascii="Times New Roman"/>
        </w:rPr>
        <w:t>按照GB/T 5654对其介质损耗因数进行测定。</w:t>
      </w:r>
    </w:p>
    <w:p>
      <w:pPr>
        <w:pStyle w:val="261"/>
        <w:spacing w:before="156" w:after="156"/>
        <w:ind w:left="0"/>
        <w:rPr>
          <w:rFonts w:ascii="Times New Roman"/>
        </w:rPr>
      </w:pPr>
      <w:r>
        <w:rPr>
          <w:rFonts w:hint="eastAsia" w:ascii="Times New Roman"/>
        </w:rPr>
        <w:t>相对介电常数</w:t>
      </w:r>
    </w:p>
    <w:p>
      <w:pPr>
        <w:pStyle w:val="258"/>
        <w:ind w:firstLine="420"/>
        <w:rPr>
          <w:rFonts w:ascii="Times New Roman"/>
        </w:rPr>
      </w:pPr>
      <w:r>
        <w:rPr>
          <w:rFonts w:ascii="Times New Roman"/>
        </w:rPr>
        <w:t>按照GB/T 5654对其相对介电常数进行测定。</w:t>
      </w:r>
    </w:p>
    <w:p>
      <w:pPr>
        <w:pStyle w:val="261"/>
        <w:spacing w:before="156" w:after="156"/>
        <w:ind w:left="0"/>
        <w:rPr>
          <w:rFonts w:ascii="Times New Roman"/>
        </w:rPr>
      </w:pPr>
      <w:r>
        <w:rPr>
          <w:rFonts w:hint="eastAsia" w:ascii="Times New Roman"/>
        </w:rPr>
        <w:t>酸值</w:t>
      </w:r>
    </w:p>
    <w:p>
      <w:pPr>
        <w:pStyle w:val="258"/>
        <w:ind w:firstLine="420"/>
        <w:rPr>
          <w:rFonts w:ascii="Times New Roman"/>
        </w:rPr>
      </w:pPr>
      <w:r>
        <w:rPr>
          <w:rFonts w:ascii="Times New Roman"/>
        </w:rPr>
        <w:t>按照IEC 62021-3对其酸值进行测定。</w:t>
      </w:r>
    </w:p>
    <w:p>
      <w:pPr>
        <w:pStyle w:val="261"/>
        <w:spacing w:before="156" w:after="156"/>
        <w:ind w:left="0"/>
        <w:rPr>
          <w:rFonts w:ascii="Times New Roman"/>
        </w:rPr>
      </w:pPr>
      <w:r>
        <w:rPr>
          <w:rFonts w:hint="eastAsia" w:ascii="Times New Roman"/>
        </w:rPr>
        <w:t>腐蚀性硫</w:t>
      </w:r>
    </w:p>
    <w:p>
      <w:pPr>
        <w:pStyle w:val="258"/>
        <w:ind w:firstLine="420"/>
        <w:rPr>
          <w:rFonts w:ascii="Times New Roman"/>
        </w:rPr>
      </w:pPr>
      <w:r>
        <w:rPr>
          <w:rFonts w:ascii="Times New Roman"/>
        </w:rPr>
        <w:t>按照SH/T 0804对其腐蚀性硫进行测定。</w:t>
      </w:r>
    </w:p>
    <w:p>
      <w:pPr>
        <w:pStyle w:val="261"/>
        <w:spacing w:before="156" w:after="156"/>
        <w:ind w:left="0"/>
        <w:rPr>
          <w:rFonts w:ascii="Times New Roman"/>
        </w:rPr>
      </w:pPr>
      <w:r>
        <w:rPr>
          <w:rFonts w:hint="eastAsia" w:ascii="Times New Roman"/>
        </w:rPr>
        <w:t>糠醛含量</w:t>
      </w:r>
    </w:p>
    <w:p>
      <w:pPr>
        <w:pStyle w:val="258"/>
        <w:ind w:firstLine="420"/>
        <w:rPr>
          <w:rFonts w:ascii="Times New Roman"/>
        </w:rPr>
      </w:pPr>
      <w:r>
        <w:rPr>
          <w:rFonts w:ascii="Times New Roman"/>
        </w:rPr>
        <w:t>按照NB/SH/T 0812对其糠醛含量进行测定。</w:t>
      </w:r>
    </w:p>
    <w:p>
      <w:pPr>
        <w:pStyle w:val="261"/>
        <w:spacing w:before="156" w:after="156"/>
        <w:ind w:left="0"/>
        <w:rPr>
          <w:rFonts w:ascii="Times New Roman"/>
        </w:rPr>
      </w:pPr>
      <w:r>
        <w:rPr>
          <w:rFonts w:hint="eastAsia" w:ascii="Times New Roman"/>
        </w:rPr>
        <w:t>界面张力</w:t>
      </w:r>
    </w:p>
    <w:p>
      <w:pPr>
        <w:pStyle w:val="258"/>
        <w:ind w:firstLine="420"/>
        <w:rPr>
          <w:rFonts w:ascii="Times New Roman"/>
        </w:rPr>
      </w:pPr>
      <w:r>
        <w:rPr>
          <w:rFonts w:ascii="Times New Roman"/>
        </w:rPr>
        <w:t>按照GB/T 6541对其界面张力进行测定。</w:t>
      </w:r>
    </w:p>
    <w:p>
      <w:pPr>
        <w:pStyle w:val="261"/>
        <w:spacing w:before="156" w:after="156"/>
        <w:ind w:left="0"/>
        <w:rPr>
          <w:rFonts w:ascii="Times New Roman"/>
        </w:rPr>
      </w:pPr>
      <w:r>
        <w:rPr>
          <w:rFonts w:hint="eastAsia" w:ascii="Times New Roman"/>
        </w:rPr>
        <w:t>氧化安定性</w:t>
      </w:r>
    </w:p>
    <w:p>
      <w:pPr>
        <w:pStyle w:val="258"/>
        <w:ind w:firstLine="420"/>
        <w:rPr>
          <w:rFonts w:ascii="Times New Roman"/>
        </w:rPr>
      </w:pPr>
      <w:r>
        <w:rPr>
          <w:rFonts w:ascii="Times New Roman"/>
        </w:rPr>
        <w:t>按照NB/SH/T 0811对其氧化安定性进行测定。</w:t>
      </w:r>
    </w:p>
    <w:p>
      <w:pPr>
        <w:pStyle w:val="261"/>
        <w:spacing w:before="156" w:after="156"/>
        <w:ind w:left="0"/>
        <w:rPr>
          <w:rFonts w:ascii="Times New Roman"/>
        </w:rPr>
      </w:pPr>
      <w:r>
        <w:rPr>
          <w:rFonts w:hint="eastAsia" w:ascii="Times New Roman"/>
        </w:rPr>
        <w:t>闪点</w:t>
      </w:r>
    </w:p>
    <w:p>
      <w:pPr>
        <w:pStyle w:val="258"/>
        <w:ind w:firstLine="420"/>
        <w:rPr>
          <w:rFonts w:ascii="Times New Roman"/>
        </w:rPr>
      </w:pPr>
      <w:r>
        <w:rPr>
          <w:rFonts w:ascii="Times New Roman"/>
        </w:rPr>
        <w:t>按照GB/T 261对其闪点进行测定。</w:t>
      </w:r>
    </w:p>
    <w:p>
      <w:pPr>
        <w:pStyle w:val="261"/>
        <w:spacing w:before="156" w:after="156"/>
        <w:ind w:left="0"/>
        <w:rPr>
          <w:rFonts w:ascii="Times New Roman"/>
        </w:rPr>
      </w:pPr>
      <w:r>
        <w:rPr>
          <w:rFonts w:hint="eastAsia" w:ascii="Times New Roman"/>
        </w:rPr>
        <w:t>燃点</w:t>
      </w:r>
    </w:p>
    <w:p>
      <w:pPr>
        <w:pStyle w:val="258"/>
        <w:ind w:firstLine="420"/>
        <w:rPr>
          <w:rFonts w:ascii="Times New Roman"/>
        </w:rPr>
      </w:pPr>
      <w:r>
        <w:rPr>
          <w:rFonts w:ascii="Times New Roman"/>
        </w:rPr>
        <w:t>按照GB/T 3536对其燃点进行测定。</w:t>
      </w:r>
    </w:p>
    <w:p>
      <w:pPr>
        <w:pStyle w:val="259"/>
        <w:numPr>
          <w:ilvl w:val="0"/>
          <w:numId w:val="11"/>
        </w:numPr>
        <w:rPr>
          <w:rFonts w:ascii="Times New Roman"/>
          <w:szCs w:val="21"/>
        </w:rPr>
      </w:pPr>
      <w:bookmarkStart w:id="40" w:name="_Toc225449270"/>
      <w:r>
        <w:rPr>
          <w:rFonts w:hint="eastAsia" w:ascii="Times New Roman"/>
          <w:szCs w:val="21"/>
        </w:rPr>
        <w:t>检测规则及判定规则</w:t>
      </w:r>
      <w:bookmarkEnd w:id="40"/>
    </w:p>
    <w:p>
      <w:pPr>
        <w:pStyle w:val="260"/>
        <w:ind w:left="0"/>
        <w:outlineLvl w:val="9"/>
        <w:rPr>
          <w:rFonts w:ascii="Times New Roman"/>
        </w:rPr>
      </w:pPr>
      <w:bookmarkStart w:id="41" w:name="_Toc225449271"/>
      <w:r>
        <w:rPr>
          <w:rFonts w:hint="eastAsia" w:ascii="Times New Roman"/>
        </w:rPr>
        <w:t>检测分类与检项目</w:t>
      </w:r>
      <w:bookmarkEnd w:id="41"/>
    </w:p>
    <w:p>
      <w:pPr>
        <w:kinsoku w:val="0"/>
        <w:overflowPunct w:val="0"/>
        <w:spacing w:after="93" w:afterLines="30"/>
        <w:ind w:firstLine="420" w:firstLineChars="200"/>
        <w:textAlignment w:val="bottom"/>
        <w:rPr>
          <w:rFonts w:eastAsiaTheme="minorEastAsia"/>
          <w:bCs/>
          <w:szCs w:val="21"/>
        </w:rPr>
      </w:pPr>
      <w:r>
        <w:rPr>
          <w:rFonts w:hint="eastAsia" w:eastAsiaTheme="minorEastAsia"/>
          <w:bCs/>
          <w:szCs w:val="21"/>
        </w:rPr>
        <w:t>本标准所属产品的检验分为出厂试验、型式试验和交接试验。每个试验所检测项目见表2。</w:t>
      </w:r>
    </w:p>
    <w:p>
      <w:pPr>
        <w:pStyle w:val="258"/>
        <w:ind w:firstLine="0" w:firstLineChars="0"/>
        <w:jc w:val="center"/>
        <w:rPr>
          <w:rFonts w:hint="eastAsia" w:ascii="黑体" w:hAnsi="黑体" w:eastAsia="黑体"/>
        </w:rPr>
      </w:pPr>
      <w:r>
        <w:rPr>
          <w:rFonts w:hint="eastAsia" w:ascii="黑体" w:hAnsi="黑体" w:eastAsia="黑体"/>
        </w:rPr>
        <w:t>表2  混合绝缘油出厂试验、型式试验和交接试验项目</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991"/>
        <w:gridCol w:w="1036"/>
        <w:gridCol w:w="1432"/>
        <w:gridCol w:w="1161"/>
        <w:gridCol w:w="1149"/>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vMerge w:val="restart"/>
            <w:vAlign w:val="center"/>
          </w:tcPr>
          <w:p>
            <w:pPr>
              <w:pStyle w:val="258"/>
              <w:widowControl w:val="0"/>
              <w:ind w:firstLine="0" w:firstLineChars="0"/>
              <w:jc w:val="center"/>
              <w:rPr>
                <w:rFonts w:ascii="Times New Roman"/>
                <w:sz w:val="18"/>
                <w:szCs w:val="18"/>
              </w:rPr>
            </w:pPr>
            <w:r>
              <w:rPr>
                <w:rFonts w:ascii="Times New Roman"/>
                <w:sz w:val="18"/>
                <w:szCs w:val="18"/>
              </w:rPr>
              <w:t>序号</w:t>
            </w:r>
          </w:p>
        </w:tc>
        <w:tc>
          <w:tcPr>
            <w:tcW w:w="1991" w:type="dxa"/>
            <w:vMerge w:val="restart"/>
            <w:vAlign w:val="center"/>
          </w:tcPr>
          <w:p>
            <w:pPr>
              <w:pStyle w:val="258"/>
              <w:widowControl w:val="0"/>
              <w:ind w:firstLine="0" w:firstLineChars="0"/>
              <w:jc w:val="center"/>
              <w:rPr>
                <w:rFonts w:ascii="Times New Roman"/>
                <w:sz w:val="18"/>
                <w:szCs w:val="18"/>
              </w:rPr>
            </w:pPr>
            <w:r>
              <w:rPr>
                <w:rFonts w:ascii="Times New Roman"/>
                <w:sz w:val="18"/>
                <w:szCs w:val="18"/>
              </w:rPr>
              <w:t>检验项目</w:t>
            </w:r>
          </w:p>
        </w:tc>
        <w:tc>
          <w:tcPr>
            <w:tcW w:w="1036" w:type="dxa"/>
            <w:vMerge w:val="restart"/>
            <w:vAlign w:val="center"/>
          </w:tcPr>
          <w:p>
            <w:pPr>
              <w:pStyle w:val="258"/>
              <w:widowControl w:val="0"/>
              <w:ind w:firstLine="0" w:firstLineChars="0"/>
              <w:jc w:val="center"/>
              <w:rPr>
                <w:rFonts w:ascii="Times New Roman"/>
                <w:sz w:val="18"/>
                <w:szCs w:val="18"/>
              </w:rPr>
            </w:pPr>
            <w:r>
              <w:rPr>
                <w:rFonts w:ascii="Times New Roman"/>
                <w:sz w:val="18"/>
                <w:szCs w:val="18"/>
              </w:rPr>
              <w:t>要求</w:t>
            </w:r>
          </w:p>
        </w:tc>
        <w:tc>
          <w:tcPr>
            <w:tcW w:w="1432" w:type="dxa"/>
            <w:vMerge w:val="restart"/>
            <w:vAlign w:val="center"/>
          </w:tcPr>
          <w:p>
            <w:pPr>
              <w:pStyle w:val="258"/>
              <w:widowControl w:val="0"/>
              <w:ind w:firstLine="0" w:firstLineChars="0"/>
              <w:jc w:val="center"/>
              <w:rPr>
                <w:rFonts w:ascii="Times New Roman"/>
                <w:sz w:val="18"/>
                <w:szCs w:val="18"/>
              </w:rPr>
            </w:pPr>
            <w:r>
              <w:rPr>
                <w:rFonts w:ascii="Times New Roman"/>
                <w:sz w:val="18"/>
                <w:szCs w:val="18"/>
              </w:rPr>
              <w:t>试验方法</w:t>
            </w:r>
          </w:p>
        </w:tc>
        <w:tc>
          <w:tcPr>
            <w:tcW w:w="2310" w:type="dxa"/>
            <w:gridSpan w:val="2"/>
          </w:tcPr>
          <w:p>
            <w:pPr>
              <w:pStyle w:val="258"/>
              <w:widowControl w:val="0"/>
              <w:ind w:firstLine="0" w:firstLineChars="0"/>
              <w:jc w:val="center"/>
              <w:rPr>
                <w:rFonts w:ascii="Times New Roman"/>
                <w:sz w:val="18"/>
                <w:szCs w:val="18"/>
              </w:rPr>
            </w:pPr>
            <w:r>
              <w:rPr>
                <w:rFonts w:ascii="Times New Roman"/>
                <w:sz w:val="18"/>
                <w:szCs w:val="18"/>
              </w:rPr>
              <w:t>新油</w:t>
            </w:r>
          </w:p>
        </w:tc>
        <w:tc>
          <w:tcPr>
            <w:tcW w:w="1147" w:type="dxa"/>
            <w:vMerge w:val="restart"/>
          </w:tcPr>
          <w:p>
            <w:pPr>
              <w:pStyle w:val="258"/>
              <w:widowControl w:val="0"/>
              <w:ind w:firstLine="0" w:firstLineChars="0"/>
              <w:jc w:val="center"/>
              <w:rPr>
                <w:rFonts w:ascii="Times New Roman"/>
                <w:sz w:val="18"/>
                <w:szCs w:val="18"/>
              </w:rPr>
            </w:pPr>
            <w:r>
              <w:rPr>
                <w:rFonts w:ascii="Times New Roman"/>
                <w:sz w:val="18"/>
                <w:szCs w:val="18"/>
              </w:rPr>
              <w:t>交接试验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vMerge w:val="continue"/>
          </w:tcPr>
          <w:p>
            <w:pPr>
              <w:pStyle w:val="258"/>
              <w:widowControl w:val="0"/>
              <w:ind w:firstLine="0" w:firstLineChars="0"/>
              <w:jc w:val="center"/>
              <w:rPr>
                <w:rFonts w:ascii="Times New Roman"/>
                <w:sz w:val="18"/>
                <w:szCs w:val="18"/>
              </w:rPr>
            </w:pPr>
          </w:p>
        </w:tc>
        <w:tc>
          <w:tcPr>
            <w:tcW w:w="1991" w:type="dxa"/>
            <w:vMerge w:val="continue"/>
          </w:tcPr>
          <w:p>
            <w:pPr>
              <w:pStyle w:val="258"/>
              <w:widowControl w:val="0"/>
              <w:ind w:firstLine="0" w:firstLineChars="0"/>
              <w:jc w:val="center"/>
              <w:rPr>
                <w:rFonts w:ascii="Times New Roman"/>
                <w:sz w:val="18"/>
                <w:szCs w:val="18"/>
              </w:rPr>
            </w:pPr>
          </w:p>
        </w:tc>
        <w:tc>
          <w:tcPr>
            <w:tcW w:w="1036" w:type="dxa"/>
            <w:vMerge w:val="continue"/>
          </w:tcPr>
          <w:p>
            <w:pPr>
              <w:pStyle w:val="258"/>
              <w:widowControl w:val="0"/>
              <w:ind w:firstLine="0" w:firstLineChars="0"/>
              <w:jc w:val="center"/>
              <w:rPr>
                <w:rFonts w:ascii="Times New Roman"/>
                <w:sz w:val="18"/>
                <w:szCs w:val="18"/>
              </w:rPr>
            </w:pPr>
          </w:p>
        </w:tc>
        <w:tc>
          <w:tcPr>
            <w:tcW w:w="1432" w:type="dxa"/>
            <w:vMerge w:val="continue"/>
          </w:tcPr>
          <w:p>
            <w:pPr>
              <w:pStyle w:val="258"/>
              <w:widowControl w:val="0"/>
              <w:ind w:firstLine="0" w:firstLineChars="0"/>
              <w:jc w:val="center"/>
              <w:rPr>
                <w:rFonts w:ascii="Times New Roman"/>
                <w:sz w:val="18"/>
                <w:szCs w:val="18"/>
              </w:rPr>
            </w:pPr>
          </w:p>
        </w:tc>
        <w:tc>
          <w:tcPr>
            <w:tcW w:w="1161" w:type="dxa"/>
          </w:tcPr>
          <w:p>
            <w:pPr>
              <w:pStyle w:val="258"/>
              <w:widowControl w:val="0"/>
              <w:ind w:firstLine="0" w:firstLineChars="0"/>
              <w:jc w:val="center"/>
              <w:rPr>
                <w:rFonts w:ascii="Times New Roman"/>
                <w:sz w:val="18"/>
                <w:szCs w:val="18"/>
              </w:rPr>
            </w:pPr>
            <w:r>
              <w:rPr>
                <w:rFonts w:ascii="Times New Roman"/>
                <w:sz w:val="18"/>
                <w:szCs w:val="18"/>
              </w:rPr>
              <w:t>出厂试验</w:t>
            </w:r>
          </w:p>
        </w:tc>
        <w:tc>
          <w:tcPr>
            <w:tcW w:w="1149" w:type="dxa"/>
          </w:tcPr>
          <w:p>
            <w:pPr>
              <w:pStyle w:val="258"/>
              <w:widowControl w:val="0"/>
              <w:ind w:firstLine="0" w:firstLineChars="0"/>
              <w:jc w:val="center"/>
              <w:rPr>
                <w:rFonts w:ascii="Times New Roman"/>
                <w:sz w:val="18"/>
                <w:szCs w:val="18"/>
              </w:rPr>
            </w:pPr>
            <w:r>
              <w:rPr>
                <w:rFonts w:ascii="Times New Roman"/>
                <w:sz w:val="18"/>
                <w:szCs w:val="18"/>
              </w:rPr>
              <w:t>型式试验</w:t>
            </w:r>
          </w:p>
        </w:tc>
        <w:tc>
          <w:tcPr>
            <w:tcW w:w="1147" w:type="dxa"/>
            <w:vMerge w:val="continue"/>
          </w:tcPr>
          <w:p>
            <w:pPr>
              <w:pStyle w:val="258"/>
              <w:widowControl w:val="0"/>
              <w:ind w:firstLine="0" w:firstLineChars="0"/>
              <w:jc w:val="center"/>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tcPr>
          <w:p>
            <w:pPr>
              <w:pStyle w:val="258"/>
              <w:widowControl w:val="0"/>
              <w:ind w:firstLine="0" w:firstLineChars="0"/>
              <w:rPr>
                <w:rFonts w:ascii="Times New Roman"/>
                <w:sz w:val="18"/>
                <w:szCs w:val="18"/>
              </w:rPr>
            </w:pPr>
            <w:r>
              <w:rPr>
                <w:rFonts w:ascii="Times New Roman"/>
                <w:sz w:val="18"/>
                <w:szCs w:val="18"/>
              </w:rPr>
              <w:t>1</w:t>
            </w:r>
          </w:p>
        </w:tc>
        <w:tc>
          <w:tcPr>
            <w:tcW w:w="1991" w:type="dxa"/>
          </w:tcPr>
          <w:p>
            <w:pPr>
              <w:pStyle w:val="258"/>
              <w:widowControl w:val="0"/>
              <w:ind w:firstLine="0" w:firstLineChars="0"/>
              <w:rPr>
                <w:rFonts w:ascii="Times New Roman"/>
                <w:sz w:val="18"/>
                <w:szCs w:val="18"/>
              </w:rPr>
            </w:pPr>
            <w:r>
              <w:rPr>
                <w:rFonts w:ascii="Times New Roman"/>
                <w:sz w:val="18"/>
                <w:szCs w:val="18"/>
              </w:rPr>
              <w:t>外观</w:t>
            </w:r>
          </w:p>
        </w:tc>
        <w:tc>
          <w:tcPr>
            <w:tcW w:w="1036" w:type="dxa"/>
          </w:tcPr>
          <w:p>
            <w:pPr>
              <w:pStyle w:val="258"/>
              <w:widowControl w:val="0"/>
              <w:ind w:firstLine="0" w:firstLineChars="0"/>
              <w:rPr>
                <w:rFonts w:ascii="Times New Roman"/>
                <w:sz w:val="18"/>
                <w:szCs w:val="18"/>
              </w:rPr>
            </w:pPr>
            <w:r>
              <w:rPr>
                <w:rFonts w:ascii="Times New Roman"/>
                <w:sz w:val="18"/>
                <w:szCs w:val="18"/>
              </w:rPr>
              <w:t>6.1</w:t>
            </w:r>
          </w:p>
        </w:tc>
        <w:tc>
          <w:tcPr>
            <w:tcW w:w="1432" w:type="dxa"/>
          </w:tcPr>
          <w:p>
            <w:pPr>
              <w:pStyle w:val="258"/>
              <w:widowControl w:val="0"/>
              <w:ind w:firstLine="0" w:firstLineChars="0"/>
              <w:rPr>
                <w:rFonts w:ascii="Times New Roman"/>
                <w:sz w:val="18"/>
                <w:szCs w:val="18"/>
              </w:rPr>
            </w:pPr>
            <w:r>
              <w:rPr>
                <w:rFonts w:ascii="Times New Roman"/>
                <w:sz w:val="18"/>
                <w:szCs w:val="18"/>
              </w:rPr>
              <w:t>目测</w:t>
            </w:r>
          </w:p>
        </w:tc>
        <w:tc>
          <w:tcPr>
            <w:tcW w:w="1161" w:type="dxa"/>
          </w:tcPr>
          <w:p>
            <w:pPr>
              <w:pStyle w:val="258"/>
              <w:widowControl w:val="0"/>
              <w:ind w:firstLine="360"/>
              <w:rPr>
                <w:rFonts w:ascii="Times New Roman"/>
                <w:sz w:val="18"/>
                <w:szCs w:val="18"/>
              </w:rPr>
            </w:pPr>
            <w:r>
              <w:rPr>
                <w:rFonts w:ascii="Times New Roman"/>
                <w:sz w:val="18"/>
                <w:szCs w:val="18"/>
              </w:rPr>
              <w:t>√</w:t>
            </w:r>
          </w:p>
        </w:tc>
        <w:tc>
          <w:tcPr>
            <w:tcW w:w="1149" w:type="dxa"/>
          </w:tcPr>
          <w:p>
            <w:pPr>
              <w:pStyle w:val="258"/>
              <w:widowControl w:val="0"/>
              <w:ind w:firstLine="360"/>
              <w:rPr>
                <w:rFonts w:ascii="Times New Roman"/>
                <w:sz w:val="18"/>
                <w:szCs w:val="18"/>
              </w:rPr>
            </w:pPr>
            <w:r>
              <w:rPr>
                <w:rFonts w:ascii="Times New Roman"/>
                <w:sz w:val="18"/>
                <w:szCs w:val="18"/>
              </w:rPr>
              <w:t>√</w:t>
            </w:r>
          </w:p>
        </w:tc>
        <w:tc>
          <w:tcPr>
            <w:tcW w:w="1147" w:type="dxa"/>
          </w:tcPr>
          <w:p>
            <w:pPr>
              <w:pStyle w:val="258"/>
              <w:widowControl w:val="0"/>
              <w:ind w:firstLine="360"/>
              <w:rPr>
                <w:rFonts w:ascii="Times New Roman"/>
                <w:sz w:val="18"/>
                <w:szCs w:val="18"/>
              </w:rPr>
            </w:pPr>
            <w:r>
              <w:rPr>
                <w:rFonts w:ascii="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tcPr>
          <w:p>
            <w:pPr>
              <w:pStyle w:val="258"/>
              <w:widowControl w:val="0"/>
              <w:ind w:firstLine="0" w:firstLineChars="0"/>
              <w:rPr>
                <w:rFonts w:ascii="Times New Roman"/>
                <w:sz w:val="18"/>
                <w:szCs w:val="18"/>
              </w:rPr>
            </w:pPr>
            <w:r>
              <w:rPr>
                <w:rFonts w:ascii="Times New Roman"/>
                <w:sz w:val="18"/>
                <w:szCs w:val="18"/>
              </w:rPr>
              <w:t>2</w:t>
            </w:r>
          </w:p>
        </w:tc>
        <w:tc>
          <w:tcPr>
            <w:tcW w:w="1991" w:type="dxa"/>
          </w:tcPr>
          <w:p>
            <w:pPr>
              <w:pStyle w:val="258"/>
              <w:widowControl w:val="0"/>
              <w:ind w:firstLine="0" w:firstLineChars="0"/>
              <w:rPr>
                <w:rFonts w:ascii="Times New Roman"/>
                <w:sz w:val="18"/>
                <w:szCs w:val="18"/>
              </w:rPr>
            </w:pPr>
            <w:r>
              <w:rPr>
                <w:rFonts w:ascii="Times New Roman"/>
                <w:sz w:val="18"/>
                <w:szCs w:val="18"/>
              </w:rPr>
              <w:t>运动粘度（40℃）</w:t>
            </w:r>
          </w:p>
        </w:tc>
        <w:tc>
          <w:tcPr>
            <w:tcW w:w="1036" w:type="dxa"/>
          </w:tcPr>
          <w:p>
            <w:pPr>
              <w:rPr>
                <w:sz w:val="18"/>
                <w:szCs w:val="18"/>
              </w:rPr>
            </w:pPr>
            <w:r>
              <w:rPr>
                <w:sz w:val="18"/>
                <w:szCs w:val="18"/>
              </w:rPr>
              <w:t>6.1</w:t>
            </w:r>
          </w:p>
        </w:tc>
        <w:tc>
          <w:tcPr>
            <w:tcW w:w="1432" w:type="dxa"/>
          </w:tcPr>
          <w:p>
            <w:pPr>
              <w:rPr>
                <w:sz w:val="18"/>
                <w:szCs w:val="18"/>
              </w:rPr>
            </w:pPr>
            <w:r>
              <w:rPr>
                <w:sz w:val="18"/>
                <w:szCs w:val="18"/>
              </w:rPr>
              <w:t>7.2.1</w:t>
            </w:r>
          </w:p>
        </w:tc>
        <w:tc>
          <w:tcPr>
            <w:tcW w:w="1161" w:type="dxa"/>
          </w:tcPr>
          <w:p>
            <w:pPr>
              <w:pStyle w:val="258"/>
              <w:widowControl w:val="0"/>
              <w:ind w:firstLine="360"/>
              <w:rPr>
                <w:rFonts w:ascii="Times New Roman"/>
                <w:sz w:val="18"/>
                <w:szCs w:val="18"/>
              </w:rPr>
            </w:pPr>
            <w:r>
              <w:rPr>
                <w:rFonts w:ascii="Times New Roman"/>
                <w:sz w:val="18"/>
                <w:szCs w:val="18"/>
              </w:rPr>
              <w:t>√</w:t>
            </w:r>
          </w:p>
        </w:tc>
        <w:tc>
          <w:tcPr>
            <w:tcW w:w="1149" w:type="dxa"/>
          </w:tcPr>
          <w:p>
            <w:pPr>
              <w:pStyle w:val="258"/>
              <w:widowControl w:val="0"/>
              <w:ind w:firstLine="360"/>
              <w:rPr>
                <w:rFonts w:ascii="Times New Roman"/>
                <w:sz w:val="18"/>
                <w:szCs w:val="18"/>
              </w:rPr>
            </w:pPr>
            <w:r>
              <w:rPr>
                <w:rFonts w:ascii="Times New Roman"/>
                <w:sz w:val="18"/>
                <w:szCs w:val="18"/>
              </w:rPr>
              <w:t>√</w:t>
            </w:r>
          </w:p>
        </w:tc>
        <w:tc>
          <w:tcPr>
            <w:tcW w:w="1147" w:type="dxa"/>
          </w:tcPr>
          <w:p>
            <w:pPr>
              <w:pStyle w:val="258"/>
              <w:widowControl w:val="0"/>
              <w:ind w:firstLine="360"/>
              <w:rPr>
                <w:rFonts w:ascii="Times New Roman"/>
                <w:sz w:val="18"/>
                <w:szCs w:val="18"/>
              </w:rPr>
            </w:pPr>
            <w:r>
              <w:rPr>
                <w:rFonts w:ascii="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tcPr>
          <w:p>
            <w:pPr>
              <w:pStyle w:val="258"/>
              <w:widowControl w:val="0"/>
              <w:ind w:firstLine="0" w:firstLineChars="0"/>
              <w:rPr>
                <w:rFonts w:ascii="Times New Roman"/>
                <w:sz w:val="18"/>
                <w:szCs w:val="18"/>
              </w:rPr>
            </w:pPr>
            <w:r>
              <w:rPr>
                <w:rFonts w:ascii="Times New Roman"/>
                <w:sz w:val="18"/>
                <w:szCs w:val="18"/>
              </w:rPr>
              <w:t>3</w:t>
            </w:r>
          </w:p>
        </w:tc>
        <w:tc>
          <w:tcPr>
            <w:tcW w:w="1991" w:type="dxa"/>
          </w:tcPr>
          <w:p>
            <w:pPr>
              <w:pStyle w:val="258"/>
              <w:widowControl w:val="0"/>
              <w:ind w:firstLine="0" w:firstLineChars="0"/>
              <w:rPr>
                <w:rFonts w:ascii="Times New Roman"/>
                <w:sz w:val="18"/>
                <w:szCs w:val="18"/>
              </w:rPr>
            </w:pPr>
            <w:r>
              <w:rPr>
                <w:rFonts w:ascii="Times New Roman"/>
                <w:sz w:val="18"/>
                <w:szCs w:val="18"/>
              </w:rPr>
              <w:t>倾点</w:t>
            </w:r>
          </w:p>
        </w:tc>
        <w:tc>
          <w:tcPr>
            <w:tcW w:w="1036" w:type="dxa"/>
          </w:tcPr>
          <w:p>
            <w:pPr>
              <w:rPr>
                <w:sz w:val="18"/>
                <w:szCs w:val="18"/>
              </w:rPr>
            </w:pPr>
            <w:r>
              <w:rPr>
                <w:sz w:val="18"/>
                <w:szCs w:val="18"/>
              </w:rPr>
              <w:t>6.1</w:t>
            </w:r>
          </w:p>
        </w:tc>
        <w:tc>
          <w:tcPr>
            <w:tcW w:w="1432" w:type="dxa"/>
          </w:tcPr>
          <w:p>
            <w:pPr>
              <w:rPr>
                <w:sz w:val="18"/>
                <w:szCs w:val="18"/>
              </w:rPr>
            </w:pPr>
            <w:r>
              <w:rPr>
                <w:sz w:val="18"/>
                <w:szCs w:val="18"/>
              </w:rPr>
              <w:t>7.2.2</w:t>
            </w:r>
          </w:p>
        </w:tc>
        <w:tc>
          <w:tcPr>
            <w:tcW w:w="1161" w:type="dxa"/>
          </w:tcPr>
          <w:p>
            <w:pPr>
              <w:pStyle w:val="258"/>
              <w:widowControl w:val="0"/>
              <w:ind w:firstLine="360"/>
              <w:rPr>
                <w:rFonts w:ascii="Times New Roman"/>
                <w:sz w:val="18"/>
                <w:szCs w:val="18"/>
              </w:rPr>
            </w:pPr>
            <w:r>
              <w:rPr>
                <w:rFonts w:ascii="Times New Roman"/>
                <w:sz w:val="18"/>
                <w:szCs w:val="18"/>
              </w:rPr>
              <w:t>—</w:t>
            </w:r>
          </w:p>
        </w:tc>
        <w:tc>
          <w:tcPr>
            <w:tcW w:w="1149" w:type="dxa"/>
          </w:tcPr>
          <w:p>
            <w:pPr>
              <w:pStyle w:val="258"/>
              <w:widowControl w:val="0"/>
              <w:ind w:firstLine="360"/>
              <w:rPr>
                <w:rFonts w:ascii="Times New Roman"/>
                <w:sz w:val="18"/>
                <w:szCs w:val="18"/>
              </w:rPr>
            </w:pPr>
            <w:r>
              <w:rPr>
                <w:rFonts w:ascii="Times New Roman"/>
                <w:sz w:val="18"/>
                <w:szCs w:val="18"/>
              </w:rPr>
              <w:t>√</w:t>
            </w:r>
          </w:p>
        </w:tc>
        <w:tc>
          <w:tcPr>
            <w:tcW w:w="1147" w:type="dxa"/>
          </w:tcPr>
          <w:p>
            <w:pPr>
              <w:pStyle w:val="258"/>
              <w:widowControl w:val="0"/>
              <w:ind w:firstLine="360"/>
              <w:rPr>
                <w:rFonts w:ascii="Times New Roman"/>
                <w:sz w:val="18"/>
                <w:szCs w:val="18"/>
              </w:rPr>
            </w:pPr>
            <w:r>
              <w:rPr>
                <w:rFonts w:ascii="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2" w:type="dxa"/>
          </w:tcPr>
          <w:p>
            <w:pPr>
              <w:pStyle w:val="258"/>
              <w:widowControl w:val="0"/>
              <w:ind w:firstLine="0" w:firstLineChars="0"/>
              <w:rPr>
                <w:rFonts w:ascii="Times New Roman"/>
                <w:sz w:val="18"/>
                <w:szCs w:val="18"/>
              </w:rPr>
            </w:pPr>
            <w:r>
              <w:rPr>
                <w:rFonts w:ascii="Times New Roman"/>
                <w:sz w:val="18"/>
                <w:szCs w:val="18"/>
              </w:rPr>
              <w:t>4</w:t>
            </w:r>
          </w:p>
        </w:tc>
        <w:tc>
          <w:tcPr>
            <w:tcW w:w="1991" w:type="dxa"/>
          </w:tcPr>
          <w:p>
            <w:pPr>
              <w:pStyle w:val="258"/>
              <w:widowControl w:val="0"/>
              <w:ind w:firstLine="0" w:firstLineChars="0"/>
              <w:rPr>
                <w:rFonts w:ascii="Times New Roman"/>
                <w:sz w:val="18"/>
                <w:szCs w:val="18"/>
              </w:rPr>
            </w:pPr>
            <w:r>
              <w:rPr>
                <w:rFonts w:ascii="Times New Roman"/>
                <w:sz w:val="18"/>
                <w:szCs w:val="18"/>
              </w:rPr>
              <w:t>水含量</w:t>
            </w:r>
          </w:p>
        </w:tc>
        <w:tc>
          <w:tcPr>
            <w:tcW w:w="1036" w:type="dxa"/>
          </w:tcPr>
          <w:p>
            <w:pPr>
              <w:rPr>
                <w:sz w:val="18"/>
                <w:szCs w:val="18"/>
              </w:rPr>
            </w:pPr>
            <w:r>
              <w:rPr>
                <w:sz w:val="18"/>
                <w:szCs w:val="18"/>
              </w:rPr>
              <w:t>6.1</w:t>
            </w:r>
          </w:p>
        </w:tc>
        <w:tc>
          <w:tcPr>
            <w:tcW w:w="1432" w:type="dxa"/>
          </w:tcPr>
          <w:p>
            <w:pPr>
              <w:rPr>
                <w:sz w:val="18"/>
                <w:szCs w:val="18"/>
              </w:rPr>
            </w:pPr>
            <w:r>
              <w:rPr>
                <w:sz w:val="18"/>
                <w:szCs w:val="18"/>
              </w:rPr>
              <w:t>7.2.3</w:t>
            </w:r>
          </w:p>
        </w:tc>
        <w:tc>
          <w:tcPr>
            <w:tcW w:w="1161" w:type="dxa"/>
          </w:tcPr>
          <w:p>
            <w:pPr>
              <w:pStyle w:val="258"/>
              <w:widowControl w:val="0"/>
              <w:ind w:firstLine="360"/>
              <w:rPr>
                <w:rFonts w:ascii="Times New Roman"/>
                <w:sz w:val="18"/>
                <w:szCs w:val="18"/>
              </w:rPr>
            </w:pPr>
            <w:r>
              <w:rPr>
                <w:rFonts w:ascii="Times New Roman"/>
                <w:sz w:val="18"/>
                <w:szCs w:val="18"/>
              </w:rPr>
              <w:t>√</w:t>
            </w:r>
          </w:p>
        </w:tc>
        <w:tc>
          <w:tcPr>
            <w:tcW w:w="1149" w:type="dxa"/>
          </w:tcPr>
          <w:p>
            <w:pPr>
              <w:pStyle w:val="258"/>
              <w:widowControl w:val="0"/>
              <w:ind w:firstLine="360"/>
              <w:rPr>
                <w:rFonts w:ascii="Times New Roman"/>
                <w:sz w:val="18"/>
                <w:szCs w:val="18"/>
              </w:rPr>
            </w:pPr>
            <w:r>
              <w:rPr>
                <w:rFonts w:ascii="Times New Roman"/>
                <w:sz w:val="18"/>
                <w:szCs w:val="18"/>
              </w:rPr>
              <w:t>√</w:t>
            </w:r>
          </w:p>
        </w:tc>
        <w:tc>
          <w:tcPr>
            <w:tcW w:w="1147" w:type="dxa"/>
          </w:tcPr>
          <w:p>
            <w:pPr>
              <w:pStyle w:val="258"/>
              <w:widowControl w:val="0"/>
              <w:ind w:firstLine="360"/>
              <w:rPr>
                <w:rFonts w:ascii="Times New Roman"/>
                <w:sz w:val="18"/>
                <w:szCs w:val="18"/>
              </w:rPr>
            </w:pPr>
            <w:r>
              <w:rPr>
                <w:rFonts w:ascii="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tcPr>
          <w:p>
            <w:pPr>
              <w:pStyle w:val="258"/>
              <w:widowControl w:val="0"/>
              <w:ind w:firstLine="0" w:firstLineChars="0"/>
              <w:rPr>
                <w:rFonts w:ascii="Times New Roman"/>
                <w:sz w:val="18"/>
                <w:szCs w:val="18"/>
              </w:rPr>
            </w:pPr>
            <w:r>
              <w:rPr>
                <w:rFonts w:ascii="Times New Roman"/>
                <w:sz w:val="18"/>
                <w:szCs w:val="18"/>
              </w:rPr>
              <w:t>5</w:t>
            </w:r>
          </w:p>
        </w:tc>
        <w:tc>
          <w:tcPr>
            <w:tcW w:w="1991" w:type="dxa"/>
          </w:tcPr>
          <w:p>
            <w:pPr>
              <w:pStyle w:val="258"/>
              <w:widowControl w:val="0"/>
              <w:ind w:firstLine="0" w:firstLineChars="0"/>
              <w:rPr>
                <w:rFonts w:ascii="Times New Roman"/>
                <w:sz w:val="18"/>
                <w:szCs w:val="18"/>
              </w:rPr>
            </w:pPr>
            <w:r>
              <w:rPr>
                <w:rFonts w:ascii="Times New Roman"/>
                <w:sz w:val="18"/>
                <w:szCs w:val="18"/>
              </w:rPr>
              <w:t>密度（20℃）</w:t>
            </w:r>
          </w:p>
        </w:tc>
        <w:tc>
          <w:tcPr>
            <w:tcW w:w="1036" w:type="dxa"/>
          </w:tcPr>
          <w:p>
            <w:pPr>
              <w:rPr>
                <w:sz w:val="18"/>
                <w:szCs w:val="18"/>
              </w:rPr>
            </w:pPr>
            <w:r>
              <w:rPr>
                <w:sz w:val="18"/>
                <w:szCs w:val="18"/>
              </w:rPr>
              <w:t>6.1</w:t>
            </w:r>
          </w:p>
        </w:tc>
        <w:tc>
          <w:tcPr>
            <w:tcW w:w="1432" w:type="dxa"/>
          </w:tcPr>
          <w:p>
            <w:pPr>
              <w:rPr>
                <w:sz w:val="18"/>
                <w:szCs w:val="18"/>
              </w:rPr>
            </w:pPr>
            <w:r>
              <w:rPr>
                <w:sz w:val="18"/>
                <w:szCs w:val="18"/>
              </w:rPr>
              <w:t>7.2.4</w:t>
            </w:r>
          </w:p>
        </w:tc>
        <w:tc>
          <w:tcPr>
            <w:tcW w:w="1161" w:type="dxa"/>
          </w:tcPr>
          <w:p>
            <w:pPr>
              <w:pStyle w:val="258"/>
              <w:widowControl w:val="0"/>
              <w:ind w:firstLine="360"/>
              <w:rPr>
                <w:rFonts w:ascii="Times New Roman"/>
                <w:sz w:val="18"/>
                <w:szCs w:val="18"/>
              </w:rPr>
            </w:pPr>
            <w:r>
              <w:rPr>
                <w:rFonts w:ascii="Times New Roman"/>
                <w:sz w:val="18"/>
                <w:szCs w:val="18"/>
              </w:rPr>
              <w:t>—</w:t>
            </w:r>
          </w:p>
        </w:tc>
        <w:tc>
          <w:tcPr>
            <w:tcW w:w="1149" w:type="dxa"/>
          </w:tcPr>
          <w:p>
            <w:pPr>
              <w:pStyle w:val="258"/>
              <w:widowControl w:val="0"/>
              <w:ind w:firstLine="360"/>
              <w:rPr>
                <w:rFonts w:ascii="Times New Roman"/>
                <w:sz w:val="18"/>
                <w:szCs w:val="18"/>
              </w:rPr>
            </w:pPr>
            <w:r>
              <w:rPr>
                <w:rFonts w:ascii="Times New Roman"/>
                <w:sz w:val="18"/>
                <w:szCs w:val="18"/>
              </w:rPr>
              <w:t>√</w:t>
            </w:r>
          </w:p>
        </w:tc>
        <w:tc>
          <w:tcPr>
            <w:tcW w:w="1147" w:type="dxa"/>
          </w:tcPr>
          <w:p>
            <w:pPr>
              <w:pStyle w:val="258"/>
              <w:widowControl w:val="0"/>
              <w:ind w:firstLine="360"/>
              <w:rPr>
                <w:rFonts w:ascii="Times New Roman"/>
                <w:sz w:val="18"/>
                <w:szCs w:val="18"/>
              </w:rPr>
            </w:pPr>
            <w:r>
              <w:rPr>
                <w:rFonts w:ascii="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tcPr>
          <w:p>
            <w:pPr>
              <w:pStyle w:val="258"/>
              <w:widowControl w:val="0"/>
              <w:ind w:firstLine="0" w:firstLineChars="0"/>
              <w:rPr>
                <w:rFonts w:ascii="Times New Roman"/>
                <w:sz w:val="18"/>
                <w:szCs w:val="18"/>
              </w:rPr>
            </w:pPr>
            <w:r>
              <w:rPr>
                <w:rFonts w:ascii="Times New Roman"/>
                <w:sz w:val="18"/>
                <w:szCs w:val="18"/>
              </w:rPr>
              <w:t>6</w:t>
            </w:r>
          </w:p>
        </w:tc>
        <w:tc>
          <w:tcPr>
            <w:tcW w:w="1991" w:type="dxa"/>
          </w:tcPr>
          <w:p>
            <w:pPr>
              <w:pStyle w:val="258"/>
              <w:widowControl w:val="0"/>
              <w:ind w:firstLine="0" w:firstLineChars="0"/>
              <w:rPr>
                <w:rFonts w:ascii="Times New Roman"/>
                <w:sz w:val="18"/>
                <w:szCs w:val="18"/>
              </w:rPr>
            </w:pPr>
            <w:r>
              <w:rPr>
                <w:rFonts w:ascii="Times New Roman"/>
                <w:sz w:val="18"/>
                <w:szCs w:val="18"/>
              </w:rPr>
              <w:t>击穿电压（25mm间隙）</w:t>
            </w:r>
          </w:p>
        </w:tc>
        <w:tc>
          <w:tcPr>
            <w:tcW w:w="1036" w:type="dxa"/>
          </w:tcPr>
          <w:p>
            <w:pPr>
              <w:rPr>
                <w:sz w:val="18"/>
                <w:szCs w:val="18"/>
              </w:rPr>
            </w:pPr>
            <w:r>
              <w:rPr>
                <w:sz w:val="18"/>
                <w:szCs w:val="18"/>
              </w:rPr>
              <w:t>6.1</w:t>
            </w:r>
          </w:p>
        </w:tc>
        <w:tc>
          <w:tcPr>
            <w:tcW w:w="1432" w:type="dxa"/>
          </w:tcPr>
          <w:p>
            <w:pPr>
              <w:rPr>
                <w:sz w:val="18"/>
                <w:szCs w:val="18"/>
              </w:rPr>
            </w:pPr>
            <w:r>
              <w:rPr>
                <w:sz w:val="18"/>
                <w:szCs w:val="18"/>
              </w:rPr>
              <w:t>7.2.5</w:t>
            </w:r>
          </w:p>
        </w:tc>
        <w:tc>
          <w:tcPr>
            <w:tcW w:w="1161" w:type="dxa"/>
          </w:tcPr>
          <w:p>
            <w:pPr>
              <w:pStyle w:val="258"/>
              <w:widowControl w:val="0"/>
              <w:ind w:firstLine="360"/>
              <w:rPr>
                <w:rFonts w:ascii="Times New Roman"/>
                <w:sz w:val="18"/>
                <w:szCs w:val="18"/>
              </w:rPr>
            </w:pPr>
            <w:r>
              <w:rPr>
                <w:rFonts w:ascii="Times New Roman"/>
                <w:sz w:val="18"/>
                <w:szCs w:val="18"/>
              </w:rPr>
              <w:t>√</w:t>
            </w:r>
          </w:p>
        </w:tc>
        <w:tc>
          <w:tcPr>
            <w:tcW w:w="1149" w:type="dxa"/>
          </w:tcPr>
          <w:p>
            <w:pPr>
              <w:pStyle w:val="258"/>
              <w:widowControl w:val="0"/>
              <w:ind w:firstLine="360"/>
              <w:rPr>
                <w:rFonts w:ascii="Times New Roman"/>
                <w:sz w:val="18"/>
                <w:szCs w:val="18"/>
              </w:rPr>
            </w:pPr>
            <w:r>
              <w:rPr>
                <w:rFonts w:ascii="Times New Roman"/>
                <w:sz w:val="18"/>
                <w:szCs w:val="18"/>
              </w:rPr>
              <w:t>√</w:t>
            </w:r>
          </w:p>
        </w:tc>
        <w:tc>
          <w:tcPr>
            <w:tcW w:w="1147" w:type="dxa"/>
          </w:tcPr>
          <w:p>
            <w:pPr>
              <w:pStyle w:val="258"/>
              <w:widowControl w:val="0"/>
              <w:ind w:firstLine="360"/>
              <w:rPr>
                <w:rFonts w:ascii="Times New Roman"/>
                <w:sz w:val="18"/>
                <w:szCs w:val="18"/>
              </w:rPr>
            </w:pPr>
            <w:r>
              <w:rPr>
                <w:rFonts w:ascii="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02" w:type="dxa"/>
          </w:tcPr>
          <w:p>
            <w:pPr>
              <w:pStyle w:val="258"/>
              <w:widowControl w:val="0"/>
              <w:ind w:firstLine="0" w:firstLineChars="0"/>
              <w:rPr>
                <w:rFonts w:ascii="Times New Roman"/>
                <w:sz w:val="18"/>
                <w:szCs w:val="18"/>
              </w:rPr>
            </w:pPr>
            <w:r>
              <w:rPr>
                <w:rFonts w:ascii="Times New Roman"/>
                <w:sz w:val="18"/>
                <w:szCs w:val="18"/>
              </w:rPr>
              <w:t>7</w:t>
            </w:r>
          </w:p>
        </w:tc>
        <w:tc>
          <w:tcPr>
            <w:tcW w:w="1991" w:type="dxa"/>
          </w:tcPr>
          <w:p>
            <w:pPr>
              <w:pStyle w:val="258"/>
              <w:widowControl w:val="0"/>
              <w:ind w:firstLine="0" w:firstLineChars="0"/>
              <w:rPr>
                <w:rFonts w:ascii="Times New Roman"/>
                <w:sz w:val="18"/>
                <w:szCs w:val="18"/>
              </w:rPr>
            </w:pPr>
            <w:r>
              <w:rPr>
                <w:rFonts w:ascii="Times New Roman"/>
                <w:sz w:val="18"/>
                <w:szCs w:val="18"/>
              </w:rPr>
              <w:t>介质损耗因数（</w:t>
            </w:r>
            <w:r>
              <w:rPr>
                <w:rFonts w:ascii="Times New Roman"/>
                <w:color w:val="000000"/>
                <w:sz w:val="18"/>
                <w:szCs w:val="18"/>
                <w:lang w:bidi="ar"/>
              </w:rPr>
              <w:t>tan δ</w:t>
            </w:r>
            <w:r>
              <w:rPr>
                <w:rFonts w:ascii="Times New Roman"/>
                <w:sz w:val="18"/>
                <w:szCs w:val="18"/>
              </w:rPr>
              <w:t>）（90℃）</w:t>
            </w:r>
          </w:p>
        </w:tc>
        <w:tc>
          <w:tcPr>
            <w:tcW w:w="1036" w:type="dxa"/>
          </w:tcPr>
          <w:p>
            <w:pPr>
              <w:rPr>
                <w:sz w:val="18"/>
                <w:szCs w:val="18"/>
              </w:rPr>
            </w:pPr>
            <w:r>
              <w:rPr>
                <w:sz w:val="18"/>
                <w:szCs w:val="18"/>
              </w:rPr>
              <w:t>6.1</w:t>
            </w:r>
          </w:p>
        </w:tc>
        <w:tc>
          <w:tcPr>
            <w:tcW w:w="1432" w:type="dxa"/>
          </w:tcPr>
          <w:p>
            <w:pPr>
              <w:rPr>
                <w:sz w:val="18"/>
                <w:szCs w:val="18"/>
              </w:rPr>
            </w:pPr>
            <w:r>
              <w:rPr>
                <w:sz w:val="18"/>
                <w:szCs w:val="18"/>
              </w:rPr>
              <w:t>7.2.6</w:t>
            </w:r>
          </w:p>
        </w:tc>
        <w:tc>
          <w:tcPr>
            <w:tcW w:w="1161" w:type="dxa"/>
          </w:tcPr>
          <w:p>
            <w:pPr>
              <w:pStyle w:val="258"/>
              <w:widowControl w:val="0"/>
              <w:ind w:firstLine="360"/>
              <w:rPr>
                <w:rFonts w:ascii="Times New Roman"/>
                <w:sz w:val="18"/>
                <w:szCs w:val="18"/>
              </w:rPr>
            </w:pPr>
            <w:r>
              <w:rPr>
                <w:rFonts w:ascii="Times New Roman"/>
                <w:sz w:val="18"/>
                <w:szCs w:val="18"/>
              </w:rPr>
              <w:t>√</w:t>
            </w:r>
          </w:p>
        </w:tc>
        <w:tc>
          <w:tcPr>
            <w:tcW w:w="1149" w:type="dxa"/>
          </w:tcPr>
          <w:p>
            <w:pPr>
              <w:pStyle w:val="258"/>
              <w:widowControl w:val="0"/>
              <w:ind w:firstLine="360"/>
              <w:rPr>
                <w:rFonts w:ascii="Times New Roman"/>
                <w:sz w:val="18"/>
                <w:szCs w:val="18"/>
              </w:rPr>
            </w:pPr>
            <w:r>
              <w:rPr>
                <w:rFonts w:ascii="Times New Roman"/>
                <w:sz w:val="18"/>
                <w:szCs w:val="18"/>
              </w:rPr>
              <w:t>√</w:t>
            </w:r>
          </w:p>
        </w:tc>
        <w:tc>
          <w:tcPr>
            <w:tcW w:w="1147" w:type="dxa"/>
          </w:tcPr>
          <w:p>
            <w:pPr>
              <w:pStyle w:val="258"/>
              <w:widowControl w:val="0"/>
              <w:ind w:firstLine="360"/>
              <w:rPr>
                <w:rFonts w:ascii="Times New Roman"/>
                <w:sz w:val="18"/>
                <w:szCs w:val="18"/>
              </w:rPr>
            </w:pPr>
            <w:r>
              <w:rPr>
                <w:rFonts w:ascii="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tcPr>
          <w:p>
            <w:pPr>
              <w:pStyle w:val="258"/>
              <w:widowControl w:val="0"/>
              <w:ind w:firstLine="0" w:firstLineChars="0"/>
              <w:rPr>
                <w:rFonts w:ascii="Times New Roman"/>
                <w:sz w:val="18"/>
                <w:szCs w:val="18"/>
              </w:rPr>
            </w:pPr>
            <w:r>
              <w:rPr>
                <w:rFonts w:ascii="Times New Roman"/>
                <w:sz w:val="18"/>
                <w:szCs w:val="18"/>
              </w:rPr>
              <w:t>8</w:t>
            </w:r>
          </w:p>
        </w:tc>
        <w:tc>
          <w:tcPr>
            <w:tcW w:w="1991" w:type="dxa"/>
          </w:tcPr>
          <w:p>
            <w:pPr>
              <w:pStyle w:val="258"/>
              <w:widowControl w:val="0"/>
              <w:ind w:firstLine="0" w:firstLineChars="0"/>
              <w:rPr>
                <w:rFonts w:ascii="Times New Roman"/>
                <w:sz w:val="18"/>
                <w:szCs w:val="18"/>
              </w:rPr>
            </w:pPr>
            <w:r>
              <w:rPr>
                <w:rFonts w:ascii="Times New Roman"/>
                <w:sz w:val="18"/>
                <w:szCs w:val="18"/>
              </w:rPr>
              <w:t>相对介电常数（90℃）</w:t>
            </w:r>
          </w:p>
        </w:tc>
        <w:tc>
          <w:tcPr>
            <w:tcW w:w="1036" w:type="dxa"/>
          </w:tcPr>
          <w:p>
            <w:pPr>
              <w:rPr>
                <w:sz w:val="18"/>
                <w:szCs w:val="18"/>
              </w:rPr>
            </w:pPr>
            <w:r>
              <w:rPr>
                <w:sz w:val="18"/>
                <w:szCs w:val="18"/>
              </w:rPr>
              <w:t>6.1</w:t>
            </w:r>
          </w:p>
        </w:tc>
        <w:tc>
          <w:tcPr>
            <w:tcW w:w="1432" w:type="dxa"/>
          </w:tcPr>
          <w:p>
            <w:pPr>
              <w:rPr>
                <w:sz w:val="18"/>
                <w:szCs w:val="18"/>
              </w:rPr>
            </w:pPr>
            <w:r>
              <w:rPr>
                <w:sz w:val="18"/>
                <w:szCs w:val="18"/>
              </w:rPr>
              <w:t>7.2.7</w:t>
            </w:r>
          </w:p>
        </w:tc>
        <w:tc>
          <w:tcPr>
            <w:tcW w:w="1161" w:type="dxa"/>
          </w:tcPr>
          <w:p>
            <w:pPr>
              <w:pStyle w:val="258"/>
              <w:widowControl w:val="0"/>
              <w:ind w:firstLine="360"/>
              <w:rPr>
                <w:rFonts w:ascii="Times New Roman"/>
                <w:sz w:val="18"/>
                <w:szCs w:val="18"/>
              </w:rPr>
            </w:pPr>
            <w:r>
              <w:rPr>
                <w:rFonts w:ascii="Times New Roman"/>
                <w:sz w:val="18"/>
                <w:szCs w:val="18"/>
              </w:rPr>
              <w:t>—</w:t>
            </w:r>
          </w:p>
        </w:tc>
        <w:tc>
          <w:tcPr>
            <w:tcW w:w="1149" w:type="dxa"/>
          </w:tcPr>
          <w:p>
            <w:pPr>
              <w:pStyle w:val="258"/>
              <w:widowControl w:val="0"/>
              <w:ind w:firstLine="360"/>
              <w:rPr>
                <w:rFonts w:ascii="Times New Roman"/>
                <w:sz w:val="18"/>
                <w:szCs w:val="18"/>
              </w:rPr>
            </w:pPr>
            <w:r>
              <w:rPr>
                <w:rFonts w:ascii="Times New Roman"/>
                <w:sz w:val="18"/>
                <w:szCs w:val="18"/>
              </w:rPr>
              <w:t>√</w:t>
            </w:r>
          </w:p>
        </w:tc>
        <w:tc>
          <w:tcPr>
            <w:tcW w:w="1147" w:type="dxa"/>
          </w:tcPr>
          <w:p>
            <w:pPr>
              <w:pStyle w:val="258"/>
              <w:widowControl w:val="0"/>
              <w:ind w:firstLine="360"/>
              <w:rPr>
                <w:rFonts w:ascii="Times New Roman"/>
                <w:sz w:val="18"/>
                <w:szCs w:val="18"/>
              </w:rPr>
            </w:pPr>
            <w:r>
              <w:rPr>
                <w:rFonts w:ascii="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tcPr>
          <w:p>
            <w:pPr>
              <w:pStyle w:val="258"/>
              <w:widowControl w:val="0"/>
              <w:ind w:firstLine="0" w:firstLineChars="0"/>
              <w:rPr>
                <w:rFonts w:ascii="Times New Roman"/>
                <w:sz w:val="18"/>
                <w:szCs w:val="18"/>
              </w:rPr>
            </w:pPr>
            <w:r>
              <w:rPr>
                <w:rFonts w:ascii="Times New Roman"/>
                <w:sz w:val="18"/>
                <w:szCs w:val="18"/>
              </w:rPr>
              <w:t>9</w:t>
            </w:r>
          </w:p>
        </w:tc>
        <w:tc>
          <w:tcPr>
            <w:tcW w:w="1991" w:type="dxa"/>
          </w:tcPr>
          <w:p>
            <w:pPr>
              <w:pStyle w:val="258"/>
              <w:widowControl w:val="0"/>
              <w:ind w:firstLine="0" w:firstLineChars="0"/>
              <w:rPr>
                <w:rFonts w:ascii="Times New Roman"/>
                <w:sz w:val="18"/>
                <w:szCs w:val="18"/>
              </w:rPr>
            </w:pPr>
            <w:r>
              <w:rPr>
                <w:rFonts w:ascii="Times New Roman"/>
                <w:sz w:val="18"/>
                <w:szCs w:val="18"/>
              </w:rPr>
              <w:t>酸值</w:t>
            </w:r>
          </w:p>
        </w:tc>
        <w:tc>
          <w:tcPr>
            <w:tcW w:w="1036" w:type="dxa"/>
          </w:tcPr>
          <w:p>
            <w:pPr>
              <w:rPr>
                <w:sz w:val="18"/>
                <w:szCs w:val="18"/>
              </w:rPr>
            </w:pPr>
            <w:r>
              <w:rPr>
                <w:sz w:val="18"/>
                <w:szCs w:val="18"/>
              </w:rPr>
              <w:t>6.1</w:t>
            </w:r>
          </w:p>
        </w:tc>
        <w:tc>
          <w:tcPr>
            <w:tcW w:w="1432" w:type="dxa"/>
          </w:tcPr>
          <w:p>
            <w:pPr>
              <w:rPr>
                <w:sz w:val="18"/>
                <w:szCs w:val="18"/>
              </w:rPr>
            </w:pPr>
            <w:r>
              <w:rPr>
                <w:sz w:val="18"/>
                <w:szCs w:val="18"/>
              </w:rPr>
              <w:t>7.2.8</w:t>
            </w:r>
          </w:p>
        </w:tc>
        <w:tc>
          <w:tcPr>
            <w:tcW w:w="1161" w:type="dxa"/>
          </w:tcPr>
          <w:p>
            <w:pPr>
              <w:pStyle w:val="258"/>
              <w:widowControl w:val="0"/>
              <w:ind w:firstLine="360"/>
              <w:rPr>
                <w:rFonts w:ascii="Times New Roman"/>
                <w:sz w:val="18"/>
                <w:szCs w:val="18"/>
              </w:rPr>
            </w:pPr>
            <w:r>
              <w:rPr>
                <w:rFonts w:ascii="Times New Roman"/>
                <w:sz w:val="18"/>
                <w:szCs w:val="18"/>
              </w:rPr>
              <w:t>√</w:t>
            </w:r>
          </w:p>
        </w:tc>
        <w:tc>
          <w:tcPr>
            <w:tcW w:w="1149" w:type="dxa"/>
          </w:tcPr>
          <w:p>
            <w:pPr>
              <w:pStyle w:val="258"/>
              <w:widowControl w:val="0"/>
              <w:ind w:firstLine="360"/>
              <w:rPr>
                <w:rFonts w:ascii="Times New Roman"/>
                <w:sz w:val="18"/>
                <w:szCs w:val="18"/>
              </w:rPr>
            </w:pPr>
            <w:r>
              <w:rPr>
                <w:rFonts w:ascii="Times New Roman"/>
                <w:sz w:val="18"/>
                <w:szCs w:val="18"/>
              </w:rPr>
              <w:t>√</w:t>
            </w:r>
          </w:p>
        </w:tc>
        <w:tc>
          <w:tcPr>
            <w:tcW w:w="1147" w:type="dxa"/>
          </w:tcPr>
          <w:p>
            <w:pPr>
              <w:pStyle w:val="258"/>
              <w:widowControl w:val="0"/>
              <w:ind w:firstLine="360"/>
              <w:rPr>
                <w:rFonts w:ascii="Times New Roman"/>
                <w:sz w:val="18"/>
                <w:szCs w:val="18"/>
              </w:rPr>
            </w:pPr>
            <w:r>
              <w:rPr>
                <w:rFonts w:ascii="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tcPr>
          <w:p>
            <w:pPr>
              <w:pStyle w:val="258"/>
              <w:widowControl w:val="0"/>
              <w:ind w:firstLine="0" w:firstLineChars="0"/>
              <w:rPr>
                <w:rFonts w:ascii="Times New Roman"/>
                <w:sz w:val="18"/>
                <w:szCs w:val="18"/>
              </w:rPr>
            </w:pPr>
            <w:r>
              <w:rPr>
                <w:rFonts w:ascii="Times New Roman"/>
                <w:sz w:val="18"/>
                <w:szCs w:val="18"/>
              </w:rPr>
              <w:t>10</w:t>
            </w:r>
          </w:p>
        </w:tc>
        <w:tc>
          <w:tcPr>
            <w:tcW w:w="1991" w:type="dxa"/>
          </w:tcPr>
          <w:p>
            <w:pPr>
              <w:pStyle w:val="258"/>
              <w:widowControl w:val="0"/>
              <w:ind w:firstLine="0" w:firstLineChars="0"/>
              <w:rPr>
                <w:rFonts w:ascii="Times New Roman"/>
                <w:sz w:val="18"/>
                <w:szCs w:val="18"/>
              </w:rPr>
            </w:pPr>
            <w:r>
              <w:rPr>
                <w:rFonts w:ascii="Times New Roman"/>
                <w:sz w:val="18"/>
                <w:szCs w:val="18"/>
              </w:rPr>
              <w:t>腐蚀性硫</w:t>
            </w:r>
          </w:p>
        </w:tc>
        <w:tc>
          <w:tcPr>
            <w:tcW w:w="1036" w:type="dxa"/>
          </w:tcPr>
          <w:p>
            <w:pPr>
              <w:rPr>
                <w:sz w:val="18"/>
                <w:szCs w:val="18"/>
              </w:rPr>
            </w:pPr>
            <w:r>
              <w:rPr>
                <w:sz w:val="18"/>
                <w:szCs w:val="18"/>
              </w:rPr>
              <w:t>6.1</w:t>
            </w:r>
          </w:p>
        </w:tc>
        <w:tc>
          <w:tcPr>
            <w:tcW w:w="1432" w:type="dxa"/>
          </w:tcPr>
          <w:p>
            <w:pPr>
              <w:rPr>
                <w:sz w:val="18"/>
                <w:szCs w:val="18"/>
              </w:rPr>
            </w:pPr>
            <w:r>
              <w:rPr>
                <w:sz w:val="18"/>
                <w:szCs w:val="18"/>
              </w:rPr>
              <w:t>7.2.9</w:t>
            </w:r>
          </w:p>
        </w:tc>
        <w:tc>
          <w:tcPr>
            <w:tcW w:w="1161" w:type="dxa"/>
          </w:tcPr>
          <w:p>
            <w:pPr>
              <w:pStyle w:val="258"/>
              <w:widowControl w:val="0"/>
              <w:ind w:firstLine="360"/>
              <w:rPr>
                <w:rFonts w:ascii="Times New Roman"/>
                <w:sz w:val="18"/>
                <w:szCs w:val="18"/>
              </w:rPr>
            </w:pPr>
            <w:r>
              <w:rPr>
                <w:rFonts w:ascii="Times New Roman"/>
                <w:sz w:val="18"/>
                <w:szCs w:val="18"/>
              </w:rPr>
              <w:t>—</w:t>
            </w:r>
          </w:p>
        </w:tc>
        <w:tc>
          <w:tcPr>
            <w:tcW w:w="1149" w:type="dxa"/>
          </w:tcPr>
          <w:p>
            <w:pPr>
              <w:pStyle w:val="258"/>
              <w:widowControl w:val="0"/>
              <w:ind w:firstLine="360"/>
              <w:rPr>
                <w:rFonts w:ascii="Times New Roman"/>
                <w:sz w:val="18"/>
                <w:szCs w:val="18"/>
              </w:rPr>
            </w:pPr>
            <w:r>
              <w:rPr>
                <w:rFonts w:ascii="Times New Roman"/>
                <w:sz w:val="18"/>
                <w:szCs w:val="18"/>
              </w:rPr>
              <w:t>—</w:t>
            </w:r>
          </w:p>
        </w:tc>
        <w:tc>
          <w:tcPr>
            <w:tcW w:w="1147" w:type="dxa"/>
          </w:tcPr>
          <w:p>
            <w:pPr>
              <w:pStyle w:val="258"/>
              <w:widowControl w:val="0"/>
              <w:ind w:firstLine="360"/>
              <w:rPr>
                <w:rFonts w:ascii="Times New Roman"/>
                <w:sz w:val="18"/>
                <w:szCs w:val="18"/>
              </w:rPr>
            </w:pPr>
            <w:r>
              <w:rPr>
                <w:rFonts w:ascii="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tcPr>
          <w:p>
            <w:pPr>
              <w:pStyle w:val="258"/>
              <w:widowControl w:val="0"/>
              <w:ind w:firstLine="0" w:firstLineChars="0"/>
              <w:rPr>
                <w:rFonts w:ascii="Times New Roman"/>
                <w:sz w:val="18"/>
                <w:szCs w:val="18"/>
              </w:rPr>
            </w:pPr>
            <w:r>
              <w:rPr>
                <w:rFonts w:ascii="Times New Roman"/>
                <w:sz w:val="18"/>
                <w:szCs w:val="18"/>
              </w:rPr>
              <w:t>11</w:t>
            </w:r>
          </w:p>
        </w:tc>
        <w:tc>
          <w:tcPr>
            <w:tcW w:w="1991" w:type="dxa"/>
          </w:tcPr>
          <w:p>
            <w:pPr>
              <w:pStyle w:val="258"/>
              <w:widowControl w:val="0"/>
              <w:ind w:firstLine="0" w:firstLineChars="0"/>
              <w:rPr>
                <w:rFonts w:ascii="Times New Roman"/>
                <w:sz w:val="18"/>
                <w:szCs w:val="18"/>
              </w:rPr>
            </w:pPr>
            <w:r>
              <w:rPr>
                <w:rFonts w:ascii="Times New Roman"/>
                <w:sz w:val="18"/>
                <w:szCs w:val="18"/>
              </w:rPr>
              <w:t>糠醛含量</w:t>
            </w:r>
          </w:p>
        </w:tc>
        <w:tc>
          <w:tcPr>
            <w:tcW w:w="1036" w:type="dxa"/>
          </w:tcPr>
          <w:p>
            <w:pPr>
              <w:rPr>
                <w:sz w:val="18"/>
                <w:szCs w:val="18"/>
              </w:rPr>
            </w:pPr>
            <w:r>
              <w:rPr>
                <w:sz w:val="18"/>
                <w:szCs w:val="18"/>
              </w:rPr>
              <w:t>6.1</w:t>
            </w:r>
          </w:p>
        </w:tc>
        <w:tc>
          <w:tcPr>
            <w:tcW w:w="1432" w:type="dxa"/>
          </w:tcPr>
          <w:p>
            <w:pPr>
              <w:rPr>
                <w:sz w:val="18"/>
                <w:szCs w:val="18"/>
              </w:rPr>
            </w:pPr>
            <w:r>
              <w:rPr>
                <w:sz w:val="18"/>
                <w:szCs w:val="18"/>
              </w:rPr>
              <w:t>7.2.10</w:t>
            </w:r>
          </w:p>
        </w:tc>
        <w:tc>
          <w:tcPr>
            <w:tcW w:w="1161" w:type="dxa"/>
          </w:tcPr>
          <w:p>
            <w:pPr>
              <w:pStyle w:val="258"/>
              <w:widowControl w:val="0"/>
              <w:ind w:firstLine="360"/>
              <w:rPr>
                <w:rFonts w:ascii="Times New Roman"/>
                <w:sz w:val="18"/>
                <w:szCs w:val="18"/>
              </w:rPr>
            </w:pPr>
            <w:r>
              <w:rPr>
                <w:rFonts w:ascii="Times New Roman"/>
                <w:sz w:val="18"/>
                <w:szCs w:val="18"/>
              </w:rPr>
              <w:t>—</w:t>
            </w:r>
          </w:p>
        </w:tc>
        <w:tc>
          <w:tcPr>
            <w:tcW w:w="1149" w:type="dxa"/>
          </w:tcPr>
          <w:p>
            <w:pPr>
              <w:pStyle w:val="258"/>
              <w:widowControl w:val="0"/>
              <w:ind w:firstLine="360"/>
              <w:rPr>
                <w:rFonts w:ascii="Times New Roman"/>
                <w:sz w:val="18"/>
                <w:szCs w:val="18"/>
              </w:rPr>
            </w:pPr>
            <w:r>
              <w:rPr>
                <w:rFonts w:ascii="Times New Roman"/>
                <w:sz w:val="18"/>
                <w:szCs w:val="18"/>
              </w:rPr>
              <w:t>—</w:t>
            </w:r>
          </w:p>
        </w:tc>
        <w:tc>
          <w:tcPr>
            <w:tcW w:w="1147" w:type="dxa"/>
          </w:tcPr>
          <w:p>
            <w:pPr>
              <w:pStyle w:val="258"/>
              <w:widowControl w:val="0"/>
              <w:ind w:firstLine="360"/>
              <w:rPr>
                <w:rFonts w:ascii="Times New Roman"/>
                <w:sz w:val="18"/>
                <w:szCs w:val="18"/>
              </w:rPr>
            </w:pPr>
            <w:r>
              <w:rPr>
                <w:rFonts w:ascii="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tcPr>
          <w:p>
            <w:pPr>
              <w:pStyle w:val="258"/>
              <w:widowControl w:val="0"/>
              <w:ind w:firstLine="0" w:firstLineChars="0"/>
              <w:rPr>
                <w:rFonts w:ascii="Times New Roman"/>
                <w:sz w:val="18"/>
                <w:szCs w:val="18"/>
              </w:rPr>
            </w:pPr>
            <w:r>
              <w:rPr>
                <w:rFonts w:ascii="Times New Roman"/>
                <w:sz w:val="18"/>
                <w:szCs w:val="18"/>
              </w:rPr>
              <w:t>12</w:t>
            </w:r>
          </w:p>
        </w:tc>
        <w:tc>
          <w:tcPr>
            <w:tcW w:w="1991" w:type="dxa"/>
          </w:tcPr>
          <w:p>
            <w:pPr>
              <w:pStyle w:val="258"/>
              <w:widowControl w:val="0"/>
              <w:ind w:firstLine="0" w:firstLineChars="0"/>
              <w:rPr>
                <w:rFonts w:ascii="Times New Roman"/>
                <w:sz w:val="18"/>
                <w:szCs w:val="18"/>
              </w:rPr>
            </w:pPr>
            <w:r>
              <w:rPr>
                <w:rFonts w:ascii="Times New Roman"/>
                <w:sz w:val="18"/>
                <w:szCs w:val="18"/>
              </w:rPr>
              <w:t>界面张力</w:t>
            </w:r>
          </w:p>
        </w:tc>
        <w:tc>
          <w:tcPr>
            <w:tcW w:w="1036" w:type="dxa"/>
          </w:tcPr>
          <w:p>
            <w:pPr>
              <w:rPr>
                <w:sz w:val="18"/>
                <w:szCs w:val="18"/>
              </w:rPr>
            </w:pPr>
            <w:r>
              <w:rPr>
                <w:sz w:val="18"/>
                <w:szCs w:val="18"/>
              </w:rPr>
              <w:t>6.1</w:t>
            </w:r>
          </w:p>
        </w:tc>
        <w:tc>
          <w:tcPr>
            <w:tcW w:w="1432" w:type="dxa"/>
          </w:tcPr>
          <w:p>
            <w:pPr>
              <w:rPr>
                <w:sz w:val="18"/>
                <w:szCs w:val="18"/>
              </w:rPr>
            </w:pPr>
            <w:r>
              <w:rPr>
                <w:sz w:val="18"/>
                <w:szCs w:val="18"/>
              </w:rPr>
              <w:t>7.2.11</w:t>
            </w:r>
          </w:p>
        </w:tc>
        <w:tc>
          <w:tcPr>
            <w:tcW w:w="1161" w:type="dxa"/>
          </w:tcPr>
          <w:p>
            <w:pPr>
              <w:ind w:firstLine="360" w:firstLineChars="200"/>
              <w:rPr>
                <w:sz w:val="18"/>
                <w:szCs w:val="18"/>
              </w:rPr>
            </w:pPr>
            <w:r>
              <w:rPr>
                <w:sz w:val="18"/>
                <w:szCs w:val="18"/>
              </w:rPr>
              <w:t>—</w:t>
            </w:r>
          </w:p>
        </w:tc>
        <w:tc>
          <w:tcPr>
            <w:tcW w:w="1149" w:type="dxa"/>
          </w:tcPr>
          <w:p>
            <w:pPr>
              <w:pStyle w:val="258"/>
              <w:widowControl w:val="0"/>
              <w:ind w:firstLine="360"/>
              <w:rPr>
                <w:rFonts w:ascii="Times New Roman"/>
                <w:sz w:val="18"/>
                <w:szCs w:val="18"/>
              </w:rPr>
            </w:pPr>
            <w:r>
              <w:rPr>
                <w:rFonts w:ascii="Times New Roman"/>
                <w:sz w:val="18"/>
                <w:szCs w:val="18"/>
              </w:rPr>
              <w:t>√</w:t>
            </w:r>
          </w:p>
        </w:tc>
        <w:tc>
          <w:tcPr>
            <w:tcW w:w="1147" w:type="dxa"/>
          </w:tcPr>
          <w:p>
            <w:pPr>
              <w:pStyle w:val="258"/>
              <w:widowControl w:val="0"/>
              <w:ind w:firstLine="360"/>
              <w:rPr>
                <w:rFonts w:ascii="Times New Roman"/>
                <w:sz w:val="18"/>
                <w:szCs w:val="18"/>
              </w:rPr>
            </w:pPr>
            <w:r>
              <w:rPr>
                <w:rFonts w:ascii="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tcPr>
          <w:p>
            <w:pPr>
              <w:pStyle w:val="258"/>
              <w:widowControl w:val="0"/>
              <w:ind w:firstLine="0" w:firstLineChars="0"/>
              <w:rPr>
                <w:rFonts w:ascii="Times New Roman"/>
                <w:sz w:val="18"/>
                <w:szCs w:val="18"/>
              </w:rPr>
            </w:pPr>
            <w:r>
              <w:rPr>
                <w:rFonts w:ascii="Times New Roman"/>
                <w:sz w:val="18"/>
                <w:szCs w:val="18"/>
              </w:rPr>
              <w:t>13</w:t>
            </w:r>
          </w:p>
        </w:tc>
        <w:tc>
          <w:tcPr>
            <w:tcW w:w="1991" w:type="dxa"/>
          </w:tcPr>
          <w:p>
            <w:pPr>
              <w:pStyle w:val="258"/>
              <w:widowControl w:val="0"/>
              <w:ind w:firstLine="0" w:firstLineChars="0"/>
              <w:rPr>
                <w:rFonts w:ascii="Times New Roman"/>
                <w:sz w:val="18"/>
                <w:szCs w:val="18"/>
              </w:rPr>
            </w:pPr>
            <w:r>
              <w:rPr>
                <w:rFonts w:ascii="Times New Roman"/>
                <w:sz w:val="18"/>
                <w:szCs w:val="18"/>
              </w:rPr>
              <w:t>氧化安定性</w:t>
            </w:r>
          </w:p>
        </w:tc>
        <w:tc>
          <w:tcPr>
            <w:tcW w:w="1036" w:type="dxa"/>
          </w:tcPr>
          <w:p>
            <w:pPr>
              <w:rPr>
                <w:sz w:val="18"/>
                <w:szCs w:val="18"/>
              </w:rPr>
            </w:pPr>
            <w:r>
              <w:rPr>
                <w:sz w:val="18"/>
                <w:szCs w:val="18"/>
              </w:rPr>
              <w:t>6.1</w:t>
            </w:r>
          </w:p>
        </w:tc>
        <w:tc>
          <w:tcPr>
            <w:tcW w:w="1432" w:type="dxa"/>
          </w:tcPr>
          <w:p>
            <w:pPr>
              <w:rPr>
                <w:sz w:val="18"/>
                <w:szCs w:val="18"/>
              </w:rPr>
            </w:pPr>
            <w:r>
              <w:rPr>
                <w:sz w:val="18"/>
                <w:szCs w:val="18"/>
              </w:rPr>
              <w:t>7.2.12</w:t>
            </w:r>
          </w:p>
        </w:tc>
        <w:tc>
          <w:tcPr>
            <w:tcW w:w="1161" w:type="dxa"/>
          </w:tcPr>
          <w:p>
            <w:pPr>
              <w:pStyle w:val="258"/>
              <w:widowControl w:val="0"/>
              <w:ind w:firstLine="360"/>
              <w:rPr>
                <w:rFonts w:ascii="Times New Roman"/>
                <w:sz w:val="18"/>
                <w:szCs w:val="18"/>
              </w:rPr>
            </w:pPr>
            <w:r>
              <w:rPr>
                <w:rFonts w:ascii="Times New Roman"/>
                <w:sz w:val="18"/>
                <w:szCs w:val="18"/>
              </w:rPr>
              <w:t>—</w:t>
            </w:r>
          </w:p>
        </w:tc>
        <w:tc>
          <w:tcPr>
            <w:tcW w:w="1149" w:type="dxa"/>
          </w:tcPr>
          <w:p>
            <w:pPr>
              <w:pStyle w:val="258"/>
              <w:widowControl w:val="0"/>
              <w:ind w:firstLine="360"/>
              <w:rPr>
                <w:rFonts w:ascii="Times New Roman"/>
                <w:sz w:val="18"/>
                <w:szCs w:val="18"/>
              </w:rPr>
            </w:pPr>
            <w:r>
              <w:rPr>
                <w:rFonts w:ascii="Times New Roman"/>
                <w:sz w:val="18"/>
                <w:szCs w:val="18"/>
              </w:rPr>
              <w:t>√</w:t>
            </w:r>
          </w:p>
        </w:tc>
        <w:tc>
          <w:tcPr>
            <w:tcW w:w="1147" w:type="dxa"/>
          </w:tcPr>
          <w:p>
            <w:pPr>
              <w:pStyle w:val="258"/>
              <w:widowControl w:val="0"/>
              <w:ind w:firstLine="360"/>
              <w:rPr>
                <w:rFonts w:ascii="Times New Roman"/>
                <w:sz w:val="18"/>
                <w:szCs w:val="18"/>
              </w:rPr>
            </w:pPr>
            <w:r>
              <w:rPr>
                <w:rFonts w:ascii="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tcPr>
          <w:p>
            <w:pPr>
              <w:pStyle w:val="258"/>
              <w:widowControl w:val="0"/>
              <w:ind w:firstLine="0" w:firstLineChars="0"/>
              <w:rPr>
                <w:rFonts w:ascii="Times New Roman"/>
                <w:sz w:val="18"/>
                <w:szCs w:val="18"/>
              </w:rPr>
            </w:pPr>
            <w:r>
              <w:rPr>
                <w:rFonts w:ascii="Times New Roman"/>
                <w:sz w:val="18"/>
                <w:szCs w:val="18"/>
              </w:rPr>
              <w:t>14</w:t>
            </w:r>
          </w:p>
        </w:tc>
        <w:tc>
          <w:tcPr>
            <w:tcW w:w="1991" w:type="dxa"/>
          </w:tcPr>
          <w:p>
            <w:pPr>
              <w:pStyle w:val="258"/>
              <w:widowControl w:val="0"/>
              <w:ind w:firstLine="0" w:firstLineChars="0"/>
              <w:rPr>
                <w:rFonts w:ascii="Times New Roman"/>
                <w:sz w:val="18"/>
                <w:szCs w:val="18"/>
              </w:rPr>
            </w:pPr>
            <w:r>
              <w:rPr>
                <w:rFonts w:ascii="Times New Roman"/>
                <w:sz w:val="18"/>
                <w:szCs w:val="18"/>
              </w:rPr>
              <w:t>闪点</w:t>
            </w:r>
          </w:p>
        </w:tc>
        <w:tc>
          <w:tcPr>
            <w:tcW w:w="1036" w:type="dxa"/>
          </w:tcPr>
          <w:p>
            <w:pPr>
              <w:rPr>
                <w:sz w:val="18"/>
                <w:szCs w:val="18"/>
              </w:rPr>
            </w:pPr>
            <w:r>
              <w:rPr>
                <w:sz w:val="18"/>
                <w:szCs w:val="18"/>
              </w:rPr>
              <w:t>6.1</w:t>
            </w:r>
          </w:p>
        </w:tc>
        <w:tc>
          <w:tcPr>
            <w:tcW w:w="1432" w:type="dxa"/>
          </w:tcPr>
          <w:p>
            <w:pPr>
              <w:rPr>
                <w:sz w:val="18"/>
                <w:szCs w:val="18"/>
              </w:rPr>
            </w:pPr>
            <w:r>
              <w:rPr>
                <w:sz w:val="18"/>
                <w:szCs w:val="18"/>
              </w:rPr>
              <w:t>7.2.13</w:t>
            </w:r>
          </w:p>
        </w:tc>
        <w:tc>
          <w:tcPr>
            <w:tcW w:w="1161" w:type="dxa"/>
          </w:tcPr>
          <w:p>
            <w:pPr>
              <w:pStyle w:val="258"/>
              <w:widowControl w:val="0"/>
              <w:ind w:firstLine="360"/>
              <w:rPr>
                <w:rFonts w:ascii="Times New Roman"/>
                <w:sz w:val="18"/>
                <w:szCs w:val="18"/>
              </w:rPr>
            </w:pPr>
            <w:r>
              <w:rPr>
                <w:rFonts w:ascii="Times New Roman"/>
                <w:sz w:val="18"/>
                <w:szCs w:val="18"/>
              </w:rPr>
              <w:t>√</w:t>
            </w:r>
          </w:p>
        </w:tc>
        <w:tc>
          <w:tcPr>
            <w:tcW w:w="1149" w:type="dxa"/>
          </w:tcPr>
          <w:p>
            <w:pPr>
              <w:pStyle w:val="258"/>
              <w:widowControl w:val="0"/>
              <w:ind w:firstLine="360"/>
              <w:rPr>
                <w:rFonts w:ascii="Times New Roman"/>
                <w:sz w:val="18"/>
                <w:szCs w:val="18"/>
              </w:rPr>
            </w:pPr>
            <w:r>
              <w:rPr>
                <w:rFonts w:ascii="Times New Roman"/>
                <w:sz w:val="18"/>
                <w:szCs w:val="18"/>
              </w:rPr>
              <w:t>√</w:t>
            </w:r>
          </w:p>
        </w:tc>
        <w:tc>
          <w:tcPr>
            <w:tcW w:w="1147" w:type="dxa"/>
          </w:tcPr>
          <w:p>
            <w:pPr>
              <w:pStyle w:val="258"/>
              <w:widowControl w:val="0"/>
              <w:ind w:firstLine="360"/>
              <w:rPr>
                <w:rFonts w:ascii="Times New Roman"/>
                <w:sz w:val="18"/>
                <w:szCs w:val="18"/>
              </w:rPr>
            </w:pPr>
            <w:r>
              <w:rPr>
                <w:rFonts w:ascii="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tcPr>
          <w:p>
            <w:pPr>
              <w:pStyle w:val="258"/>
              <w:widowControl w:val="0"/>
              <w:ind w:firstLine="0" w:firstLineChars="0"/>
              <w:rPr>
                <w:rFonts w:ascii="Times New Roman"/>
                <w:sz w:val="18"/>
                <w:szCs w:val="18"/>
              </w:rPr>
            </w:pPr>
            <w:r>
              <w:rPr>
                <w:rFonts w:ascii="Times New Roman"/>
                <w:sz w:val="18"/>
                <w:szCs w:val="18"/>
              </w:rPr>
              <w:t>15</w:t>
            </w:r>
          </w:p>
        </w:tc>
        <w:tc>
          <w:tcPr>
            <w:tcW w:w="1991" w:type="dxa"/>
          </w:tcPr>
          <w:p>
            <w:pPr>
              <w:pStyle w:val="258"/>
              <w:widowControl w:val="0"/>
              <w:ind w:firstLine="0" w:firstLineChars="0"/>
              <w:rPr>
                <w:rFonts w:ascii="Times New Roman"/>
                <w:sz w:val="18"/>
                <w:szCs w:val="18"/>
              </w:rPr>
            </w:pPr>
            <w:r>
              <w:rPr>
                <w:rFonts w:ascii="Times New Roman"/>
                <w:sz w:val="18"/>
                <w:szCs w:val="18"/>
              </w:rPr>
              <w:t>燃点</w:t>
            </w:r>
          </w:p>
        </w:tc>
        <w:tc>
          <w:tcPr>
            <w:tcW w:w="1036" w:type="dxa"/>
          </w:tcPr>
          <w:p>
            <w:pPr>
              <w:rPr>
                <w:sz w:val="18"/>
                <w:szCs w:val="18"/>
              </w:rPr>
            </w:pPr>
            <w:r>
              <w:rPr>
                <w:sz w:val="18"/>
                <w:szCs w:val="18"/>
              </w:rPr>
              <w:t>6.1</w:t>
            </w:r>
          </w:p>
        </w:tc>
        <w:tc>
          <w:tcPr>
            <w:tcW w:w="1432" w:type="dxa"/>
          </w:tcPr>
          <w:p>
            <w:pPr>
              <w:rPr>
                <w:sz w:val="18"/>
                <w:szCs w:val="18"/>
              </w:rPr>
            </w:pPr>
            <w:r>
              <w:rPr>
                <w:sz w:val="18"/>
                <w:szCs w:val="18"/>
              </w:rPr>
              <w:t>7.2.14</w:t>
            </w:r>
          </w:p>
        </w:tc>
        <w:tc>
          <w:tcPr>
            <w:tcW w:w="1161" w:type="dxa"/>
          </w:tcPr>
          <w:p>
            <w:pPr>
              <w:pStyle w:val="258"/>
              <w:widowControl w:val="0"/>
              <w:ind w:firstLine="360"/>
              <w:rPr>
                <w:rFonts w:ascii="Times New Roman"/>
                <w:sz w:val="18"/>
                <w:szCs w:val="18"/>
              </w:rPr>
            </w:pPr>
            <w:r>
              <w:rPr>
                <w:rFonts w:ascii="Times New Roman"/>
                <w:sz w:val="18"/>
                <w:szCs w:val="18"/>
              </w:rPr>
              <w:t>—</w:t>
            </w:r>
          </w:p>
        </w:tc>
        <w:tc>
          <w:tcPr>
            <w:tcW w:w="1149" w:type="dxa"/>
          </w:tcPr>
          <w:p>
            <w:pPr>
              <w:pStyle w:val="258"/>
              <w:widowControl w:val="0"/>
              <w:ind w:firstLine="360"/>
              <w:rPr>
                <w:rFonts w:ascii="Times New Roman"/>
                <w:sz w:val="18"/>
                <w:szCs w:val="18"/>
              </w:rPr>
            </w:pPr>
            <w:r>
              <w:rPr>
                <w:rFonts w:ascii="Times New Roman"/>
                <w:sz w:val="18"/>
                <w:szCs w:val="18"/>
              </w:rPr>
              <w:t>√</w:t>
            </w:r>
          </w:p>
        </w:tc>
        <w:tc>
          <w:tcPr>
            <w:tcW w:w="1147" w:type="dxa"/>
          </w:tcPr>
          <w:p>
            <w:pPr>
              <w:pStyle w:val="258"/>
              <w:widowControl w:val="0"/>
              <w:ind w:firstLine="360"/>
              <w:rPr>
                <w:rFonts w:ascii="Times New Roman"/>
                <w:sz w:val="18"/>
                <w:szCs w:val="18"/>
              </w:rPr>
            </w:pPr>
            <w:r>
              <w:rPr>
                <w:rFonts w:ascii="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8" w:type="dxa"/>
            <w:gridSpan w:val="7"/>
          </w:tcPr>
          <w:p>
            <w:pPr>
              <w:pStyle w:val="258"/>
              <w:widowControl w:val="0"/>
              <w:ind w:firstLine="0" w:firstLineChars="0"/>
              <w:rPr>
                <w:rFonts w:ascii="Times New Roman"/>
                <w:sz w:val="18"/>
                <w:szCs w:val="18"/>
              </w:rPr>
            </w:pPr>
            <w:r>
              <w:rPr>
                <w:rFonts w:ascii="Times New Roman"/>
                <w:sz w:val="18"/>
                <w:szCs w:val="18"/>
              </w:rPr>
              <w:t>注：√为必检项目，-为不检项目。部分项目为特殊要求实验（如腐蚀性硫，糠醛含量），按实际工程或客户需要进行。</w:t>
            </w:r>
          </w:p>
        </w:tc>
      </w:tr>
    </w:tbl>
    <w:p>
      <w:pPr>
        <w:kinsoku w:val="0"/>
        <w:overflowPunct w:val="0"/>
        <w:spacing w:after="93" w:afterLines="30"/>
        <w:textAlignment w:val="bottom"/>
        <w:rPr>
          <w:rFonts w:eastAsiaTheme="minorEastAsia"/>
          <w:bCs/>
          <w:szCs w:val="21"/>
        </w:rPr>
      </w:pPr>
      <w:r>
        <w:rPr>
          <w:rFonts w:hint="eastAsia" w:eastAsiaTheme="minorEastAsia"/>
          <w:bCs/>
          <w:szCs w:val="21"/>
        </w:rPr>
        <w:t xml:space="preserve">    </w:t>
      </w:r>
    </w:p>
    <w:p>
      <w:pPr>
        <w:pStyle w:val="260"/>
        <w:ind w:left="0"/>
        <w:outlineLvl w:val="9"/>
        <w:rPr>
          <w:rFonts w:ascii="Times New Roman"/>
        </w:rPr>
      </w:pPr>
      <w:bookmarkStart w:id="42" w:name="_Toc225449272"/>
      <w:r>
        <w:rPr>
          <w:rFonts w:hint="eastAsia" w:ascii="Times New Roman"/>
        </w:rPr>
        <w:t>出厂试验</w:t>
      </w:r>
      <w:bookmarkEnd w:id="42"/>
    </w:p>
    <w:p>
      <w:pPr>
        <w:pStyle w:val="258"/>
        <w:ind w:firstLine="420"/>
        <w:rPr>
          <w:rFonts w:ascii="Times New Roman" w:eastAsiaTheme="minorEastAsia"/>
          <w:szCs w:val="21"/>
        </w:rPr>
      </w:pPr>
      <w:r>
        <w:rPr>
          <w:rFonts w:hint="eastAsia" w:ascii="Times New Roman" w:eastAsiaTheme="minorEastAsia"/>
          <w:szCs w:val="21"/>
        </w:rPr>
        <w:t>出厂试验项目为表2中所列的试验项目。在下列情况下进行出厂试验：</w:t>
      </w:r>
    </w:p>
    <w:p>
      <w:pPr>
        <w:pStyle w:val="258"/>
        <w:numPr>
          <w:ilvl w:val="0"/>
          <w:numId w:val="29"/>
        </w:numPr>
        <w:ind w:firstLineChars="0"/>
        <w:rPr>
          <w:rFonts w:ascii="Times New Roman" w:eastAsiaTheme="minorEastAsia"/>
          <w:szCs w:val="21"/>
        </w:rPr>
      </w:pPr>
      <w:r>
        <w:rPr>
          <w:rFonts w:hint="eastAsia" w:ascii="Times New Roman" w:eastAsiaTheme="minorEastAsia"/>
          <w:szCs w:val="21"/>
        </w:rPr>
        <w:t>出厂批次试验项目包括：外观、运动粘度（40℃）、水含量、击穿电压、介质损耗因数、酸值、闪点（闭口）。</w:t>
      </w:r>
    </w:p>
    <w:p>
      <w:pPr>
        <w:pStyle w:val="258"/>
        <w:numPr>
          <w:ilvl w:val="0"/>
          <w:numId w:val="29"/>
        </w:numPr>
        <w:ind w:firstLineChars="0"/>
        <w:rPr>
          <w:rFonts w:ascii="Times New Roman" w:eastAsiaTheme="minorEastAsia"/>
          <w:szCs w:val="21"/>
        </w:rPr>
      </w:pPr>
      <w:r>
        <w:rPr>
          <w:rFonts w:hint="eastAsia" w:ascii="Times New Roman" w:eastAsiaTheme="minorEastAsia"/>
          <w:szCs w:val="21"/>
        </w:rPr>
        <w:t>出厂周期检验项目包括：氧化安定性，每一年至少测定一次。此项目在原材料、生产工艺没有发生可能影响产品质量的变化时进行。</w:t>
      </w:r>
    </w:p>
    <w:p>
      <w:pPr>
        <w:pStyle w:val="258"/>
        <w:numPr>
          <w:ilvl w:val="0"/>
          <w:numId w:val="29"/>
        </w:numPr>
        <w:ind w:firstLineChars="0"/>
        <w:rPr>
          <w:rFonts w:ascii="Times New Roman" w:eastAsiaTheme="minorEastAsia"/>
          <w:szCs w:val="21"/>
        </w:rPr>
      </w:pPr>
      <w:r>
        <w:rPr>
          <w:rFonts w:hint="eastAsia" w:ascii="Times New Roman" w:eastAsiaTheme="minorEastAsia"/>
          <w:szCs w:val="21"/>
        </w:rPr>
        <w:t>水含量出厂检验结果的有效期为三年。</w:t>
      </w:r>
    </w:p>
    <w:p>
      <w:pPr>
        <w:pStyle w:val="260"/>
        <w:ind w:left="0"/>
        <w:outlineLvl w:val="9"/>
        <w:rPr>
          <w:rFonts w:ascii="Times New Roman"/>
        </w:rPr>
      </w:pPr>
      <w:bookmarkStart w:id="43" w:name="_Toc225449273"/>
      <w:r>
        <w:rPr>
          <w:rFonts w:hint="eastAsia" w:ascii="Times New Roman"/>
        </w:rPr>
        <w:t>型式试验</w:t>
      </w:r>
      <w:bookmarkEnd w:id="43"/>
    </w:p>
    <w:p>
      <w:pPr>
        <w:pStyle w:val="258"/>
        <w:ind w:firstLine="420"/>
        <w:rPr>
          <w:rFonts w:ascii="Times New Roman"/>
        </w:rPr>
      </w:pPr>
      <w:r>
        <w:rPr>
          <w:rFonts w:ascii="Times New Roman"/>
        </w:rPr>
        <w:t>型式试验项目为表2中所列的试验项目。在下列情况下进行型式试验：</w:t>
      </w:r>
    </w:p>
    <w:p>
      <w:pPr>
        <w:pStyle w:val="258"/>
        <w:numPr>
          <w:ilvl w:val="0"/>
          <w:numId w:val="30"/>
        </w:numPr>
        <w:ind w:firstLineChars="0"/>
        <w:rPr>
          <w:rFonts w:ascii="Times New Roman"/>
        </w:rPr>
      </w:pPr>
      <w:r>
        <w:rPr>
          <w:rFonts w:ascii="Times New Roman"/>
        </w:rPr>
        <w:t>新产品投产或产品定型鉴定时；</w:t>
      </w:r>
    </w:p>
    <w:p>
      <w:pPr>
        <w:pStyle w:val="258"/>
        <w:numPr>
          <w:ilvl w:val="0"/>
          <w:numId w:val="30"/>
        </w:numPr>
        <w:ind w:firstLineChars="0"/>
        <w:rPr>
          <w:rFonts w:ascii="Times New Roman"/>
        </w:rPr>
      </w:pPr>
      <w:r>
        <w:rPr>
          <w:rFonts w:ascii="Times New Roman"/>
        </w:rPr>
        <w:t>原材料、生产工艺等发生较大变化，可能影响产品质量时；</w:t>
      </w:r>
    </w:p>
    <w:p>
      <w:pPr>
        <w:pStyle w:val="258"/>
        <w:numPr>
          <w:ilvl w:val="0"/>
          <w:numId w:val="30"/>
        </w:numPr>
        <w:ind w:firstLineChars="0"/>
        <w:rPr>
          <w:rFonts w:ascii="Times New Roman"/>
        </w:rPr>
      </w:pPr>
      <w:r>
        <w:rPr>
          <w:rFonts w:ascii="Times New Roman"/>
        </w:rPr>
        <w:t>原材料、生产工艺等技术内容未知或不明确时；</w:t>
      </w:r>
    </w:p>
    <w:p>
      <w:pPr>
        <w:pStyle w:val="258"/>
        <w:numPr>
          <w:ilvl w:val="0"/>
          <w:numId w:val="30"/>
        </w:numPr>
        <w:ind w:firstLineChars="0"/>
        <w:rPr>
          <w:rFonts w:ascii="Times New Roman"/>
        </w:rPr>
      </w:pPr>
      <w:r>
        <w:rPr>
          <w:rFonts w:ascii="Times New Roman"/>
        </w:rPr>
        <w:t>出厂检验结果与上次型式试验检验结果有较大差异时。</w:t>
      </w:r>
    </w:p>
    <w:p>
      <w:pPr>
        <w:pStyle w:val="260"/>
        <w:ind w:left="0"/>
        <w:outlineLvl w:val="9"/>
        <w:rPr>
          <w:rFonts w:ascii="Times New Roman"/>
        </w:rPr>
      </w:pPr>
      <w:bookmarkStart w:id="44" w:name="_Toc225449274"/>
      <w:r>
        <w:rPr>
          <w:rFonts w:hint="eastAsia" w:ascii="Times New Roman"/>
        </w:rPr>
        <w:t>交接试验</w:t>
      </w:r>
      <w:bookmarkEnd w:id="44"/>
    </w:p>
    <w:p>
      <w:pPr>
        <w:pStyle w:val="258"/>
        <w:ind w:firstLine="420"/>
      </w:pPr>
      <w:r>
        <w:rPr>
          <w:rFonts w:hint="eastAsia"/>
        </w:rPr>
        <w:t>交接试验项目见</w:t>
      </w:r>
      <w:r>
        <w:rPr>
          <w:rFonts w:ascii="Times New Roman"/>
        </w:rPr>
        <w:t>表2所列的试验</w:t>
      </w:r>
      <w:r>
        <w:rPr>
          <w:rFonts w:hint="eastAsia"/>
        </w:rPr>
        <w:t>项目，适应于混合绝缘油在转交给变压器厂或灌装变压器前测量。</w:t>
      </w:r>
    </w:p>
    <w:p>
      <w:pPr>
        <w:pStyle w:val="260"/>
        <w:ind w:left="0"/>
        <w:outlineLvl w:val="9"/>
        <w:rPr>
          <w:rFonts w:ascii="Times New Roman"/>
        </w:rPr>
      </w:pPr>
      <w:bookmarkStart w:id="45" w:name="_Toc225449275"/>
      <w:r>
        <w:rPr>
          <w:rFonts w:hint="eastAsia" w:ascii="Times New Roman"/>
        </w:rPr>
        <w:t>组批</w:t>
      </w:r>
      <w:bookmarkEnd w:id="45"/>
    </w:p>
    <w:p>
      <w:pPr>
        <w:pStyle w:val="258"/>
        <w:ind w:firstLine="420"/>
      </w:pPr>
      <w:r>
        <w:rPr>
          <w:rFonts w:hint="eastAsia"/>
        </w:rPr>
        <w:t>在原材料、生产工艺不变的条件下，产品每生产满一储油罐为一批。</w:t>
      </w:r>
    </w:p>
    <w:p>
      <w:pPr>
        <w:pStyle w:val="260"/>
        <w:ind w:left="0"/>
        <w:outlineLvl w:val="9"/>
        <w:rPr>
          <w:rFonts w:ascii="Times New Roman"/>
        </w:rPr>
      </w:pPr>
      <w:bookmarkStart w:id="46" w:name="_Toc225449276"/>
      <w:r>
        <w:rPr>
          <w:rFonts w:hint="eastAsia" w:ascii="Times New Roman"/>
        </w:rPr>
        <w:t>判定规则</w:t>
      </w:r>
      <w:bookmarkEnd w:id="46"/>
    </w:p>
    <w:p>
      <w:pPr>
        <w:pStyle w:val="258"/>
        <w:ind w:firstLine="420"/>
      </w:pPr>
      <w:r>
        <w:rPr>
          <w:rFonts w:hint="eastAsia"/>
        </w:rPr>
        <w:t>出厂检验、型式检验和交接试验结果符合</w:t>
      </w:r>
      <w:r>
        <w:rPr>
          <w:rFonts w:ascii="Times New Roman"/>
        </w:rPr>
        <w:t>6.1</w:t>
      </w:r>
      <w:r>
        <w:rPr>
          <w:rFonts w:hint="eastAsia"/>
        </w:rPr>
        <w:t>技术要求的规定时，则判定该批产品合格。</w:t>
      </w:r>
    </w:p>
    <w:p>
      <w:pPr>
        <w:pStyle w:val="260"/>
        <w:ind w:left="0"/>
        <w:outlineLvl w:val="9"/>
        <w:rPr>
          <w:rFonts w:ascii="Times New Roman"/>
        </w:rPr>
      </w:pPr>
      <w:bookmarkStart w:id="47" w:name="_Toc225449277"/>
      <w:r>
        <w:rPr>
          <w:rFonts w:hint="eastAsia" w:ascii="Times New Roman"/>
        </w:rPr>
        <w:t>复验规则</w:t>
      </w:r>
      <w:bookmarkEnd w:id="47"/>
    </w:p>
    <w:p>
      <w:pPr>
        <w:pStyle w:val="258"/>
        <w:ind w:firstLine="420"/>
      </w:pPr>
      <w:r>
        <w:rPr>
          <w:rFonts w:hint="eastAsia"/>
        </w:rPr>
        <w:t>如出厂试验、型式试验和交接试验结果中有不符合</w:t>
      </w:r>
      <w:r>
        <w:rPr>
          <w:rFonts w:ascii="Times New Roman"/>
        </w:rPr>
        <w:t>6.1</w:t>
      </w:r>
      <w:r>
        <w:rPr>
          <w:rFonts w:hint="eastAsia"/>
        </w:rPr>
        <w:t>技术要求的规定时，按</w:t>
      </w:r>
      <w:r>
        <w:rPr>
          <w:rFonts w:ascii="Times New Roman"/>
        </w:rPr>
        <w:t>GB/T4756</w:t>
      </w:r>
      <w:r>
        <w:rPr>
          <w:rFonts w:hint="eastAsia"/>
        </w:rPr>
        <w:t>的规定自同批产品中重新抽取双倍量样品，对不符合试验项目进行复检，复检结果仍不符合技术要求时，则判定该批产品为不合格。</w:t>
      </w:r>
    </w:p>
    <w:p>
      <w:pPr>
        <w:pStyle w:val="259"/>
        <w:numPr>
          <w:ilvl w:val="0"/>
          <w:numId w:val="11"/>
        </w:numPr>
        <w:rPr>
          <w:rFonts w:ascii="Times New Roman"/>
          <w:szCs w:val="21"/>
        </w:rPr>
      </w:pPr>
      <w:bookmarkStart w:id="48" w:name="_Toc225449278"/>
      <w:r>
        <w:rPr>
          <w:rFonts w:hint="eastAsia" w:ascii="Times New Roman"/>
          <w:szCs w:val="21"/>
        </w:rPr>
        <w:t>标志、包装、运输、贮存</w:t>
      </w:r>
      <w:bookmarkEnd w:id="48"/>
    </w:p>
    <w:p>
      <w:pPr>
        <w:pStyle w:val="260"/>
        <w:ind w:left="0"/>
        <w:outlineLvl w:val="9"/>
        <w:rPr>
          <w:rFonts w:ascii="Times New Roman"/>
        </w:rPr>
      </w:pPr>
      <w:bookmarkStart w:id="49" w:name="_Toc225449279"/>
      <w:r>
        <w:rPr>
          <w:rFonts w:hint="eastAsia" w:ascii="Times New Roman" w:eastAsiaTheme="minorEastAsia"/>
        </w:rPr>
        <w:t>标志、包装、运输、贮存及交货验收按SH0164进行。运输和贮存容器应清洁并防止任何污染，尽量采用塑料桶进行运输和贮存，容器上部空间宜注入干燥氮气。</w:t>
      </w:r>
      <w:bookmarkEnd w:id="49"/>
    </w:p>
    <w:p>
      <w:pPr>
        <w:pStyle w:val="260"/>
        <w:ind w:left="0"/>
        <w:outlineLvl w:val="9"/>
        <w:rPr>
          <w:rFonts w:ascii="Times New Roman"/>
        </w:rPr>
      </w:pPr>
      <w:bookmarkStart w:id="50" w:name="_Toc225449280"/>
      <w:r>
        <w:rPr>
          <w:rFonts w:hint="eastAsia" w:eastAsiaTheme="minorEastAsia"/>
        </w:rPr>
        <w:t>每一批交付的油品应附有一份生产商提供的文件，文件至少包括：生产商名称、油品名称、合格证、油比例。</w:t>
      </w:r>
      <w:bookmarkEnd w:id="50"/>
    </w:p>
    <w:p>
      <w:pPr>
        <w:pStyle w:val="258"/>
        <w:tabs>
          <w:tab w:val="center" w:pos="851"/>
          <w:tab w:val="right" w:leader="dot" w:pos="9298"/>
        </w:tabs>
        <w:autoSpaceDE w:val="0"/>
        <w:autoSpaceDN w:val="0"/>
        <w:ind w:firstLineChars="0"/>
        <w:rPr>
          <w:rFonts w:ascii="Times New Roman" w:eastAsiaTheme="minorEastAsia"/>
          <w:szCs w:val="21"/>
        </w:rPr>
      </w:pPr>
    </w:p>
    <w:p>
      <w:pPr>
        <w:pStyle w:val="258"/>
        <w:tabs>
          <w:tab w:val="center" w:pos="851"/>
          <w:tab w:val="right" w:leader="dot" w:pos="9298"/>
        </w:tabs>
        <w:autoSpaceDE w:val="0"/>
        <w:autoSpaceDN w:val="0"/>
        <w:ind w:firstLine="0" w:firstLineChars="0"/>
        <w:rPr>
          <w:rFonts w:ascii="Times New Roman" w:eastAsiaTheme="minorEastAsia"/>
          <w:szCs w:val="21"/>
        </w:rPr>
        <w:sectPr>
          <w:headerReference r:id="rId9" w:type="default"/>
          <w:footerReference r:id="rId10" w:type="default"/>
          <w:pgSz w:w="11907" w:h="16839"/>
          <w:pgMar w:top="1417" w:right="1134" w:bottom="1134" w:left="1417" w:header="1417" w:footer="1134" w:gutter="0"/>
          <w:cols w:space="425" w:num="1"/>
          <w:docGrid w:type="lines" w:linePitch="312" w:charSpace="0"/>
        </w:sectPr>
      </w:pPr>
    </w:p>
    <w:p>
      <w:pPr>
        <w:pStyle w:val="258"/>
        <w:tabs>
          <w:tab w:val="center" w:pos="851"/>
          <w:tab w:val="right" w:leader="dot" w:pos="9298"/>
        </w:tabs>
        <w:autoSpaceDE w:val="0"/>
        <w:autoSpaceDN w:val="0"/>
        <w:ind w:firstLine="0" w:firstLineChars="0"/>
        <w:rPr>
          <w:rFonts w:ascii="Times New Roman" w:eastAsiaTheme="minorEastAsia"/>
          <w:szCs w:val="21"/>
        </w:rPr>
      </w:pPr>
    </w:p>
    <w:p>
      <w:pPr>
        <w:pStyle w:val="274"/>
        <w:rPr>
          <w:rFonts w:ascii="Times New Roman"/>
        </w:rPr>
      </w:pPr>
      <w:r>
        <w:rPr>
          <w:rFonts w:ascii="Times New Roman"/>
        </w:rPr>
        <w:br w:type="textWrapping"/>
      </w:r>
      <w:bookmarkStart w:id="51" w:name="_Toc63642891"/>
      <w:bookmarkStart w:id="52" w:name="_Toc62027356"/>
      <w:bookmarkStart w:id="53" w:name="_Toc55228497"/>
      <w:bookmarkStart w:id="54" w:name="_Toc225449281"/>
      <w:r>
        <w:rPr>
          <w:rFonts w:ascii="Times New Roman"/>
          <w:color w:val="000000" w:themeColor="text1"/>
          <w14:textFill>
            <w14:solidFill>
              <w14:schemeClr w14:val="tx1"/>
            </w14:solidFill>
          </w14:textFill>
        </w:rPr>
        <w:t>（资料性）</w:t>
      </w:r>
      <w:r>
        <w:rPr>
          <w:rFonts w:ascii="Times New Roman"/>
        </w:rPr>
        <w:br w:type="textWrapping"/>
      </w:r>
      <w:bookmarkEnd w:id="51"/>
      <w:bookmarkEnd w:id="52"/>
      <w:bookmarkEnd w:id="53"/>
      <w:r>
        <w:rPr>
          <w:rFonts w:hint="eastAsia"/>
        </w:rPr>
        <w:t>表A.1变压器用未使用过混合绝缘油与矿物油、天然酯技术参数对比</w:t>
      </w:r>
      <w:bookmarkEnd w:id="54"/>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60"/>
        <w:gridCol w:w="1925"/>
        <w:gridCol w:w="1559"/>
        <w:gridCol w:w="1559"/>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4118" w:type="dxa"/>
            <w:gridSpan w:val="3"/>
            <w:vMerge w:val="restart"/>
            <w:vAlign w:val="center"/>
          </w:tcPr>
          <w:p>
            <w:pPr>
              <w:rPr>
                <w:sz w:val="18"/>
                <w:szCs w:val="18"/>
              </w:rPr>
            </w:pPr>
            <w:r>
              <w:rPr>
                <w:sz w:val="18"/>
                <w:szCs w:val="18"/>
              </w:rPr>
              <w:t>项目</w:t>
            </w:r>
          </w:p>
        </w:tc>
        <w:tc>
          <w:tcPr>
            <w:tcW w:w="4832" w:type="dxa"/>
            <w:gridSpan w:val="3"/>
          </w:tcPr>
          <w:p>
            <w:pPr>
              <w:jc w:val="center"/>
              <w:rPr>
                <w:sz w:val="18"/>
                <w:szCs w:val="18"/>
              </w:rPr>
            </w:pPr>
            <w:r>
              <w:rPr>
                <w:sz w:val="18"/>
                <w:szCs w:val="18"/>
              </w:rPr>
              <w:t>出厂试验和型式试验技术指标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4118" w:type="dxa"/>
            <w:gridSpan w:val="3"/>
            <w:vMerge w:val="continue"/>
          </w:tcPr>
          <w:p>
            <w:pPr>
              <w:rPr>
                <w:sz w:val="18"/>
                <w:szCs w:val="18"/>
              </w:rPr>
            </w:pPr>
          </w:p>
        </w:tc>
        <w:tc>
          <w:tcPr>
            <w:tcW w:w="1559" w:type="dxa"/>
          </w:tcPr>
          <w:p>
            <w:pPr>
              <w:jc w:val="center"/>
              <w:rPr>
                <w:sz w:val="18"/>
                <w:szCs w:val="18"/>
              </w:rPr>
            </w:pPr>
            <w:r>
              <w:rPr>
                <w:sz w:val="18"/>
                <w:szCs w:val="18"/>
              </w:rPr>
              <w:t>未使用过</w:t>
            </w:r>
          </w:p>
          <w:p>
            <w:pPr>
              <w:jc w:val="center"/>
              <w:rPr>
                <w:sz w:val="18"/>
                <w:szCs w:val="18"/>
              </w:rPr>
            </w:pPr>
            <w:r>
              <w:rPr>
                <w:sz w:val="18"/>
                <w:szCs w:val="18"/>
              </w:rPr>
              <w:t>混合绝缘油</w:t>
            </w:r>
          </w:p>
        </w:tc>
        <w:tc>
          <w:tcPr>
            <w:tcW w:w="1559" w:type="dxa"/>
            <w:vAlign w:val="center"/>
          </w:tcPr>
          <w:p>
            <w:pPr>
              <w:jc w:val="center"/>
              <w:rPr>
                <w:sz w:val="18"/>
                <w:szCs w:val="18"/>
              </w:rPr>
            </w:pPr>
            <w:r>
              <w:rPr>
                <w:sz w:val="18"/>
                <w:szCs w:val="18"/>
              </w:rPr>
              <w:t>矿物油</w:t>
            </w:r>
          </w:p>
        </w:tc>
        <w:tc>
          <w:tcPr>
            <w:tcW w:w="1714" w:type="dxa"/>
            <w:vAlign w:val="center"/>
          </w:tcPr>
          <w:p>
            <w:pPr>
              <w:jc w:val="center"/>
              <w:rPr>
                <w:sz w:val="18"/>
                <w:szCs w:val="18"/>
              </w:rPr>
            </w:pPr>
            <w:r>
              <w:rPr>
                <w:sz w:val="18"/>
                <w:szCs w:val="18"/>
              </w:rPr>
              <w:t>天然酯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7236" w:type="dxa"/>
            <w:gridSpan w:val="5"/>
          </w:tcPr>
          <w:p>
            <w:pPr>
              <w:rPr>
                <w:sz w:val="18"/>
                <w:szCs w:val="18"/>
              </w:rPr>
            </w:pPr>
            <w:r>
              <w:rPr>
                <w:color w:val="000000"/>
                <w:kern w:val="0"/>
                <w:sz w:val="18"/>
                <w:szCs w:val="18"/>
                <w:lang w:bidi="ar"/>
              </w:rPr>
              <w:t>1.物理特性</w:t>
            </w:r>
          </w:p>
        </w:tc>
        <w:tc>
          <w:tcPr>
            <w:tcW w:w="1714" w:type="dxa"/>
          </w:tcPr>
          <w:p>
            <w:pPr>
              <w:rPr>
                <w:sz w:val="18"/>
                <w:szCs w:val="18"/>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4118" w:type="dxa"/>
            <w:gridSpan w:val="3"/>
            <w:vAlign w:val="center"/>
          </w:tcPr>
          <w:p>
            <w:pPr>
              <w:widowControl/>
              <w:rPr>
                <w:sz w:val="18"/>
                <w:szCs w:val="18"/>
              </w:rPr>
            </w:pPr>
            <w:r>
              <w:rPr>
                <w:color w:val="000000"/>
                <w:kern w:val="0"/>
                <w:sz w:val="18"/>
                <w:szCs w:val="18"/>
                <w:lang w:bidi="ar"/>
              </w:rPr>
              <w:t>外观</w:t>
            </w:r>
          </w:p>
        </w:tc>
        <w:tc>
          <w:tcPr>
            <w:tcW w:w="1559" w:type="dxa"/>
          </w:tcPr>
          <w:p>
            <w:pPr>
              <w:widowControl/>
              <w:jc w:val="left"/>
              <w:rPr>
                <w:sz w:val="18"/>
                <w:szCs w:val="18"/>
              </w:rPr>
            </w:pPr>
            <w:r>
              <w:rPr>
                <w:color w:val="000000"/>
                <w:kern w:val="0"/>
                <w:sz w:val="18"/>
                <w:szCs w:val="18"/>
                <w:lang w:bidi="ar"/>
              </w:rPr>
              <w:t>清澈透明、无沉淀物和悬浮物</w:t>
            </w:r>
          </w:p>
        </w:tc>
        <w:tc>
          <w:tcPr>
            <w:tcW w:w="1559" w:type="dxa"/>
          </w:tcPr>
          <w:p>
            <w:pPr>
              <w:widowControl/>
              <w:jc w:val="left"/>
              <w:rPr>
                <w:color w:val="000000"/>
                <w:kern w:val="0"/>
                <w:sz w:val="18"/>
                <w:szCs w:val="18"/>
                <w:lang w:bidi="ar"/>
              </w:rPr>
            </w:pPr>
            <w:r>
              <w:rPr>
                <w:color w:val="000000"/>
                <w:kern w:val="0"/>
                <w:sz w:val="18"/>
                <w:szCs w:val="18"/>
                <w:lang w:bidi="ar"/>
              </w:rPr>
              <w:t>清澈透明、无沉淀物和悬浮物</w:t>
            </w:r>
          </w:p>
        </w:tc>
        <w:tc>
          <w:tcPr>
            <w:tcW w:w="1714" w:type="dxa"/>
          </w:tcPr>
          <w:p>
            <w:pPr>
              <w:widowControl/>
              <w:jc w:val="left"/>
              <w:rPr>
                <w:color w:val="000000"/>
                <w:kern w:val="0"/>
                <w:sz w:val="18"/>
                <w:szCs w:val="18"/>
                <w:lang w:bidi="ar"/>
              </w:rPr>
            </w:pPr>
            <w:r>
              <w:rPr>
                <w:color w:val="000000"/>
                <w:kern w:val="0"/>
                <w:sz w:val="18"/>
                <w:szCs w:val="18"/>
                <w:lang w:bidi="ar"/>
              </w:rPr>
              <w:t>清澈透明、无沉淀物和悬浮物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133" w:type="dxa"/>
            <w:vMerge w:val="restart"/>
            <w:vAlign w:val="center"/>
          </w:tcPr>
          <w:p>
            <w:pPr>
              <w:jc w:val="center"/>
              <w:rPr>
                <w:color w:val="000000"/>
                <w:kern w:val="0"/>
                <w:sz w:val="18"/>
                <w:szCs w:val="18"/>
                <w:lang w:bidi="ar"/>
              </w:rPr>
            </w:pPr>
            <w:r>
              <w:rPr>
                <w:color w:val="000000"/>
                <w:kern w:val="0"/>
                <w:sz w:val="18"/>
                <w:szCs w:val="18"/>
                <w:lang w:bidi="ar"/>
              </w:rPr>
              <w:t>运动</w:t>
            </w:r>
          </w:p>
          <w:p>
            <w:pPr>
              <w:jc w:val="center"/>
              <w:rPr>
                <w:sz w:val="18"/>
                <w:szCs w:val="18"/>
              </w:rPr>
            </w:pPr>
            <w:r>
              <w:rPr>
                <w:color w:val="000000"/>
                <w:kern w:val="0"/>
                <w:sz w:val="18"/>
                <w:szCs w:val="18"/>
                <w:lang w:bidi="ar"/>
              </w:rPr>
              <w:t>粘度</w:t>
            </w:r>
          </w:p>
        </w:tc>
        <w:tc>
          <w:tcPr>
            <w:tcW w:w="1985" w:type="dxa"/>
            <w:gridSpan w:val="2"/>
          </w:tcPr>
          <w:p>
            <w:pPr>
              <w:widowControl/>
              <w:jc w:val="left"/>
              <w:rPr>
                <w:sz w:val="18"/>
                <w:szCs w:val="18"/>
              </w:rPr>
            </w:pPr>
            <w:r>
              <w:rPr>
                <w:color w:val="000000"/>
                <w:kern w:val="0"/>
                <w:sz w:val="18"/>
                <w:szCs w:val="18"/>
                <w:lang w:bidi="ar"/>
              </w:rPr>
              <w:t>（100℃）/（mm</w:t>
            </w:r>
            <w:r>
              <w:rPr>
                <w:color w:val="000000"/>
                <w:kern w:val="0"/>
                <w:sz w:val="18"/>
                <w:szCs w:val="18"/>
                <w:vertAlign w:val="superscript"/>
                <w:lang w:bidi="ar"/>
              </w:rPr>
              <w:t>2</w:t>
            </w:r>
            <w:r>
              <w:rPr>
                <w:color w:val="000000"/>
                <w:kern w:val="0"/>
                <w:sz w:val="18"/>
                <w:szCs w:val="18"/>
                <w:lang w:bidi="ar"/>
              </w:rPr>
              <w:t>/s）</w:t>
            </w:r>
          </w:p>
        </w:tc>
        <w:tc>
          <w:tcPr>
            <w:tcW w:w="1559" w:type="dxa"/>
          </w:tcPr>
          <w:p>
            <w:pPr>
              <w:widowControl/>
              <w:jc w:val="left"/>
              <w:rPr>
                <w:color w:val="000000"/>
                <w:kern w:val="0"/>
                <w:sz w:val="18"/>
                <w:szCs w:val="18"/>
                <w:lang w:bidi="ar"/>
              </w:rPr>
            </w:pPr>
            <w:r>
              <w:rPr>
                <w:color w:val="000000"/>
                <w:kern w:val="0"/>
                <w:sz w:val="18"/>
                <w:szCs w:val="18"/>
                <w:lang w:bidi="ar"/>
              </w:rPr>
              <w:t>≤4</w:t>
            </w:r>
          </w:p>
        </w:tc>
        <w:tc>
          <w:tcPr>
            <w:tcW w:w="1559" w:type="dxa"/>
          </w:tcPr>
          <w:p>
            <w:pPr>
              <w:widowControl/>
              <w:jc w:val="left"/>
              <w:rPr>
                <w:color w:val="000000"/>
                <w:kern w:val="0"/>
                <w:sz w:val="18"/>
                <w:szCs w:val="18"/>
                <w:lang w:bidi="ar"/>
              </w:rPr>
            </w:pPr>
            <w:r>
              <w:rPr>
                <w:sz w:val="18"/>
                <w:szCs w:val="18"/>
              </w:rPr>
              <w:t>—</w:t>
            </w:r>
          </w:p>
        </w:tc>
        <w:tc>
          <w:tcPr>
            <w:tcW w:w="1714" w:type="dxa"/>
          </w:tcPr>
          <w:p>
            <w:pPr>
              <w:widowControl/>
              <w:jc w:val="left"/>
              <w:rPr>
                <w:color w:val="000000"/>
                <w:kern w:val="0"/>
                <w:sz w:val="18"/>
                <w:szCs w:val="18"/>
                <w:lang w:bidi="ar"/>
              </w:rPr>
            </w:pPr>
            <w:r>
              <w:rPr>
                <w:color w:val="000000"/>
                <w:kern w:val="0"/>
                <w:sz w:val="18"/>
                <w:szCs w:val="18"/>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133" w:type="dxa"/>
            <w:vMerge w:val="continue"/>
          </w:tcPr>
          <w:p>
            <w:pPr>
              <w:rPr>
                <w:sz w:val="18"/>
                <w:szCs w:val="18"/>
              </w:rPr>
            </w:pPr>
          </w:p>
        </w:tc>
        <w:tc>
          <w:tcPr>
            <w:tcW w:w="1985" w:type="dxa"/>
            <w:gridSpan w:val="2"/>
          </w:tcPr>
          <w:p>
            <w:pPr>
              <w:widowControl/>
              <w:jc w:val="left"/>
              <w:rPr>
                <w:sz w:val="18"/>
                <w:szCs w:val="18"/>
              </w:rPr>
            </w:pPr>
            <w:r>
              <w:rPr>
                <w:color w:val="000000"/>
                <w:kern w:val="0"/>
                <w:sz w:val="18"/>
                <w:szCs w:val="18"/>
                <w:lang w:bidi="ar"/>
              </w:rPr>
              <w:t>（40℃）/（mm</w:t>
            </w:r>
            <w:r>
              <w:rPr>
                <w:color w:val="000000"/>
                <w:kern w:val="0"/>
                <w:sz w:val="18"/>
                <w:szCs w:val="18"/>
                <w:vertAlign w:val="superscript"/>
                <w:lang w:bidi="ar"/>
              </w:rPr>
              <w:t>2</w:t>
            </w:r>
            <w:r>
              <w:rPr>
                <w:color w:val="000000"/>
                <w:kern w:val="0"/>
                <w:sz w:val="18"/>
                <w:szCs w:val="18"/>
                <w:lang w:bidi="ar"/>
              </w:rPr>
              <w:t>/s）</w:t>
            </w:r>
          </w:p>
        </w:tc>
        <w:tc>
          <w:tcPr>
            <w:tcW w:w="1559" w:type="dxa"/>
          </w:tcPr>
          <w:p>
            <w:pPr>
              <w:widowControl/>
              <w:jc w:val="left"/>
              <w:rPr>
                <w:color w:val="000000"/>
                <w:kern w:val="0"/>
                <w:sz w:val="18"/>
                <w:szCs w:val="18"/>
                <w:lang w:bidi="ar"/>
              </w:rPr>
            </w:pPr>
            <w:r>
              <w:rPr>
                <w:color w:val="000000"/>
                <w:kern w:val="0"/>
                <w:sz w:val="18"/>
                <w:szCs w:val="18"/>
                <w:lang w:bidi="ar"/>
              </w:rPr>
              <w:t>≤12</w:t>
            </w:r>
          </w:p>
        </w:tc>
        <w:tc>
          <w:tcPr>
            <w:tcW w:w="1559" w:type="dxa"/>
          </w:tcPr>
          <w:p>
            <w:pPr>
              <w:widowControl/>
              <w:jc w:val="left"/>
              <w:rPr>
                <w:color w:val="000000"/>
                <w:kern w:val="0"/>
                <w:sz w:val="18"/>
                <w:szCs w:val="18"/>
                <w:lang w:bidi="ar"/>
              </w:rPr>
            </w:pPr>
            <w:r>
              <w:rPr>
                <w:color w:val="000000"/>
                <w:kern w:val="0"/>
                <w:sz w:val="18"/>
                <w:szCs w:val="18"/>
                <w:lang w:bidi="ar"/>
              </w:rPr>
              <w:t>≤12</w:t>
            </w:r>
          </w:p>
        </w:tc>
        <w:tc>
          <w:tcPr>
            <w:tcW w:w="1714" w:type="dxa"/>
          </w:tcPr>
          <w:p>
            <w:pPr>
              <w:widowControl/>
              <w:jc w:val="left"/>
              <w:rPr>
                <w:color w:val="000000"/>
                <w:kern w:val="0"/>
                <w:sz w:val="18"/>
                <w:szCs w:val="18"/>
                <w:lang w:bidi="ar"/>
              </w:rPr>
            </w:pPr>
            <w:r>
              <w:rPr>
                <w:color w:val="000000"/>
                <w:kern w:val="0"/>
                <w:sz w:val="18"/>
                <w:szCs w:val="18"/>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133" w:type="dxa"/>
            <w:vMerge w:val="continue"/>
          </w:tcPr>
          <w:p>
            <w:pPr>
              <w:rPr>
                <w:sz w:val="18"/>
                <w:szCs w:val="18"/>
              </w:rPr>
            </w:pPr>
          </w:p>
        </w:tc>
        <w:tc>
          <w:tcPr>
            <w:tcW w:w="1985" w:type="dxa"/>
            <w:gridSpan w:val="2"/>
          </w:tcPr>
          <w:p>
            <w:pPr>
              <w:widowControl/>
              <w:jc w:val="left"/>
              <w:rPr>
                <w:sz w:val="18"/>
                <w:szCs w:val="18"/>
              </w:rPr>
            </w:pPr>
            <w:r>
              <w:rPr>
                <w:color w:val="000000"/>
                <w:kern w:val="0"/>
                <w:sz w:val="18"/>
                <w:szCs w:val="18"/>
                <w:lang w:bidi="ar"/>
              </w:rPr>
              <w:t>（0℃）/（mm</w:t>
            </w:r>
            <w:r>
              <w:rPr>
                <w:color w:val="000000"/>
                <w:kern w:val="0"/>
                <w:sz w:val="18"/>
                <w:szCs w:val="18"/>
                <w:vertAlign w:val="superscript"/>
                <w:lang w:bidi="ar"/>
              </w:rPr>
              <w:t>2</w:t>
            </w:r>
            <w:r>
              <w:rPr>
                <w:color w:val="000000"/>
                <w:kern w:val="0"/>
                <w:sz w:val="18"/>
                <w:szCs w:val="18"/>
                <w:lang w:bidi="ar"/>
              </w:rPr>
              <w:t>/s）</w:t>
            </w:r>
          </w:p>
        </w:tc>
        <w:tc>
          <w:tcPr>
            <w:tcW w:w="1559" w:type="dxa"/>
          </w:tcPr>
          <w:p>
            <w:pPr>
              <w:widowControl/>
              <w:jc w:val="left"/>
              <w:rPr>
                <w:color w:val="000000"/>
                <w:kern w:val="0"/>
                <w:sz w:val="18"/>
                <w:szCs w:val="18"/>
                <w:lang w:bidi="ar"/>
              </w:rPr>
            </w:pPr>
            <w:r>
              <w:rPr>
                <w:color w:val="000000"/>
                <w:kern w:val="0"/>
                <w:sz w:val="18"/>
                <w:szCs w:val="18"/>
                <w:lang w:bidi="ar"/>
              </w:rPr>
              <w:t>≤1800</w:t>
            </w:r>
          </w:p>
        </w:tc>
        <w:tc>
          <w:tcPr>
            <w:tcW w:w="1559" w:type="dxa"/>
          </w:tcPr>
          <w:p>
            <w:pPr>
              <w:widowControl/>
              <w:jc w:val="left"/>
              <w:rPr>
                <w:color w:val="000000"/>
                <w:kern w:val="0"/>
                <w:sz w:val="18"/>
                <w:szCs w:val="18"/>
                <w:lang w:bidi="ar"/>
              </w:rPr>
            </w:pPr>
            <w:r>
              <w:rPr>
                <w:color w:val="000000"/>
                <w:kern w:val="0"/>
                <w:sz w:val="18"/>
                <w:szCs w:val="18"/>
                <w:lang w:bidi="ar"/>
              </w:rPr>
              <w:t>≤1800</w:t>
            </w:r>
          </w:p>
        </w:tc>
        <w:tc>
          <w:tcPr>
            <w:tcW w:w="1714" w:type="dxa"/>
          </w:tcPr>
          <w:p>
            <w:pPr>
              <w:widowControl/>
              <w:jc w:val="left"/>
              <w:rPr>
                <w:color w:val="000000"/>
                <w:kern w:val="0"/>
                <w:sz w:val="18"/>
                <w:szCs w:val="18"/>
                <w:lang w:bidi="ar"/>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4118" w:type="dxa"/>
            <w:gridSpan w:val="3"/>
          </w:tcPr>
          <w:p>
            <w:pPr>
              <w:widowControl/>
              <w:jc w:val="left"/>
              <w:rPr>
                <w:sz w:val="18"/>
                <w:szCs w:val="18"/>
              </w:rPr>
            </w:pPr>
            <w:r>
              <w:rPr>
                <w:color w:val="000000"/>
                <w:kern w:val="0"/>
                <w:sz w:val="18"/>
                <w:szCs w:val="18"/>
                <w:lang w:bidi="ar"/>
              </w:rPr>
              <w:t xml:space="preserve">倾点/℃ </w:t>
            </w:r>
          </w:p>
        </w:tc>
        <w:tc>
          <w:tcPr>
            <w:tcW w:w="1559" w:type="dxa"/>
          </w:tcPr>
          <w:p>
            <w:pPr>
              <w:widowControl/>
              <w:jc w:val="left"/>
              <w:rPr>
                <w:color w:val="000000"/>
                <w:kern w:val="0"/>
                <w:sz w:val="18"/>
                <w:szCs w:val="18"/>
                <w:lang w:bidi="ar"/>
              </w:rPr>
            </w:pPr>
            <w:r>
              <w:rPr>
                <w:color w:val="000000"/>
                <w:kern w:val="0"/>
                <w:sz w:val="18"/>
                <w:szCs w:val="18"/>
                <w:lang w:bidi="ar"/>
              </w:rPr>
              <w:t>≤-10</w:t>
            </w:r>
          </w:p>
        </w:tc>
        <w:tc>
          <w:tcPr>
            <w:tcW w:w="1559" w:type="dxa"/>
          </w:tcPr>
          <w:p>
            <w:pPr>
              <w:widowControl/>
              <w:jc w:val="left"/>
              <w:rPr>
                <w:color w:val="000000"/>
                <w:kern w:val="0"/>
                <w:sz w:val="18"/>
                <w:szCs w:val="18"/>
                <w:lang w:bidi="ar"/>
              </w:rPr>
            </w:pPr>
            <w:r>
              <w:rPr>
                <w:color w:val="000000"/>
                <w:kern w:val="0"/>
                <w:sz w:val="18"/>
                <w:szCs w:val="18"/>
                <w:lang w:bidi="ar"/>
              </w:rPr>
              <w:t>≤-10</w:t>
            </w:r>
          </w:p>
        </w:tc>
        <w:tc>
          <w:tcPr>
            <w:tcW w:w="1714" w:type="dxa"/>
          </w:tcPr>
          <w:p>
            <w:pPr>
              <w:widowControl/>
              <w:jc w:val="left"/>
              <w:rPr>
                <w:color w:val="000000"/>
                <w:kern w:val="0"/>
                <w:sz w:val="18"/>
                <w:szCs w:val="18"/>
                <w:lang w:bidi="ar"/>
              </w:rPr>
            </w:pPr>
            <w:r>
              <w:rPr>
                <w:color w:val="000000"/>
                <w:kern w:val="0"/>
                <w:sz w:val="18"/>
                <w:szCs w:val="1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4118" w:type="dxa"/>
            <w:gridSpan w:val="3"/>
          </w:tcPr>
          <w:p>
            <w:pPr>
              <w:rPr>
                <w:sz w:val="18"/>
                <w:szCs w:val="18"/>
              </w:rPr>
            </w:pPr>
            <w:r>
              <w:rPr>
                <w:color w:val="000000"/>
                <w:kern w:val="0"/>
                <w:sz w:val="18"/>
                <w:szCs w:val="18"/>
                <w:lang w:bidi="ar"/>
              </w:rPr>
              <w:t>水含量</w:t>
            </w:r>
            <w:r>
              <w:rPr>
                <w:color w:val="000000"/>
                <w:kern w:val="0"/>
                <w:sz w:val="18"/>
                <w:szCs w:val="18"/>
                <w:vertAlign w:val="superscript"/>
                <w:lang w:bidi="ar"/>
              </w:rPr>
              <w:t>a</w:t>
            </w:r>
            <w:r>
              <w:rPr>
                <w:color w:val="000000"/>
                <w:kern w:val="0"/>
                <w:sz w:val="18"/>
                <w:szCs w:val="18"/>
                <w:lang w:bidi="ar"/>
              </w:rPr>
              <w:t>（mg/kg）</w:t>
            </w:r>
          </w:p>
        </w:tc>
        <w:tc>
          <w:tcPr>
            <w:tcW w:w="1559" w:type="dxa"/>
          </w:tcPr>
          <w:p>
            <w:pPr>
              <w:rPr>
                <w:color w:val="000000"/>
                <w:kern w:val="0"/>
                <w:sz w:val="18"/>
                <w:szCs w:val="18"/>
                <w:lang w:bidi="ar"/>
              </w:rPr>
            </w:pPr>
            <w:r>
              <w:rPr>
                <w:color w:val="000000"/>
                <w:kern w:val="0"/>
                <w:sz w:val="18"/>
                <w:szCs w:val="18"/>
                <w:lang w:bidi="ar"/>
              </w:rPr>
              <w:t>≤30</w:t>
            </w:r>
          </w:p>
        </w:tc>
        <w:tc>
          <w:tcPr>
            <w:tcW w:w="1559" w:type="dxa"/>
          </w:tcPr>
          <w:p>
            <w:pPr>
              <w:rPr>
                <w:color w:val="000000"/>
                <w:kern w:val="0"/>
                <w:sz w:val="18"/>
                <w:szCs w:val="18"/>
                <w:lang w:bidi="ar"/>
              </w:rPr>
            </w:pPr>
            <w:r>
              <w:rPr>
                <w:color w:val="000000"/>
                <w:kern w:val="0"/>
                <w:sz w:val="18"/>
                <w:szCs w:val="18"/>
                <w:lang w:bidi="ar"/>
              </w:rPr>
              <w:t>≤30</w:t>
            </w:r>
          </w:p>
        </w:tc>
        <w:tc>
          <w:tcPr>
            <w:tcW w:w="1714" w:type="dxa"/>
          </w:tcPr>
          <w:p>
            <w:pPr>
              <w:rPr>
                <w:color w:val="000000"/>
                <w:kern w:val="0"/>
                <w:sz w:val="18"/>
                <w:szCs w:val="18"/>
                <w:lang w:bidi="ar"/>
              </w:rPr>
            </w:pPr>
            <w:r>
              <w:rPr>
                <w:color w:val="000000"/>
                <w:kern w:val="0"/>
                <w:sz w:val="18"/>
                <w:szCs w:val="18"/>
                <w:lang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4118" w:type="dxa"/>
            <w:gridSpan w:val="3"/>
          </w:tcPr>
          <w:p>
            <w:pPr>
              <w:rPr>
                <w:sz w:val="18"/>
                <w:szCs w:val="18"/>
              </w:rPr>
            </w:pPr>
            <w:r>
              <w:rPr>
                <w:color w:val="000000"/>
                <w:kern w:val="0"/>
                <w:sz w:val="18"/>
                <w:szCs w:val="18"/>
                <w:lang w:bidi="ar"/>
              </w:rPr>
              <w:t>密度（20℃）/kg/m</w:t>
            </w:r>
            <w:r>
              <w:rPr>
                <w:color w:val="000000"/>
                <w:kern w:val="0"/>
                <w:sz w:val="18"/>
                <w:szCs w:val="18"/>
                <w:vertAlign w:val="superscript"/>
                <w:lang w:bidi="ar"/>
              </w:rPr>
              <w:t>3</w:t>
            </w:r>
          </w:p>
        </w:tc>
        <w:tc>
          <w:tcPr>
            <w:tcW w:w="1559" w:type="dxa"/>
          </w:tcPr>
          <w:p>
            <w:pPr>
              <w:rPr>
                <w:color w:val="000000"/>
                <w:kern w:val="0"/>
                <w:sz w:val="18"/>
                <w:szCs w:val="18"/>
                <w:lang w:bidi="ar"/>
              </w:rPr>
            </w:pPr>
            <w:r>
              <w:rPr>
                <w:color w:val="000000"/>
                <w:kern w:val="0"/>
                <w:sz w:val="18"/>
                <w:szCs w:val="18"/>
                <w:lang w:bidi="ar"/>
              </w:rPr>
              <w:t>≤895</w:t>
            </w:r>
          </w:p>
        </w:tc>
        <w:tc>
          <w:tcPr>
            <w:tcW w:w="1559" w:type="dxa"/>
          </w:tcPr>
          <w:p>
            <w:pPr>
              <w:rPr>
                <w:color w:val="000000"/>
                <w:kern w:val="0"/>
                <w:sz w:val="18"/>
                <w:szCs w:val="18"/>
                <w:lang w:bidi="ar"/>
              </w:rPr>
            </w:pPr>
            <w:r>
              <w:rPr>
                <w:color w:val="000000"/>
                <w:kern w:val="0"/>
                <w:sz w:val="18"/>
                <w:szCs w:val="18"/>
                <w:lang w:bidi="ar"/>
              </w:rPr>
              <w:t>≤895</w:t>
            </w:r>
          </w:p>
        </w:tc>
        <w:tc>
          <w:tcPr>
            <w:tcW w:w="1714" w:type="dxa"/>
          </w:tcPr>
          <w:p>
            <w:pPr>
              <w:rPr>
                <w:color w:val="000000"/>
                <w:kern w:val="0"/>
                <w:sz w:val="18"/>
                <w:szCs w:val="18"/>
                <w:lang w:bidi="ar"/>
              </w:rPr>
            </w:pPr>
            <w:r>
              <w:rPr>
                <w:color w:val="000000"/>
                <w:kern w:val="0"/>
                <w:sz w:val="18"/>
                <w:szCs w:val="18"/>
                <w:lang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7236" w:type="dxa"/>
            <w:gridSpan w:val="5"/>
          </w:tcPr>
          <w:p>
            <w:pPr>
              <w:widowControl/>
              <w:jc w:val="left"/>
              <w:rPr>
                <w:color w:val="000000"/>
                <w:kern w:val="0"/>
                <w:sz w:val="18"/>
                <w:szCs w:val="18"/>
                <w:lang w:bidi="ar"/>
              </w:rPr>
            </w:pPr>
            <w:r>
              <w:rPr>
                <w:color w:val="000000"/>
                <w:kern w:val="0"/>
                <w:sz w:val="18"/>
                <w:szCs w:val="18"/>
                <w:lang w:bidi="ar"/>
              </w:rPr>
              <w:t>2.电气特性</w:t>
            </w:r>
          </w:p>
        </w:tc>
        <w:tc>
          <w:tcPr>
            <w:tcW w:w="1714" w:type="dxa"/>
          </w:tcPr>
          <w:p>
            <w:pPr>
              <w:widowControl/>
              <w:jc w:val="left"/>
              <w:rPr>
                <w:color w:val="000000"/>
                <w:kern w:val="0"/>
                <w:sz w:val="18"/>
                <w:szCs w:val="18"/>
                <w:lang w:bidi="ar"/>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118" w:type="dxa"/>
            <w:gridSpan w:val="3"/>
            <w:vAlign w:val="center"/>
          </w:tcPr>
          <w:p>
            <w:pPr>
              <w:widowControl/>
              <w:rPr>
                <w:sz w:val="18"/>
                <w:szCs w:val="18"/>
              </w:rPr>
            </w:pPr>
            <w:r>
              <w:rPr>
                <w:color w:val="000000"/>
                <w:kern w:val="0"/>
                <w:sz w:val="18"/>
                <w:szCs w:val="18"/>
                <w:lang w:bidi="ar"/>
              </w:rPr>
              <w:t>击穿电压/kV（2.5mm 间隙）</w:t>
            </w:r>
          </w:p>
        </w:tc>
        <w:tc>
          <w:tcPr>
            <w:tcW w:w="1559" w:type="dxa"/>
          </w:tcPr>
          <w:p>
            <w:pPr>
              <w:widowControl/>
              <w:jc w:val="left"/>
              <w:rPr>
                <w:color w:val="000000"/>
                <w:kern w:val="0"/>
                <w:sz w:val="18"/>
                <w:szCs w:val="18"/>
                <w:lang w:bidi="ar"/>
              </w:rPr>
            </w:pPr>
            <w:r>
              <w:rPr>
                <w:color w:val="000000"/>
                <w:kern w:val="0"/>
                <w:sz w:val="18"/>
                <w:szCs w:val="18"/>
                <w:lang w:bidi="ar"/>
              </w:rPr>
              <w:t>≥35</w:t>
            </w:r>
          </w:p>
        </w:tc>
        <w:tc>
          <w:tcPr>
            <w:tcW w:w="1559" w:type="dxa"/>
          </w:tcPr>
          <w:p>
            <w:pPr>
              <w:widowControl/>
              <w:jc w:val="left"/>
              <w:rPr>
                <w:color w:val="000000"/>
                <w:kern w:val="0"/>
                <w:sz w:val="18"/>
                <w:szCs w:val="18"/>
                <w:lang w:bidi="ar"/>
              </w:rPr>
            </w:pPr>
            <w:r>
              <w:rPr>
                <w:color w:val="000000"/>
                <w:kern w:val="0"/>
                <w:sz w:val="18"/>
                <w:szCs w:val="18"/>
                <w:lang w:bidi="ar"/>
              </w:rPr>
              <w:t>≥35</w:t>
            </w:r>
          </w:p>
        </w:tc>
        <w:tc>
          <w:tcPr>
            <w:tcW w:w="1714" w:type="dxa"/>
          </w:tcPr>
          <w:p>
            <w:pPr>
              <w:widowControl/>
              <w:jc w:val="left"/>
              <w:rPr>
                <w:color w:val="000000"/>
                <w:kern w:val="0"/>
                <w:sz w:val="18"/>
                <w:szCs w:val="18"/>
                <w:lang w:bidi="ar"/>
              </w:rPr>
            </w:pPr>
            <w:r>
              <w:rPr>
                <w:color w:val="000000"/>
                <w:kern w:val="0"/>
                <w:sz w:val="18"/>
                <w:szCs w:val="18"/>
                <w:lang w:bidi="ar"/>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118" w:type="dxa"/>
            <w:gridSpan w:val="3"/>
          </w:tcPr>
          <w:p>
            <w:pPr>
              <w:widowControl/>
              <w:jc w:val="left"/>
              <w:rPr>
                <w:sz w:val="18"/>
                <w:szCs w:val="18"/>
              </w:rPr>
            </w:pPr>
            <w:r>
              <w:rPr>
                <w:color w:val="000000"/>
                <w:kern w:val="0"/>
                <w:sz w:val="18"/>
                <w:szCs w:val="18"/>
                <w:lang w:bidi="ar"/>
              </w:rPr>
              <w:t xml:space="preserve">介质损耗因数（tan δ ）（90℃） </w:t>
            </w:r>
          </w:p>
        </w:tc>
        <w:tc>
          <w:tcPr>
            <w:tcW w:w="1559" w:type="dxa"/>
          </w:tcPr>
          <w:p>
            <w:pPr>
              <w:widowControl/>
              <w:jc w:val="left"/>
              <w:rPr>
                <w:color w:val="000000"/>
                <w:kern w:val="0"/>
                <w:sz w:val="18"/>
                <w:szCs w:val="18"/>
                <w:lang w:bidi="ar"/>
              </w:rPr>
            </w:pPr>
            <w:r>
              <w:rPr>
                <w:color w:val="000000"/>
                <w:kern w:val="0"/>
                <w:sz w:val="18"/>
                <w:szCs w:val="18"/>
                <w:lang w:bidi="ar"/>
              </w:rPr>
              <w:t>≤0.005</w:t>
            </w:r>
          </w:p>
        </w:tc>
        <w:tc>
          <w:tcPr>
            <w:tcW w:w="1559" w:type="dxa"/>
          </w:tcPr>
          <w:p>
            <w:pPr>
              <w:widowControl/>
              <w:jc w:val="left"/>
              <w:rPr>
                <w:color w:val="000000"/>
                <w:kern w:val="0"/>
                <w:sz w:val="18"/>
                <w:szCs w:val="18"/>
                <w:lang w:bidi="ar"/>
              </w:rPr>
            </w:pPr>
            <w:r>
              <w:rPr>
                <w:color w:val="000000"/>
                <w:kern w:val="0"/>
                <w:sz w:val="18"/>
                <w:szCs w:val="18"/>
                <w:lang w:bidi="ar"/>
              </w:rPr>
              <w:t>≤0.005</w:t>
            </w:r>
          </w:p>
        </w:tc>
        <w:tc>
          <w:tcPr>
            <w:tcW w:w="1714" w:type="dxa"/>
          </w:tcPr>
          <w:p>
            <w:pPr>
              <w:widowControl/>
              <w:jc w:val="left"/>
              <w:rPr>
                <w:color w:val="000000"/>
                <w:kern w:val="0"/>
                <w:sz w:val="18"/>
                <w:szCs w:val="18"/>
                <w:lang w:bidi="ar"/>
              </w:rPr>
            </w:pPr>
            <w:r>
              <w:rPr>
                <w:color w:val="000000"/>
                <w:kern w:val="0"/>
                <w:sz w:val="18"/>
                <w:szCs w:val="18"/>
                <w:lang w:bidi="ar"/>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4118" w:type="dxa"/>
            <w:gridSpan w:val="3"/>
          </w:tcPr>
          <w:p>
            <w:pPr>
              <w:widowControl/>
              <w:jc w:val="left"/>
              <w:rPr>
                <w:sz w:val="18"/>
                <w:szCs w:val="18"/>
              </w:rPr>
            </w:pPr>
            <w:r>
              <w:rPr>
                <w:color w:val="000000"/>
                <w:kern w:val="0"/>
                <w:sz w:val="18"/>
                <w:szCs w:val="18"/>
                <w:lang w:bidi="ar"/>
              </w:rPr>
              <w:t xml:space="preserve">相对介电常数（90℃） </w:t>
            </w:r>
          </w:p>
        </w:tc>
        <w:tc>
          <w:tcPr>
            <w:tcW w:w="1559" w:type="dxa"/>
          </w:tcPr>
          <w:p>
            <w:pPr>
              <w:rPr>
                <w:color w:val="000000"/>
                <w:kern w:val="0"/>
                <w:sz w:val="18"/>
                <w:szCs w:val="18"/>
                <w:lang w:bidi="ar"/>
              </w:rPr>
            </w:pPr>
            <w:r>
              <w:rPr>
                <w:color w:val="000000"/>
                <w:kern w:val="0"/>
                <w:sz w:val="18"/>
                <w:szCs w:val="18"/>
                <w:lang w:bidi="ar"/>
              </w:rPr>
              <w:t>2.1-2.6</w:t>
            </w:r>
          </w:p>
        </w:tc>
        <w:tc>
          <w:tcPr>
            <w:tcW w:w="1559" w:type="dxa"/>
          </w:tcPr>
          <w:p>
            <w:pPr>
              <w:rPr>
                <w:color w:val="000000"/>
                <w:kern w:val="0"/>
                <w:sz w:val="18"/>
                <w:szCs w:val="18"/>
                <w:lang w:bidi="ar"/>
              </w:rPr>
            </w:pPr>
            <w:r>
              <w:rPr>
                <w:sz w:val="18"/>
                <w:szCs w:val="18"/>
              </w:rPr>
              <w:t>—</w:t>
            </w:r>
          </w:p>
        </w:tc>
        <w:tc>
          <w:tcPr>
            <w:tcW w:w="1714" w:type="dxa"/>
          </w:tcPr>
          <w:p>
            <w:pPr>
              <w:rPr>
                <w:color w:val="000000"/>
                <w:kern w:val="0"/>
                <w:sz w:val="18"/>
                <w:szCs w:val="18"/>
                <w:lang w:bidi="ar"/>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7236" w:type="dxa"/>
            <w:gridSpan w:val="5"/>
          </w:tcPr>
          <w:p>
            <w:pPr>
              <w:widowControl/>
              <w:jc w:val="left"/>
              <w:rPr>
                <w:color w:val="000000"/>
                <w:kern w:val="0"/>
                <w:sz w:val="18"/>
                <w:szCs w:val="18"/>
                <w:lang w:bidi="ar"/>
              </w:rPr>
            </w:pPr>
            <w:r>
              <w:rPr>
                <w:color w:val="000000"/>
                <w:kern w:val="0"/>
                <w:sz w:val="18"/>
                <w:szCs w:val="18"/>
                <w:lang w:bidi="ar"/>
              </w:rPr>
              <w:t>3.化学特性</w:t>
            </w:r>
          </w:p>
        </w:tc>
        <w:tc>
          <w:tcPr>
            <w:tcW w:w="1714" w:type="dxa"/>
          </w:tcPr>
          <w:p>
            <w:pPr>
              <w:widowControl/>
              <w:jc w:val="left"/>
              <w:rPr>
                <w:color w:val="000000"/>
                <w:kern w:val="0"/>
                <w:sz w:val="18"/>
                <w:szCs w:val="18"/>
                <w:lang w:bidi="ar"/>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4118" w:type="dxa"/>
            <w:gridSpan w:val="3"/>
          </w:tcPr>
          <w:p>
            <w:pPr>
              <w:rPr>
                <w:sz w:val="18"/>
                <w:szCs w:val="18"/>
              </w:rPr>
            </w:pPr>
            <w:r>
              <w:rPr>
                <w:color w:val="000000"/>
                <w:kern w:val="0"/>
                <w:sz w:val="18"/>
                <w:szCs w:val="18"/>
                <w:lang w:bidi="ar"/>
              </w:rPr>
              <w:t>酸值（mg KOH/g）</w:t>
            </w:r>
          </w:p>
        </w:tc>
        <w:tc>
          <w:tcPr>
            <w:tcW w:w="1559" w:type="dxa"/>
          </w:tcPr>
          <w:p>
            <w:pPr>
              <w:rPr>
                <w:color w:val="000000"/>
                <w:kern w:val="0"/>
                <w:sz w:val="18"/>
                <w:szCs w:val="18"/>
                <w:lang w:bidi="ar"/>
              </w:rPr>
            </w:pPr>
            <w:r>
              <w:rPr>
                <w:color w:val="000000"/>
                <w:kern w:val="0"/>
                <w:sz w:val="18"/>
                <w:szCs w:val="18"/>
                <w:lang w:bidi="ar"/>
              </w:rPr>
              <w:t>≤0.01</w:t>
            </w:r>
          </w:p>
        </w:tc>
        <w:tc>
          <w:tcPr>
            <w:tcW w:w="1559" w:type="dxa"/>
          </w:tcPr>
          <w:p>
            <w:pPr>
              <w:rPr>
                <w:color w:val="000000"/>
                <w:kern w:val="0"/>
                <w:sz w:val="18"/>
                <w:szCs w:val="18"/>
                <w:lang w:bidi="ar"/>
              </w:rPr>
            </w:pPr>
            <w:r>
              <w:rPr>
                <w:color w:val="000000"/>
                <w:kern w:val="0"/>
                <w:sz w:val="18"/>
                <w:szCs w:val="18"/>
                <w:lang w:bidi="ar"/>
              </w:rPr>
              <w:t>≤0.01</w:t>
            </w:r>
          </w:p>
        </w:tc>
        <w:tc>
          <w:tcPr>
            <w:tcW w:w="1714" w:type="dxa"/>
          </w:tcPr>
          <w:p>
            <w:pPr>
              <w:rPr>
                <w:color w:val="000000"/>
                <w:kern w:val="0"/>
                <w:sz w:val="18"/>
                <w:szCs w:val="18"/>
                <w:lang w:bidi="ar"/>
              </w:rPr>
            </w:pPr>
            <w:r>
              <w:rPr>
                <w:color w:val="000000"/>
                <w:kern w:val="0"/>
                <w:sz w:val="18"/>
                <w:szCs w:val="18"/>
                <w:lang w:bidi="ar"/>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118" w:type="dxa"/>
            <w:gridSpan w:val="3"/>
            <w:vAlign w:val="center"/>
          </w:tcPr>
          <w:p>
            <w:pPr>
              <w:widowControl/>
              <w:rPr>
                <w:sz w:val="18"/>
                <w:szCs w:val="18"/>
              </w:rPr>
            </w:pPr>
            <w:r>
              <w:rPr>
                <w:color w:val="000000"/>
                <w:kern w:val="0"/>
                <w:sz w:val="18"/>
                <w:szCs w:val="18"/>
                <w:lang w:bidi="ar"/>
              </w:rPr>
              <w:t>腐蚀性硫</w:t>
            </w:r>
          </w:p>
        </w:tc>
        <w:tc>
          <w:tcPr>
            <w:tcW w:w="1559" w:type="dxa"/>
          </w:tcPr>
          <w:p>
            <w:pPr>
              <w:widowControl/>
              <w:jc w:val="left"/>
              <w:rPr>
                <w:color w:val="000000"/>
                <w:kern w:val="0"/>
                <w:sz w:val="18"/>
                <w:szCs w:val="18"/>
                <w:lang w:bidi="ar"/>
              </w:rPr>
            </w:pPr>
            <w:r>
              <w:rPr>
                <w:color w:val="000000"/>
                <w:kern w:val="0"/>
                <w:sz w:val="18"/>
                <w:szCs w:val="18"/>
                <w:lang w:bidi="ar"/>
              </w:rPr>
              <w:t>非腐蚀性</w:t>
            </w:r>
            <w:r>
              <w:rPr>
                <w:rFonts w:hint="eastAsia"/>
                <w:color w:val="000000"/>
                <w:kern w:val="0"/>
                <w:sz w:val="18"/>
                <w:szCs w:val="18"/>
                <w:lang w:bidi="ar"/>
              </w:rPr>
              <w:t xml:space="preserve"> </w:t>
            </w:r>
          </w:p>
          <w:p>
            <w:pPr>
              <w:widowControl/>
              <w:jc w:val="left"/>
              <w:rPr>
                <w:color w:val="000000"/>
                <w:kern w:val="0"/>
                <w:sz w:val="18"/>
                <w:szCs w:val="18"/>
                <w:lang w:bidi="ar"/>
              </w:rPr>
            </w:pPr>
            <w:r>
              <w:rPr>
                <w:color w:val="000000"/>
                <w:kern w:val="0"/>
                <w:sz w:val="18"/>
                <w:szCs w:val="18"/>
                <w:lang w:bidi="ar"/>
              </w:rPr>
              <w:t>(检测不出)</w:t>
            </w:r>
          </w:p>
        </w:tc>
        <w:tc>
          <w:tcPr>
            <w:tcW w:w="1559" w:type="dxa"/>
          </w:tcPr>
          <w:p>
            <w:pPr>
              <w:widowControl/>
              <w:jc w:val="left"/>
              <w:rPr>
                <w:color w:val="000000"/>
                <w:kern w:val="0"/>
                <w:sz w:val="18"/>
                <w:szCs w:val="18"/>
                <w:lang w:bidi="ar"/>
              </w:rPr>
            </w:pPr>
            <w:r>
              <w:rPr>
                <w:color w:val="000000"/>
                <w:kern w:val="0"/>
                <w:sz w:val="18"/>
                <w:szCs w:val="18"/>
                <w:lang w:bidi="ar"/>
              </w:rPr>
              <w:t>非腐蚀性</w:t>
            </w:r>
          </w:p>
          <w:p>
            <w:pPr>
              <w:widowControl/>
              <w:jc w:val="left"/>
              <w:rPr>
                <w:color w:val="000000"/>
                <w:kern w:val="0"/>
                <w:sz w:val="18"/>
                <w:szCs w:val="18"/>
                <w:lang w:bidi="ar"/>
              </w:rPr>
            </w:pPr>
            <w:r>
              <w:rPr>
                <w:color w:val="000000"/>
                <w:kern w:val="0"/>
                <w:sz w:val="18"/>
                <w:szCs w:val="18"/>
                <w:lang w:bidi="ar"/>
              </w:rPr>
              <w:t>(检测不出)</w:t>
            </w:r>
          </w:p>
        </w:tc>
        <w:tc>
          <w:tcPr>
            <w:tcW w:w="1714" w:type="dxa"/>
          </w:tcPr>
          <w:p>
            <w:pPr>
              <w:widowControl/>
              <w:jc w:val="left"/>
              <w:rPr>
                <w:color w:val="000000"/>
                <w:kern w:val="0"/>
                <w:sz w:val="18"/>
                <w:szCs w:val="18"/>
                <w:lang w:bidi="ar"/>
              </w:rPr>
            </w:pPr>
            <w:r>
              <w:rPr>
                <w:color w:val="000000"/>
                <w:kern w:val="0"/>
                <w:sz w:val="18"/>
                <w:szCs w:val="18"/>
                <w:lang w:bidi="ar"/>
              </w:rPr>
              <w:t>非腐蚀性</w:t>
            </w:r>
          </w:p>
          <w:p>
            <w:pPr>
              <w:widowControl/>
              <w:jc w:val="left"/>
              <w:rPr>
                <w:color w:val="000000"/>
                <w:kern w:val="0"/>
                <w:sz w:val="18"/>
                <w:szCs w:val="18"/>
                <w:lang w:bidi="ar"/>
              </w:rPr>
            </w:pPr>
            <w:r>
              <w:rPr>
                <w:color w:val="000000"/>
                <w:kern w:val="0"/>
                <w:sz w:val="18"/>
                <w:szCs w:val="18"/>
                <w:lang w:bidi="ar"/>
              </w:rPr>
              <w:t>(检测不出)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4118" w:type="dxa"/>
            <w:gridSpan w:val="3"/>
          </w:tcPr>
          <w:p>
            <w:pPr>
              <w:widowControl/>
              <w:jc w:val="left"/>
              <w:rPr>
                <w:sz w:val="18"/>
                <w:szCs w:val="18"/>
              </w:rPr>
            </w:pPr>
            <w:r>
              <w:rPr>
                <w:color w:val="000000"/>
                <w:kern w:val="0"/>
                <w:sz w:val="18"/>
                <w:szCs w:val="18"/>
                <w:lang w:bidi="ar"/>
              </w:rPr>
              <w:t>糠醛含量/（mg/kg）</w:t>
            </w:r>
          </w:p>
        </w:tc>
        <w:tc>
          <w:tcPr>
            <w:tcW w:w="1559" w:type="dxa"/>
          </w:tcPr>
          <w:p>
            <w:pPr>
              <w:rPr>
                <w:color w:val="000000"/>
                <w:kern w:val="0"/>
                <w:sz w:val="18"/>
                <w:szCs w:val="18"/>
                <w:lang w:bidi="ar"/>
              </w:rPr>
            </w:pPr>
            <w:r>
              <w:rPr>
                <w:color w:val="000000"/>
                <w:kern w:val="0"/>
                <w:sz w:val="18"/>
                <w:szCs w:val="18"/>
                <w:lang w:bidi="ar"/>
              </w:rPr>
              <w:t>检测不出</w:t>
            </w:r>
          </w:p>
        </w:tc>
        <w:tc>
          <w:tcPr>
            <w:tcW w:w="1559" w:type="dxa"/>
          </w:tcPr>
          <w:p>
            <w:pPr>
              <w:rPr>
                <w:color w:val="000000"/>
                <w:kern w:val="0"/>
                <w:sz w:val="18"/>
                <w:szCs w:val="18"/>
                <w:lang w:bidi="ar"/>
              </w:rPr>
            </w:pPr>
            <w:r>
              <w:rPr>
                <w:color w:val="000000"/>
                <w:kern w:val="0"/>
                <w:sz w:val="18"/>
                <w:szCs w:val="18"/>
                <w:lang w:bidi="ar"/>
              </w:rPr>
              <w:t>检测不出</w:t>
            </w:r>
          </w:p>
        </w:tc>
        <w:tc>
          <w:tcPr>
            <w:tcW w:w="1714" w:type="dxa"/>
          </w:tcPr>
          <w:p>
            <w:pPr>
              <w:rPr>
                <w:color w:val="000000"/>
                <w:kern w:val="0"/>
                <w:sz w:val="18"/>
                <w:szCs w:val="18"/>
                <w:lang w:bidi="ar"/>
              </w:rPr>
            </w:pPr>
            <w:r>
              <w:rPr>
                <w:color w:val="000000"/>
                <w:kern w:val="0"/>
                <w:sz w:val="18"/>
                <w:szCs w:val="18"/>
                <w:lang w:bidi="ar"/>
              </w:rPr>
              <w:t>检测不出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4118" w:type="dxa"/>
            <w:gridSpan w:val="3"/>
          </w:tcPr>
          <w:p>
            <w:pPr>
              <w:rPr>
                <w:sz w:val="18"/>
                <w:szCs w:val="18"/>
              </w:rPr>
            </w:pPr>
            <w:r>
              <w:rPr>
                <w:color w:val="000000"/>
                <w:kern w:val="0"/>
                <w:sz w:val="18"/>
                <w:szCs w:val="18"/>
                <w:lang w:bidi="ar"/>
              </w:rPr>
              <w:t>总添加剂（质量分数）</w:t>
            </w:r>
          </w:p>
        </w:tc>
        <w:tc>
          <w:tcPr>
            <w:tcW w:w="1559" w:type="dxa"/>
          </w:tcPr>
          <w:p>
            <w:pPr>
              <w:rPr>
                <w:color w:val="000000"/>
                <w:kern w:val="0"/>
                <w:sz w:val="18"/>
                <w:szCs w:val="18"/>
                <w:lang w:bidi="ar"/>
              </w:rPr>
            </w:pPr>
            <w:r>
              <w:rPr>
                <w:color w:val="000000"/>
                <w:kern w:val="0"/>
                <w:sz w:val="18"/>
                <w:szCs w:val="18"/>
                <w:lang w:bidi="ar"/>
              </w:rPr>
              <w:t>≤0.4%</w:t>
            </w:r>
          </w:p>
        </w:tc>
        <w:tc>
          <w:tcPr>
            <w:tcW w:w="1559" w:type="dxa"/>
          </w:tcPr>
          <w:p>
            <w:pPr>
              <w:rPr>
                <w:color w:val="000000"/>
                <w:kern w:val="0"/>
                <w:sz w:val="18"/>
                <w:szCs w:val="18"/>
                <w:lang w:bidi="ar"/>
              </w:rPr>
            </w:pPr>
            <w:r>
              <w:rPr>
                <w:color w:val="000000"/>
                <w:kern w:val="0"/>
                <w:sz w:val="18"/>
                <w:szCs w:val="18"/>
                <w:lang w:bidi="ar"/>
              </w:rPr>
              <w:t>≤0.4%</w:t>
            </w:r>
          </w:p>
        </w:tc>
        <w:tc>
          <w:tcPr>
            <w:tcW w:w="1714" w:type="dxa"/>
          </w:tcPr>
          <w:p>
            <w:pPr>
              <w:rPr>
                <w:color w:val="000000"/>
                <w:kern w:val="0"/>
                <w:sz w:val="18"/>
                <w:szCs w:val="18"/>
                <w:lang w:bidi="ar"/>
              </w:rPr>
            </w:pPr>
            <w:r>
              <w:rPr>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193" w:type="dxa"/>
            <w:gridSpan w:val="2"/>
            <w:vMerge w:val="restart"/>
            <w:vAlign w:val="center"/>
          </w:tcPr>
          <w:p>
            <w:pPr>
              <w:widowControl/>
              <w:rPr>
                <w:color w:val="000000"/>
                <w:kern w:val="0"/>
                <w:sz w:val="18"/>
                <w:szCs w:val="18"/>
                <w:lang w:bidi="ar"/>
              </w:rPr>
            </w:pPr>
            <w:r>
              <w:rPr>
                <w:color w:val="000000"/>
                <w:kern w:val="0"/>
                <w:sz w:val="18"/>
                <w:szCs w:val="18"/>
                <w:lang w:bidi="ar"/>
              </w:rPr>
              <w:t>氧化安</w:t>
            </w:r>
          </w:p>
          <w:p>
            <w:pPr>
              <w:widowControl/>
              <w:rPr>
                <w:sz w:val="18"/>
                <w:szCs w:val="18"/>
              </w:rPr>
            </w:pPr>
            <w:r>
              <w:rPr>
                <w:color w:val="000000"/>
                <w:kern w:val="0"/>
                <w:sz w:val="18"/>
                <w:szCs w:val="18"/>
                <w:lang w:bidi="ar"/>
              </w:rPr>
              <w:t>定性</w:t>
            </w:r>
          </w:p>
        </w:tc>
        <w:tc>
          <w:tcPr>
            <w:tcW w:w="1925" w:type="dxa"/>
          </w:tcPr>
          <w:p>
            <w:pPr>
              <w:widowControl/>
              <w:jc w:val="left"/>
              <w:rPr>
                <w:sz w:val="18"/>
                <w:szCs w:val="18"/>
              </w:rPr>
            </w:pPr>
            <w:r>
              <w:rPr>
                <w:color w:val="000000"/>
                <w:kern w:val="0"/>
                <w:sz w:val="18"/>
                <w:szCs w:val="18"/>
                <w:lang w:bidi="ar"/>
              </w:rPr>
              <w:t xml:space="preserve">试验时间（h） </w:t>
            </w:r>
          </w:p>
        </w:tc>
        <w:tc>
          <w:tcPr>
            <w:tcW w:w="1559" w:type="dxa"/>
          </w:tcPr>
          <w:p>
            <w:pPr>
              <w:rPr>
                <w:color w:val="000000"/>
                <w:kern w:val="0"/>
                <w:sz w:val="18"/>
                <w:szCs w:val="18"/>
                <w:lang w:bidi="ar"/>
              </w:rPr>
            </w:pPr>
            <w:r>
              <w:rPr>
                <w:color w:val="000000"/>
                <w:kern w:val="0"/>
                <w:sz w:val="18"/>
                <w:szCs w:val="18"/>
                <w:lang w:bidi="ar"/>
              </w:rPr>
              <w:t>48</w:t>
            </w:r>
          </w:p>
        </w:tc>
        <w:tc>
          <w:tcPr>
            <w:tcW w:w="1559" w:type="dxa"/>
          </w:tcPr>
          <w:p>
            <w:pPr>
              <w:rPr>
                <w:color w:val="000000"/>
                <w:kern w:val="0"/>
                <w:sz w:val="18"/>
                <w:szCs w:val="18"/>
                <w:lang w:bidi="ar"/>
              </w:rPr>
            </w:pPr>
            <w:r>
              <w:rPr>
                <w:color w:val="000000"/>
                <w:kern w:val="0"/>
                <w:sz w:val="18"/>
                <w:szCs w:val="18"/>
                <w:lang w:bidi="ar"/>
              </w:rPr>
              <w:t>500</w:t>
            </w:r>
          </w:p>
        </w:tc>
        <w:tc>
          <w:tcPr>
            <w:tcW w:w="1714" w:type="dxa"/>
          </w:tcPr>
          <w:p>
            <w:pPr>
              <w:rPr>
                <w:color w:val="000000"/>
                <w:kern w:val="0"/>
                <w:sz w:val="18"/>
                <w:szCs w:val="18"/>
                <w:lang w:bidi="ar"/>
              </w:rPr>
            </w:pPr>
            <w:r>
              <w:rPr>
                <w:color w:val="000000"/>
                <w:kern w:val="0"/>
                <w:sz w:val="18"/>
                <w:szCs w:val="18"/>
                <w:lang w:bidi="ar"/>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193" w:type="dxa"/>
            <w:gridSpan w:val="2"/>
            <w:vMerge w:val="continue"/>
          </w:tcPr>
          <w:p>
            <w:pPr>
              <w:rPr>
                <w:sz w:val="18"/>
                <w:szCs w:val="18"/>
              </w:rPr>
            </w:pPr>
          </w:p>
        </w:tc>
        <w:tc>
          <w:tcPr>
            <w:tcW w:w="1925" w:type="dxa"/>
            <w:vAlign w:val="center"/>
          </w:tcPr>
          <w:p>
            <w:pPr>
              <w:rPr>
                <w:sz w:val="18"/>
                <w:szCs w:val="18"/>
              </w:rPr>
            </w:pPr>
            <w:r>
              <w:rPr>
                <w:color w:val="000000"/>
                <w:kern w:val="0"/>
                <w:sz w:val="18"/>
                <w:szCs w:val="18"/>
                <w:lang w:bidi="ar"/>
              </w:rPr>
              <w:t>总酸值（mg KOH/g）</w:t>
            </w:r>
          </w:p>
        </w:tc>
        <w:tc>
          <w:tcPr>
            <w:tcW w:w="1559" w:type="dxa"/>
          </w:tcPr>
          <w:p>
            <w:pPr>
              <w:rPr>
                <w:color w:val="000000"/>
                <w:kern w:val="0"/>
                <w:sz w:val="18"/>
                <w:szCs w:val="18"/>
                <w:lang w:bidi="ar"/>
              </w:rPr>
            </w:pPr>
            <w:r>
              <w:rPr>
                <w:color w:val="000000"/>
                <w:kern w:val="0"/>
                <w:sz w:val="18"/>
                <w:szCs w:val="18"/>
                <w:lang w:bidi="ar"/>
              </w:rPr>
              <w:t>≤0.2</w:t>
            </w:r>
          </w:p>
        </w:tc>
        <w:tc>
          <w:tcPr>
            <w:tcW w:w="1559" w:type="dxa"/>
          </w:tcPr>
          <w:p>
            <w:pPr>
              <w:rPr>
                <w:color w:val="000000"/>
                <w:kern w:val="0"/>
                <w:sz w:val="18"/>
                <w:szCs w:val="18"/>
                <w:lang w:bidi="ar"/>
              </w:rPr>
            </w:pPr>
            <w:r>
              <w:rPr>
                <w:color w:val="000000"/>
                <w:kern w:val="0"/>
                <w:sz w:val="18"/>
                <w:szCs w:val="18"/>
                <w:lang w:bidi="ar"/>
              </w:rPr>
              <w:t>≤1.2</w:t>
            </w:r>
          </w:p>
        </w:tc>
        <w:tc>
          <w:tcPr>
            <w:tcW w:w="1714" w:type="dxa"/>
          </w:tcPr>
          <w:p>
            <w:pPr>
              <w:rPr>
                <w:color w:val="000000"/>
                <w:kern w:val="0"/>
                <w:sz w:val="18"/>
                <w:szCs w:val="18"/>
                <w:lang w:bidi="ar"/>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193" w:type="dxa"/>
            <w:gridSpan w:val="2"/>
            <w:vMerge w:val="continue"/>
          </w:tcPr>
          <w:p>
            <w:pPr>
              <w:rPr>
                <w:sz w:val="18"/>
                <w:szCs w:val="18"/>
              </w:rPr>
            </w:pPr>
          </w:p>
        </w:tc>
        <w:tc>
          <w:tcPr>
            <w:tcW w:w="1925" w:type="dxa"/>
            <w:vAlign w:val="center"/>
          </w:tcPr>
          <w:p>
            <w:pPr>
              <w:rPr>
                <w:sz w:val="18"/>
                <w:szCs w:val="18"/>
              </w:rPr>
            </w:pPr>
            <w:r>
              <w:rPr>
                <w:color w:val="000000"/>
                <w:kern w:val="0"/>
                <w:sz w:val="18"/>
                <w:szCs w:val="18"/>
                <w:lang w:bidi="ar"/>
              </w:rPr>
              <w:t>粘度（40℃）</w:t>
            </w:r>
          </w:p>
        </w:tc>
        <w:tc>
          <w:tcPr>
            <w:tcW w:w="1559" w:type="dxa"/>
          </w:tcPr>
          <w:p>
            <w:pPr>
              <w:widowControl/>
              <w:jc w:val="left"/>
              <w:rPr>
                <w:color w:val="000000"/>
                <w:kern w:val="0"/>
                <w:sz w:val="18"/>
                <w:szCs w:val="18"/>
                <w:lang w:bidi="ar"/>
              </w:rPr>
            </w:pPr>
            <w:r>
              <w:rPr>
                <w:color w:val="000000"/>
                <w:kern w:val="0"/>
                <w:sz w:val="18"/>
                <w:szCs w:val="18"/>
                <w:lang w:bidi="ar"/>
              </w:rPr>
              <w:t>比初始值增加量≤15%</w:t>
            </w:r>
          </w:p>
        </w:tc>
        <w:tc>
          <w:tcPr>
            <w:tcW w:w="1559" w:type="dxa"/>
          </w:tcPr>
          <w:p>
            <w:pPr>
              <w:widowControl/>
              <w:jc w:val="left"/>
              <w:rPr>
                <w:color w:val="000000"/>
                <w:kern w:val="0"/>
                <w:sz w:val="18"/>
                <w:szCs w:val="18"/>
                <w:lang w:bidi="ar"/>
              </w:rPr>
            </w:pPr>
            <w:r>
              <w:rPr>
                <w:sz w:val="18"/>
                <w:szCs w:val="18"/>
              </w:rPr>
              <w:t>—</w:t>
            </w:r>
          </w:p>
        </w:tc>
        <w:tc>
          <w:tcPr>
            <w:tcW w:w="1714" w:type="dxa"/>
          </w:tcPr>
          <w:p>
            <w:pPr>
              <w:widowControl/>
              <w:jc w:val="left"/>
              <w:rPr>
                <w:color w:val="000000"/>
                <w:kern w:val="0"/>
                <w:sz w:val="18"/>
                <w:szCs w:val="18"/>
                <w:lang w:bidi="ar"/>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193" w:type="dxa"/>
            <w:gridSpan w:val="2"/>
            <w:vMerge w:val="continue"/>
          </w:tcPr>
          <w:p>
            <w:pPr>
              <w:rPr>
                <w:sz w:val="18"/>
                <w:szCs w:val="18"/>
              </w:rPr>
            </w:pPr>
          </w:p>
        </w:tc>
        <w:tc>
          <w:tcPr>
            <w:tcW w:w="1925" w:type="dxa"/>
          </w:tcPr>
          <w:p>
            <w:pPr>
              <w:rPr>
                <w:sz w:val="18"/>
                <w:szCs w:val="18"/>
              </w:rPr>
            </w:pPr>
            <w:r>
              <w:rPr>
                <w:color w:val="000000"/>
                <w:kern w:val="0"/>
                <w:sz w:val="18"/>
                <w:szCs w:val="18"/>
                <w:lang w:bidi="ar"/>
              </w:rPr>
              <w:t>介质损耗（90℃）</w:t>
            </w:r>
          </w:p>
        </w:tc>
        <w:tc>
          <w:tcPr>
            <w:tcW w:w="1559" w:type="dxa"/>
          </w:tcPr>
          <w:p>
            <w:pPr>
              <w:widowControl/>
              <w:jc w:val="left"/>
              <w:rPr>
                <w:color w:val="000000"/>
                <w:kern w:val="0"/>
                <w:sz w:val="18"/>
                <w:szCs w:val="18"/>
                <w:lang w:bidi="ar"/>
              </w:rPr>
            </w:pPr>
            <w:r>
              <w:rPr>
                <w:color w:val="000000"/>
                <w:kern w:val="0"/>
                <w:sz w:val="18"/>
                <w:szCs w:val="18"/>
                <w:lang w:bidi="ar"/>
              </w:rPr>
              <w:t>≤0.2</w:t>
            </w:r>
          </w:p>
        </w:tc>
        <w:tc>
          <w:tcPr>
            <w:tcW w:w="1559" w:type="dxa"/>
          </w:tcPr>
          <w:p>
            <w:pPr>
              <w:widowControl/>
              <w:jc w:val="left"/>
              <w:rPr>
                <w:color w:val="000000"/>
                <w:kern w:val="0"/>
                <w:sz w:val="18"/>
                <w:szCs w:val="18"/>
                <w:lang w:bidi="ar"/>
              </w:rPr>
            </w:pPr>
            <w:r>
              <w:rPr>
                <w:color w:val="000000"/>
                <w:kern w:val="0"/>
                <w:sz w:val="18"/>
                <w:szCs w:val="18"/>
                <w:lang w:bidi="ar"/>
              </w:rPr>
              <w:t>≤0.5</w:t>
            </w:r>
          </w:p>
        </w:tc>
        <w:tc>
          <w:tcPr>
            <w:tcW w:w="1714" w:type="dxa"/>
          </w:tcPr>
          <w:p>
            <w:pPr>
              <w:widowControl/>
              <w:jc w:val="left"/>
              <w:rPr>
                <w:color w:val="000000"/>
                <w:kern w:val="0"/>
                <w:sz w:val="18"/>
                <w:szCs w:val="18"/>
                <w:lang w:bidi="ar"/>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7236" w:type="dxa"/>
            <w:gridSpan w:val="5"/>
          </w:tcPr>
          <w:p>
            <w:pPr>
              <w:widowControl/>
              <w:jc w:val="left"/>
              <w:rPr>
                <w:color w:val="000000"/>
                <w:kern w:val="0"/>
                <w:sz w:val="18"/>
                <w:szCs w:val="18"/>
                <w:lang w:bidi="ar"/>
              </w:rPr>
            </w:pPr>
            <w:r>
              <w:rPr>
                <w:color w:val="000000"/>
                <w:kern w:val="0"/>
                <w:sz w:val="18"/>
                <w:szCs w:val="18"/>
                <w:lang w:bidi="ar"/>
              </w:rPr>
              <w:t>4.健康、安全和环保特性（HSE）</w:t>
            </w:r>
          </w:p>
        </w:tc>
        <w:tc>
          <w:tcPr>
            <w:tcW w:w="1714" w:type="dxa"/>
          </w:tcPr>
          <w:p>
            <w:pPr>
              <w:widowControl/>
              <w:jc w:val="left"/>
              <w:rPr>
                <w:color w:val="000000"/>
                <w:kern w:val="0"/>
                <w:sz w:val="18"/>
                <w:szCs w:val="18"/>
                <w:lang w:bidi="ar"/>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4118" w:type="dxa"/>
            <w:gridSpan w:val="3"/>
          </w:tcPr>
          <w:p>
            <w:pPr>
              <w:widowControl/>
              <w:jc w:val="left"/>
              <w:rPr>
                <w:color w:val="000000"/>
                <w:kern w:val="0"/>
                <w:sz w:val="18"/>
                <w:szCs w:val="18"/>
                <w:lang w:bidi="ar"/>
              </w:rPr>
            </w:pPr>
            <w:r>
              <w:rPr>
                <w:color w:val="000000"/>
                <w:kern w:val="0"/>
                <w:sz w:val="18"/>
                <w:szCs w:val="18"/>
                <w:lang w:bidi="ar"/>
              </w:rPr>
              <w:t>燃点（℃）</w:t>
            </w:r>
          </w:p>
        </w:tc>
        <w:tc>
          <w:tcPr>
            <w:tcW w:w="1559" w:type="dxa"/>
          </w:tcPr>
          <w:p>
            <w:pPr>
              <w:widowControl/>
              <w:jc w:val="left"/>
              <w:rPr>
                <w:color w:val="000000"/>
                <w:kern w:val="0"/>
                <w:sz w:val="18"/>
                <w:szCs w:val="18"/>
                <w:lang w:bidi="ar"/>
              </w:rPr>
            </w:pPr>
            <w:r>
              <w:rPr>
                <w:color w:val="000000"/>
                <w:kern w:val="0"/>
                <w:sz w:val="18"/>
                <w:szCs w:val="18"/>
                <w:lang w:bidi="ar"/>
              </w:rPr>
              <w:t>≥160</w:t>
            </w:r>
          </w:p>
        </w:tc>
        <w:tc>
          <w:tcPr>
            <w:tcW w:w="1559" w:type="dxa"/>
          </w:tcPr>
          <w:p>
            <w:pPr>
              <w:widowControl/>
              <w:jc w:val="left"/>
              <w:rPr>
                <w:color w:val="000000"/>
                <w:kern w:val="0"/>
                <w:sz w:val="18"/>
                <w:szCs w:val="18"/>
                <w:lang w:bidi="ar"/>
              </w:rPr>
            </w:pPr>
            <w:r>
              <w:rPr>
                <w:sz w:val="18"/>
                <w:szCs w:val="18"/>
              </w:rPr>
              <w:t>—</w:t>
            </w:r>
          </w:p>
        </w:tc>
        <w:tc>
          <w:tcPr>
            <w:tcW w:w="1714" w:type="dxa"/>
          </w:tcPr>
          <w:p>
            <w:pPr>
              <w:widowControl/>
              <w:jc w:val="left"/>
              <w:rPr>
                <w:color w:val="000000"/>
                <w:kern w:val="0"/>
                <w:sz w:val="18"/>
                <w:szCs w:val="18"/>
                <w:lang w:bidi="ar"/>
              </w:rPr>
            </w:pPr>
            <w:r>
              <w:rPr>
                <w:color w:val="000000"/>
                <w:kern w:val="0"/>
                <w:sz w:val="18"/>
                <w:szCs w:val="18"/>
                <w:lang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4118" w:type="dxa"/>
            <w:gridSpan w:val="3"/>
          </w:tcPr>
          <w:p>
            <w:pPr>
              <w:widowControl/>
              <w:jc w:val="left"/>
              <w:rPr>
                <w:color w:val="000000"/>
                <w:kern w:val="0"/>
                <w:sz w:val="18"/>
                <w:szCs w:val="18"/>
                <w:lang w:bidi="ar"/>
              </w:rPr>
            </w:pPr>
            <w:r>
              <w:rPr>
                <w:color w:val="000000"/>
                <w:kern w:val="0"/>
                <w:sz w:val="18"/>
                <w:szCs w:val="18"/>
                <w:lang w:bidi="ar"/>
              </w:rPr>
              <w:t>闪点（℃）</w:t>
            </w:r>
          </w:p>
        </w:tc>
        <w:tc>
          <w:tcPr>
            <w:tcW w:w="1559" w:type="dxa"/>
          </w:tcPr>
          <w:p>
            <w:pPr>
              <w:widowControl/>
              <w:jc w:val="left"/>
              <w:rPr>
                <w:color w:val="000000"/>
                <w:kern w:val="0"/>
                <w:sz w:val="18"/>
                <w:szCs w:val="18"/>
                <w:lang w:bidi="ar"/>
              </w:rPr>
            </w:pPr>
            <w:r>
              <w:rPr>
                <w:color w:val="000000"/>
                <w:kern w:val="0"/>
                <w:sz w:val="18"/>
                <w:szCs w:val="18"/>
                <w:lang w:bidi="ar"/>
              </w:rPr>
              <w:t>≥135</w:t>
            </w:r>
          </w:p>
        </w:tc>
        <w:tc>
          <w:tcPr>
            <w:tcW w:w="1559" w:type="dxa"/>
          </w:tcPr>
          <w:p>
            <w:pPr>
              <w:widowControl/>
              <w:jc w:val="left"/>
              <w:rPr>
                <w:color w:val="000000"/>
                <w:kern w:val="0"/>
                <w:sz w:val="18"/>
                <w:szCs w:val="18"/>
                <w:lang w:bidi="ar"/>
              </w:rPr>
            </w:pPr>
            <w:r>
              <w:rPr>
                <w:color w:val="000000"/>
                <w:kern w:val="0"/>
                <w:sz w:val="18"/>
                <w:szCs w:val="18"/>
                <w:lang w:bidi="ar"/>
              </w:rPr>
              <w:t>≥135</w:t>
            </w:r>
          </w:p>
        </w:tc>
        <w:tc>
          <w:tcPr>
            <w:tcW w:w="1714" w:type="dxa"/>
          </w:tcPr>
          <w:p>
            <w:pPr>
              <w:widowControl/>
              <w:jc w:val="left"/>
              <w:rPr>
                <w:color w:val="000000"/>
                <w:kern w:val="0"/>
                <w:sz w:val="18"/>
                <w:szCs w:val="18"/>
                <w:lang w:bidi="ar"/>
              </w:rPr>
            </w:pPr>
            <w:r>
              <w:rPr>
                <w:color w:val="000000"/>
                <w:kern w:val="0"/>
                <w:sz w:val="18"/>
                <w:szCs w:val="18"/>
                <w:lang w:bidi="ar"/>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8950" w:type="dxa"/>
            <w:gridSpan w:val="6"/>
          </w:tcPr>
          <w:p>
            <w:pPr>
              <w:widowControl/>
              <w:jc w:val="left"/>
              <w:rPr>
                <w:color w:val="000000"/>
                <w:kern w:val="0"/>
                <w:sz w:val="18"/>
                <w:szCs w:val="18"/>
                <w:lang w:bidi="ar"/>
              </w:rPr>
            </w:pPr>
            <w:r>
              <w:rPr>
                <w:color w:val="000000"/>
                <w:kern w:val="0"/>
                <w:sz w:val="18"/>
                <w:szCs w:val="18"/>
                <w:lang w:bidi="ar"/>
              </w:rPr>
              <w:t>注 ：1.当所提供的混合绝缘油倾点低于-20℃时，建议提供最低冷态相应粘投运温度对应的运动粘度值。</w:t>
            </w:r>
          </w:p>
          <w:p>
            <w:pPr>
              <w:widowControl/>
              <w:jc w:val="left"/>
              <w:rPr>
                <w:color w:val="000000"/>
                <w:kern w:val="0"/>
                <w:sz w:val="18"/>
                <w:szCs w:val="18"/>
                <w:vertAlign w:val="superscript"/>
                <w:lang w:bidi="ar"/>
              </w:rPr>
            </w:pPr>
            <w:r>
              <w:rPr>
                <w:color w:val="000000"/>
                <w:kern w:val="0"/>
                <w:sz w:val="18"/>
                <w:szCs w:val="18"/>
                <w:lang w:bidi="ar"/>
              </w:rPr>
              <w:t>2.混合绝缘油吸水性能及水分对混合绝缘油影响分析见附录B。</w:t>
            </w:r>
          </w:p>
        </w:tc>
      </w:tr>
    </w:tbl>
    <w:p>
      <w:pPr>
        <w:jc w:val="center"/>
      </w:pPr>
    </w:p>
    <w:p>
      <w:pPr>
        <w:jc w:val="center"/>
      </w:pPr>
    </w:p>
    <w:p>
      <w:pPr>
        <w:jc w:val="center"/>
        <w:rPr>
          <w:rFonts w:ascii="黑体" w:eastAsia="黑体"/>
          <w:kern w:val="0"/>
          <w:szCs w:val="20"/>
        </w:rPr>
      </w:pPr>
      <w:r>
        <w:rPr>
          <w:rFonts w:hint="eastAsia" w:ascii="黑体" w:eastAsia="黑体"/>
          <w:kern w:val="0"/>
          <w:szCs w:val="20"/>
        </w:rPr>
        <w:t>表A.2变压器用未使用过混合绝缘油与矿物油、天然酯技术参数对比</w:t>
      </w:r>
    </w:p>
    <w:p>
      <w:pPr>
        <w:jc w:val="center"/>
      </w:pPr>
    </w:p>
    <w:tbl>
      <w:tblPr>
        <w:tblStyle w:val="88"/>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906"/>
        <w:gridCol w:w="1559"/>
        <w:gridCol w:w="1713"/>
        <w:gridCol w:w="1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3402" w:type="dxa"/>
            <w:gridSpan w:val="2"/>
            <w:vMerge w:val="restart"/>
            <w:vAlign w:val="center"/>
          </w:tcPr>
          <w:p>
            <w:pPr>
              <w:rPr>
                <w:sz w:val="18"/>
                <w:szCs w:val="18"/>
              </w:rPr>
            </w:pPr>
            <w:r>
              <w:rPr>
                <w:sz w:val="18"/>
                <w:szCs w:val="18"/>
              </w:rPr>
              <w:t>项目</w:t>
            </w:r>
          </w:p>
        </w:tc>
        <w:tc>
          <w:tcPr>
            <w:tcW w:w="4863" w:type="dxa"/>
            <w:gridSpan w:val="3"/>
          </w:tcPr>
          <w:p>
            <w:pPr>
              <w:jc w:val="center"/>
              <w:rPr>
                <w:sz w:val="18"/>
                <w:szCs w:val="18"/>
              </w:rPr>
            </w:pPr>
            <w:r>
              <w:rPr>
                <w:sz w:val="18"/>
                <w:szCs w:val="18"/>
              </w:rPr>
              <w:t>交接试验技术指标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3402" w:type="dxa"/>
            <w:gridSpan w:val="2"/>
            <w:vMerge w:val="continue"/>
          </w:tcPr>
          <w:p>
            <w:pPr>
              <w:rPr>
                <w:sz w:val="18"/>
                <w:szCs w:val="18"/>
              </w:rPr>
            </w:pPr>
          </w:p>
        </w:tc>
        <w:tc>
          <w:tcPr>
            <w:tcW w:w="1559" w:type="dxa"/>
          </w:tcPr>
          <w:p>
            <w:pPr>
              <w:jc w:val="center"/>
              <w:rPr>
                <w:sz w:val="18"/>
                <w:szCs w:val="18"/>
              </w:rPr>
            </w:pPr>
            <w:r>
              <w:rPr>
                <w:sz w:val="18"/>
                <w:szCs w:val="18"/>
              </w:rPr>
              <w:t>未使用过</w:t>
            </w:r>
          </w:p>
          <w:p>
            <w:pPr>
              <w:jc w:val="center"/>
              <w:rPr>
                <w:sz w:val="18"/>
                <w:szCs w:val="18"/>
              </w:rPr>
            </w:pPr>
            <w:r>
              <w:rPr>
                <w:sz w:val="18"/>
                <w:szCs w:val="18"/>
              </w:rPr>
              <w:t>混合绝缘油</w:t>
            </w:r>
          </w:p>
        </w:tc>
        <w:tc>
          <w:tcPr>
            <w:tcW w:w="1713" w:type="dxa"/>
          </w:tcPr>
          <w:p>
            <w:pPr>
              <w:jc w:val="center"/>
              <w:rPr>
                <w:sz w:val="18"/>
                <w:szCs w:val="18"/>
              </w:rPr>
            </w:pPr>
            <w:r>
              <w:rPr>
                <w:sz w:val="18"/>
                <w:szCs w:val="18"/>
              </w:rPr>
              <w:t>矿物油</w:t>
            </w:r>
          </w:p>
        </w:tc>
        <w:tc>
          <w:tcPr>
            <w:tcW w:w="1591" w:type="dxa"/>
          </w:tcPr>
          <w:p>
            <w:pPr>
              <w:jc w:val="center"/>
              <w:rPr>
                <w:sz w:val="18"/>
                <w:szCs w:val="18"/>
              </w:rPr>
            </w:pPr>
            <w:r>
              <w:rPr>
                <w:sz w:val="18"/>
                <w:szCs w:val="18"/>
              </w:rPr>
              <w:t>天然酯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6674" w:type="dxa"/>
            <w:gridSpan w:val="4"/>
          </w:tcPr>
          <w:p>
            <w:pPr>
              <w:rPr>
                <w:sz w:val="18"/>
                <w:szCs w:val="18"/>
              </w:rPr>
            </w:pPr>
            <w:r>
              <w:rPr>
                <w:color w:val="000000"/>
                <w:kern w:val="0"/>
                <w:sz w:val="18"/>
                <w:szCs w:val="18"/>
                <w:lang w:bidi="ar"/>
              </w:rPr>
              <w:t>1.物理特性</w:t>
            </w:r>
          </w:p>
        </w:tc>
        <w:tc>
          <w:tcPr>
            <w:tcW w:w="1591" w:type="dxa"/>
          </w:tcPr>
          <w:p>
            <w:pPr>
              <w:rPr>
                <w:sz w:val="18"/>
                <w:szCs w:val="18"/>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3402" w:type="dxa"/>
            <w:gridSpan w:val="2"/>
            <w:vAlign w:val="center"/>
          </w:tcPr>
          <w:p>
            <w:pPr>
              <w:widowControl/>
              <w:rPr>
                <w:sz w:val="18"/>
                <w:szCs w:val="18"/>
              </w:rPr>
            </w:pPr>
            <w:r>
              <w:rPr>
                <w:color w:val="000000"/>
                <w:kern w:val="0"/>
                <w:sz w:val="18"/>
                <w:szCs w:val="18"/>
                <w:lang w:bidi="ar"/>
              </w:rPr>
              <w:t>外观</w:t>
            </w:r>
          </w:p>
        </w:tc>
        <w:tc>
          <w:tcPr>
            <w:tcW w:w="1559" w:type="dxa"/>
          </w:tcPr>
          <w:p>
            <w:pPr>
              <w:widowControl/>
              <w:jc w:val="left"/>
              <w:rPr>
                <w:sz w:val="18"/>
                <w:szCs w:val="18"/>
              </w:rPr>
            </w:pPr>
            <w:r>
              <w:rPr>
                <w:color w:val="000000"/>
                <w:kern w:val="0"/>
                <w:sz w:val="18"/>
                <w:szCs w:val="18"/>
                <w:lang w:bidi="ar"/>
              </w:rPr>
              <w:t>清澈透明、无沉淀物和悬浮物</w:t>
            </w:r>
          </w:p>
        </w:tc>
        <w:tc>
          <w:tcPr>
            <w:tcW w:w="1713" w:type="dxa"/>
          </w:tcPr>
          <w:p>
            <w:pPr>
              <w:widowControl/>
              <w:jc w:val="left"/>
              <w:rPr>
                <w:color w:val="000000"/>
                <w:kern w:val="0"/>
                <w:sz w:val="18"/>
                <w:szCs w:val="18"/>
                <w:lang w:bidi="ar"/>
              </w:rPr>
            </w:pPr>
            <w:r>
              <w:rPr>
                <w:color w:val="000000"/>
                <w:kern w:val="0"/>
                <w:sz w:val="18"/>
                <w:szCs w:val="18"/>
                <w:lang w:bidi="ar"/>
              </w:rPr>
              <w:t>清澈透明、无沉淀物和悬浮物</w:t>
            </w:r>
          </w:p>
        </w:tc>
        <w:tc>
          <w:tcPr>
            <w:tcW w:w="1591" w:type="dxa"/>
          </w:tcPr>
          <w:p>
            <w:pPr>
              <w:widowControl/>
              <w:jc w:val="left"/>
              <w:rPr>
                <w:color w:val="000000"/>
                <w:kern w:val="0"/>
                <w:sz w:val="18"/>
                <w:szCs w:val="18"/>
                <w:lang w:bidi="ar"/>
              </w:rPr>
            </w:pPr>
            <w:r>
              <w:rPr>
                <w:color w:val="000000"/>
                <w:kern w:val="0"/>
                <w:sz w:val="18"/>
                <w:szCs w:val="18"/>
                <w:lang w:bidi="ar"/>
              </w:rPr>
              <w:t>清澈透明、无沉淀物和悬浮物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496" w:type="dxa"/>
            <w:vMerge w:val="restart"/>
            <w:vAlign w:val="center"/>
          </w:tcPr>
          <w:p>
            <w:pPr>
              <w:rPr>
                <w:color w:val="000000"/>
                <w:kern w:val="0"/>
                <w:sz w:val="18"/>
                <w:szCs w:val="18"/>
                <w:lang w:bidi="ar"/>
              </w:rPr>
            </w:pPr>
            <w:r>
              <w:rPr>
                <w:color w:val="000000"/>
                <w:kern w:val="0"/>
                <w:sz w:val="18"/>
                <w:szCs w:val="18"/>
                <w:lang w:bidi="ar"/>
              </w:rPr>
              <w:t>运动</w:t>
            </w:r>
          </w:p>
          <w:p>
            <w:pPr>
              <w:rPr>
                <w:sz w:val="18"/>
                <w:szCs w:val="18"/>
              </w:rPr>
            </w:pPr>
            <w:r>
              <w:rPr>
                <w:color w:val="000000"/>
                <w:kern w:val="0"/>
                <w:sz w:val="18"/>
                <w:szCs w:val="18"/>
                <w:lang w:bidi="ar"/>
              </w:rPr>
              <w:t>粘度</w:t>
            </w:r>
          </w:p>
        </w:tc>
        <w:tc>
          <w:tcPr>
            <w:tcW w:w="1906" w:type="dxa"/>
          </w:tcPr>
          <w:p>
            <w:pPr>
              <w:widowControl/>
              <w:jc w:val="left"/>
              <w:rPr>
                <w:sz w:val="18"/>
                <w:szCs w:val="18"/>
              </w:rPr>
            </w:pPr>
            <w:r>
              <w:rPr>
                <w:color w:val="000000"/>
                <w:kern w:val="0"/>
                <w:sz w:val="18"/>
                <w:szCs w:val="18"/>
                <w:lang w:bidi="ar"/>
              </w:rPr>
              <w:t>（100℃）/（mm</w:t>
            </w:r>
            <w:r>
              <w:rPr>
                <w:color w:val="000000"/>
                <w:kern w:val="0"/>
                <w:sz w:val="18"/>
                <w:szCs w:val="18"/>
                <w:vertAlign w:val="superscript"/>
                <w:lang w:bidi="ar"/>
              </w:rPr>
              <w:t>2</w:t>
            </w:r>
            <w:r>
              <w:rPr>
                <w:color w:val="000000"/>
                <w:kern w:val="0"/>
                <w:sz w:val="18"/>
                <w:szCs w:val="18"/>
                <w:lang w:bidi="ar"/>
              </w:rPr>
              <w:t>/s）</w:t>
            </w:r>
          </w:p>
        </w:tc>
        <w:tc>
          <w:tcPr>
            <w:tcW w:w="1559" w:type="dxa"/>
          </w:tcPr>
          <w:p>
            <w:pPr>
              <w:widowControl/>
              <w:jc w:val="left"/>
              <w:rPr>
                <w:color w:val="000000"/>
                <w:kern w:val="0"/>
                <w:sz w:val="18"/>
                <w:szCs w:val="18"/>
                <w:lang w:bidi="ar"/>
              </w:rPr>
            </w:pPr>
            <w:r>
              <w:rPr>
                <w:color w:val="000000"/>
                <w:kern w:val="0"/>
                <w:sz w:val="18"/>
                <w:szCs w:val="18"/>
                <w:lang w:bidi="ar"/>
              </w:rPr>
              <w:t>≤4</w:t>
            </w:r>
          </w:p>
        </w:tc>
        <w:tc>
          <w:tcPr>
            <w:tcW w:w="1713" w:type="dxa"/>
          </w:tcPr>
          <w:p>
            <w:pPr>
              <w:widowControl/>
              <w:jc w:val="left"/>
              <w:rPr>
                <w:color w:val="000000"/>
                <w:kern w:val="0"/>
                <w:sz w:val="18"/>
                <w:szCs w:val="18"/>
                <w:lang w:bidi="ar"/>
              </w:rPr>
            </w:pPr>
            <w:r>
              <w:rPr>
                <w:sz w:val="18"/>
                <w:szCs w:val="18"/>
              </w:rPr>
              <w:t>—</w:t>
            </w:r>
          </w:p>
        </w:tc>
        <w:tc>
          <w:tcPr>
            <w:tcW w:w="1591" w:type="dxa"/>
          </w:tcPr>
          <w:p>
            <w:pPr>
              <w:widowControl/>
              <w:jc w:val="left"/>
              <w:rPr>
                <w:color w:val="000000"/>
                <w:kern w:val="0"/>
                <w:sz w:val="18"/>
                <w:szCs w:val="18"/>
                <w:lang w:bidi="ar"/>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496" w:type="dxa"/>
            <w:vMerge w:val="continue"/>
          </w:tcPr>
          <w:p>
            <w:pPr>
              <w:rPr>
                <w:sz w:val="18"/>
                <w:szCs w:val="18"/>
              </w:rPr>
            </w:pPr>
          </w:p>
        </w:tc>
        <w:tc>
          <w:tcPr>
            <w:tcW w:w="1906" w:type="dxa"/>
          </w:tcPr>
          <w:p>
            <w:pPr>
              <w:widowControl/>
              <w:jc w:val="left"/>
              <w:rPr>
                <w:sz w:val="18"/>
                <w:szCs w:val="18"/>
              </w:rPr>
            </w:pPr>
            <w:r>
              <w:rPr>
                <w:color w:val="000000"/>
                <w:kern w:val="0"/>
                <w:sz w:val="18"/>
                <w:szCs w:val="18"/>
                <w:lang w:bidi="ar"/>
              </w:rPr>
              <w:t>（40℃）/（mm</w:t>
            </w:r>
            <w:r>
              <w:rPr>
                <w:color w:val="000000"/>
                <w:kern w:val="0"/>
                <w:sz w:val="18"/>
                <w:szCs w:val="18"/>
                <w:vertAlign w:val="superscript"/>
                <w:lang w:bidi="ar"/>
              </w:rPr>
              <w:t>2</w:t>
            </w:r>
            <w:r>
              <w:rPr>
                <w:color w:val="000000"/>
                <w:kern w:val="0"/>
                <w:sz w:val="18"/>
                <w:szCs w:val="18"/>
                <w:lang w:bidi="ar"/>
              </w:rPr>
              <w:t>/s）</w:t>
            </w:r>
          </w:p>
        </w:tc>
        <w:tc>
          <w:tcPr>
            <w:tcW w:w="1559" w:type="dxa"/>
          </w:tcPr>
          <w:p>
            <w:pPr>
              <w:widowControl/>
              <w:jc w:val="left"/>
              <w:rPr>
                <w:color w:val="000000"/>
                <w:kern w:val="0"/>
                <w:sz w:val="18"/>
                <w:szCs w:val="18"/>
                <w:lang w:bidi="ar"/>
              </w:rPr>
            </w:pPr>
            <w:r>
              <w:rPr>
                <w:color w:val="000000"/>
                <w:kern w:val="0"/>
                <w:sz w:val="18"/>
                <w:szCs w:val="18"/>
                <w:lang w:bidi="ar"/>
              </w:rPr>
              <w:t>≤12</w:t>
            </w:r>
          </w:p>
        </w:tc>
        <w:tc>
          <w:tcPr>
            <w:tcW w:w="1713" w:type="dxa"/>
          </w:tcPr>
          <w:p>
            <w:pPr>
              <w:widowControl/>
              <w:jc w:val="left"/>
              <w:rPr>
                <w:color w:val="000000"/>
                <w:kern w:val="0"/>
                <w:sz w:val="18"/>
                <w:szCs w:val="18"/>
                <w:lang w:bidi="ar"/>
              </w:rPr>
            </w:pPr>
            <w:r>
              <w:rPr>
                <w:sz w:val="18"/>
                <w:szCs w:val="18"/>
              </w:rPr>
              <w:t>—</w:t>
            </w:r>
          </w:p>
        </w:tc>
        <w:tc>
          <w:tcPr>
            <w:tcW w:w="1591" w:type="dxa"/>
          </w:tcPr>
          <w:p>
            <w:pPr>
              <w:widowControl/>
              <w:jc w:val="left"/>
              <w:rPr>
                <w:color w:val="000000"/>
                <w:kern w:val="0"/>
                <w:sz w:val="18"/>
                <w:szCs w:val="18"/>
                <w:lang w:bidi="ar"/>
              </w:rPr>
            </w:pPr>
            <w:r>
              <w:rPr>
                <w:color w:val="000000"/>
                <w:kern w:val="0"/>
                <w:sz w:val="18"/>
                <w:szCs w:val="18"/>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496" w:type="dxa"/>
            <w:vMerge w:val="continue"/>
          </w:tcPr>
          <w:p>
            <w:pPr>
              <w:rPr>
                <w:sz w:val="18"/>
                <w:szCs w:val="18"/>
              </w:rPr>
            </w:pPr>
          </w:p>
        </w:tc>
        <w:tc>
          <w:tcPr>
            <w:tcW w:w="1906" w:type="dxa"/>
          </w:tcPr>
          <w:p>
            <w:pPr>
              <w:widowControl/>
              <w:jc w:val="left"/>
              <w:rPr>
                <w:sz w:val="18"/>
                <w:szCs w:val="18"/>
              </w:rPr>
            </w:pPr>
            <w:r>
              <w:rPr>
                <w:color w:val="000000"/>
                <w:kern w:val="0"/>
                <w:sz w:val="18"/>
                <w:szCs w:val="18"/>
                <w:lang w:bidi="ar"/>
              </w:rPr>
              <w:t>（0℃）/（mm</w:t>
            </w:r>
            <w:r>
              <w:rPr>
                <w:color w:val="000000"/>
                <w:kern w:val="0"/>
                <w:sz w:val="18"/>
                <w:szCs w:val="18"/>
                <w:vertAlign w:val="superscript"/>
                <w:lang w:bidi="ar"/>
              </w:rPr>
              <w:t>2</w:t>
            </w:r>
            <w:r>
              <w:rPr>
                <w:color w:val="000000"/>
                <w:kern w:val="0"/>
                <w:sz w:val="18"/>
                <w:szCs w:val="18"/>
                <w:lang w:bidi="ar"/>
              </w:rPr>
              <w:t>/s）</w:t>
            </w:r>
          </w:p>
        </w:tc>
        <w:tc>
          <w:tcPr>
            <w:tcW w:w="1559" w:type="dxa"/>
          </w:tcPr>
          <w:p>
            <w:pPr>
              <w:widowControl/>
              <w:jc w:val="left"/>
              <w:rPr>
                <w:color w:val="000000"/>
                <w:kern w:val="0"/>
                <w:sz w:val="18"/>
                <w:szCs w:val="18"/>
                <w:lang w:bidi="ar"/>
              </w:rPr>
            </w:pPr>
            <w:r>
              <w:rPr>
                <w:color w:val="000000"/>
                <w:kern w:val="0"/>
                <w:sz w:val="18"/>
                <w:szCs w:val="18"/>
                <w:lang w:bidi="ar"/>
              </w:rPr>
              <w:t>≤1800</w:t>
            </w:r>
          </w:p>
        </w:tc>
        <w:tc>
          <w:tcPr>
            <w:tcW w:w="1713" w:type="dxa"/>
          </w:tcPr>
          <w:p>
            <w:pPr>
              <w:widowControl/>
              <w:jc w:val="left"/>
              <w:rPr>
                <w:color w:val="000000"/>
                <w:kern w:val="0"/>
                <w:sz w:val="18"/>
                <w:szCs w:val="18"/>
                <w:lang w:bidi="ar"/>
              </w:rPr>
            </w:pPr>
            <w:r>
              <w:rPr>
                <w:sz w:val="18"/>
                <w:szCs w:val="18"/>
              </w:rPr>
              <w:t>—</w:t>
            </w:r>
          </w:p>
        </w:tc>
        <w:tc>
          <w:tcPr>
            <w:tcW w:w="1591" w:type="dxa"/>
          </w:tcPr>
          <w:p>
            <w:pPr>
              <w:widowControl/>
              <w:jc w:val="left"/>
              <w:rPr>
                <w:color w:val="000000"/>
                <w:kern w:val="0"/>
                <w:sz w:val="18"/>
                <w:szCs w:val="18"/>
                <w:lang w:bidi="ar"/>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3402" w:type="dxa"/>
            <w:gridSpan w:val="2"/>
          </w:tcPr>
          <w:p>
            <w:pPr>
              <w:widowControl/>
              <w:jc w:val="left"/>
              <w:rPr>
                <w:sz w:val="18"/>
                <w:szCs w:val="18"/>
              </w:rPr>
            </w:pPr>
            <w:r>
              <w:rPr>
                <w:color w:val="000000"/>
                <w:kern w:val="0"/>
                <w:sz w:val="18"/>
                <w:szCs w:val="18"/>
                <w:lang w:bidi="ar"/>
              </w:rPr>
              <w:t xml:space="preserve">倾点/℃ </w:t>
            </w:r>
          </w:p>
        </w:tc>
        <w:tc>
          <w:tcPr>
            <w:tcW w:w="1559" w:type="dxa"/>
          </w:tcPr>
          <w:p>
            <w:pPr>
              <w:widowControl/>
              <w:jc w:val="left"/>
              <w:rPr>
                <w:color w:val="000000"/>
                <w:kern w:val="0"/>
                <w:sz w:val="18"/>
                <w:szCs w:val="18"/>
                <w:lang w:bidi="ar"/>
              </w:rPr>
            </w:pPr>
            <w:r>
              <w:rPr>
                <w:color w:val="000000"/>
                <w:kern w:val="0"/>
                <w:sz w:val="18"/>
                <w:szCs w:val="18"/>
                <w:lang w:bidi="ar"/>
              </w:rPr>
              <w:t>≤-25</w:t>
            </w:r>
          </w:p>
        </w:tc>
        <w:tc>
          <w:tcPr>
            <w:tcW w:w="1713" w:type="dxa"/>
          </w:tcPr>
          <w:p>
            <w:pPr>
              <w:widowControl/>
              <w:jc w:val="left"/>
              <w:rPr>
                <w:color w:val="000000"/>
                <w:kern w:val="0"/>
                <w:sz w:val="18"/>
                <w:szCs w:val="18"/>
                <w:lang w:bidi="ar"/>
              </w:rPr>
            </w:pPr>
            <w:r>
              <w:rPr>
                <w:sz w:val="18"/>
                <w:szCs w:val="18"/>
              </w:rPr>
              <w:t>—</w:t>
            </w:r>
          </w:p>
        </w:tc>
        <w:tc>
          <w:tcPr>
            <w:tcW w:w="1591" w:type="dxa"/>
          </w:tcPr>
          <w:p>
            <w:pPr>
              <w:widowControl/>
              <w:jc w:val="left"/>
              <w:rPr>
                <w:color w:val="000000"/>
                <w:kern w:val="0"/>
                <w:sz w:val="18"/>
                <w:szCs w:val="18"/>
                <w:lang w:bidi="ar"/>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3402" w:type="dxa"/>
            <w:gridSpan w:val="2"/>
          </w:tcPr>
          <w:p>
            <w:pPr>
              <w:rPr>
                <w:sz w:val="18"/>
                <w:szCs w:val="18"/>
              </w:rPr>
            </w:pPr>
            <w:r>
              <w:rPr>
                <w:color w:val="000000"/>
                <w:kern w:val="0"/>
                <w:sz w:val="18"/>
                <w:szCs w:val="18"/>
                <w:lang w:bidi="ar"/>
              </w:rPr>
              <w:t>水含量</w:t>
            </w:r>
            <w:r>
              <w:rPr>
                <w:color w:val="000000"/>
                <w:kern w:val="0"/>
                <w:sz w:val="18"/>
                <w:szCs w:val="18"/>
                <w:vertAlign w:val="superscript"/>
                <w:lang w:bidi="ar"/>
              </w:rPr>
              <w:t>a</w:t>
            </w:r>
            <w:r>
              <w:rPr>
                <w:color w:val="000000"/>
                <w:kern w:val="0"/>
                <w:sz w:val="18"/>
                <w:szCs w:val="18"/>
                <w:lang w:bidi="ar"/>
              </w:rPr>
              <w:t>（mg/kg）</w:t>
            </w:r>
          </w:p>
        </w:tc>
        <w:tc>
          <w:tcPr>
            <w:tcW w:w="1559" w:type="dxa"/>
          </w:tcPr>
          <w:p>
            <w:pPr>
              <w:rPr>
                <w:color w:val="000000"/>
                <w:kern w:val="0"/>
                <w:sz w:val="18"/>
                <w:szCs w:val="18"/>
                <w:lang w:bidi="ar"/>
              </w:rPr>
            </w:pPr>
            <w:r>
              <w:rPr>
                <w:color w:val="000000"/>
                <w:kern w:val="0"/>
                <w:sz w:val="18"/>
                <w:szCs w:val="18"/>
                <w:lang w:bidi="ar"/>
              </w:rPr>
              <w:t>≤30</w:t>
            </w:r>
          </w:p>
        </w:tc>
        <w:tc>
          <w:tcPr>
            <w:tcW w:w="1713" w:type="dxa"/>
          </w:tcPr>
          <w:p>
            <w:pPr>
              <w:rPr>
                <w:color w:val="000000"/>
                <w:kern w:val="0"/>
                <w:sz w:val="18"/>
                <w:szCs w:val="18"/>
                <w:lang w:bidi="ar"/>
              </w:rPr>
            </w:pPr>
            <w:r>
              <w:rPr>
                <w:sz w:val="18"/>
                <w:szCs w:val="18"/>
              </w:rPr>
              <w:t>—</w:t>
            </w:r>
          </w:p>
        </w:tc>
        <w:tc>
          <w:tcPr>
            <w:tcW w:w="1591" w:type="dxa"/>
          </w:tcPr>
          <w:p>
            <w:pPr>
              <w:rPr>
                <w:color w:val="000000"/>
                <w:kern w:val="0"/>
                <w:sz w:val="18"/>
                <w:szCs w:val="18"/>
                <w:lang w:bidi="ar"/>
              </w:rPr>
            </w:pPr>
            <w:r>
              <w:rPr>
                <w:color w:val="000000"/>
                <w:kern w:val="0"/>
                <w:sz w:val="18"/>
                <w:szCs w:val="18"/>
                <w:lang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3402" w:type="dxa"/>
            <w:gridSpan w:val="2"/>
          </w:tcPr>
          <w:p>
            <w:pPr>
              <w:rPr>
                <w:sz w:val="18"/>
                <w:szCs w:val="18"/>
              </w:rPr>
            </w:pPr>
            <w:r>
              <w:rPr>
                <w:color w:val="000000"/>
                <w:kern w:val="0"/>
                <w:sz w:val="18"/>
                <w:szCs w:val="18"/>
                <w:lang w:bidi="ar"/>
              </w:rPr>
              <w:t>密度（20℃）/kg/m</w:t>
            </w:r>
            <w:r>
              <w:rPr>
                <w:color w:val="000000"/>
                <w:kern w:val="0"/>
                <w:sz w:val="18"/>
                <w:szCs w:val="18"/>
                <w:vertAlign w:val="superscript"/>
                <w:lang w:bidi="ar"/>
              </w:rPr>
              <w:t>3</w:t>
            </w:r>
          </w:p>
        </w:tc>
        <w:tc>
          <w:tcPr>
            <w:tcW w:w="1559" w:type="dxa"/>
          </w:tcPr>
          <w:p>
            <w:pPr>
              <w:rPr>
                <w:color w:val="000000"/>
                <w:kern w:val="0"/>
                <w:sz w:val="18"/>
                <w:szCs w:val="18"/>
                <w:lang w:bidi="ar"/>
              </w:rPr>
            </w:pPr>
            <w:r>
              <w:rPr>
                <w:color w:val="000000"/>
                <w:kern w:val="0"/>
                <w:sz w:val="18"/>
                <w:szCs w:val="18"/>
                <w:lang w:bidi="ar"/>
              </w:rPr>
              <w:t>≤1000</w:t>
            </w:r>
          </w:p>
        </w:tc>
        <w:tc>
          <w:tcPr>
            <w:tcW w:w="1713" w:type="dxa"/>
          </w:tcPr>
          <w:p>
            <w:pPr>
              <w:rPr>
                <w:color w:val="000000"/>
                <w:kern w:val="0"/>
                <w:sz w:val="18"/>
                <w:szCs w:val="18"/>
                <w:lang w:bidi="ar"/>
              </w:rPr>
            </w:pPr>
            <w:r>
              <w:rPr>
                <w:color w:val="000000"/>
                <w:kern w:val="0"/>
                <w:sz w:val="18"/>
                <w:szCs w:val="18"/>
                <w:lang w:bidi="ar"/>
              </w:rPr>
              <w:t>≤895</w:t>
            </w:r>
          </w:p>
        </w:tc>
        <w:tc>
          <w:tcPr>
            <w:tcW w:w="1591" w:type="dxa"/>
          </w:tcPr>
          <w:p>
            <w:pPr>
              <w:rPr>
                <w:color w:val="000000"/>
                <w:kern w:val="0"/>
                <w:sz w:val="18"/>
                <w:szCs w:val="18"/>
                <w:lang w:bidi="ar"/>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6674" w:type="dxa"/>
            <w:gridSpan w:val="4"/>
          </w:tcPr>
          <w:p>
            <w:pPr>
              <w:widowControl/>
              <w:jc w:val="left"/>
              <w:rPr>
                <w:color w:val="000000"/>
                <w:kern w:val="0"/>
                <w:sz w:val="18"/>
                <w:szCs w:val="18"/>
                <w:lang w:bidi="ar"/>
              </w:rPr>
            </w:pPr>
            <w:r>
              <w:rPr>
                <w:color w:val="000000"/>
                <w:kern w:val="0"/>
                <w:sz w:val="18"/>
                <w:szCs w:val="18"/>
                <w:lang w:bidi="ar"/>
              </w:rPr>
              <w:t>2.电气特性</w:t>
            </w:r>
          </w:p>
        </w:tc>
        <w:tc>
          <w:tcPr>
            <w:tcW w:w="1591" w:type="dxa"/>
          </w:tcPr>
          <w:p>
            <w:pPr>
              <w:widowControl/>
              <w:jc w:val="left"/>
              <w:rPr>
                <w:color w:val="000000"/>
                <w:kern w:val="0"/>
                <w:sz w:val="18"/>
                <w:szCs w:val="18"/>
                <w:lang w:bidi="ar"/>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3402" w:type="dxa"/>
            <w:gridSpan w:val="2"/>
          </w:tcPr>
          <w:p>
            <w:pPr>
              <w:widowControl/>
              <w:jc w:val="left"/>
              <w:rPr>
                <w:color w:val="000000"/>
                <w:kern w:val="0"/>
                <w:sz w:val="18"/>
                <w:szCs w:val="18"/>
                <w:lang w:bidi="ar"/>
              </w:rPr>
            </w:pPr>
            <w:r>
              <w:rPr>
                <w:color w:val="000000"/>
                <w:kern w:val="0"/>
                <w:sz w:val="18"/>
                <w:szCs w:val="18"/>
                <w:lang w:bidi="ar"/>
              </w:rPr>
              <w:t>击穿电压/kV</w:t>
            </w:r>
          </w:p>
          <w:p>
            <w:pPr>
              <w:widowControl/>
              <w:jc w:val="left"/>
              <w:rPr>
                <w:sz w:val="18"/>
                <w:szCs w:val="18"/>
              </w:rPr>
            </w:pPr>
            <w:r>
              <w:rPr>
                <w:color w:val="000000"/>
                <w:kern w:val="0"/>
                <w:sz w:val="18"/>
                <w:szCs w:val="18"/>
                <w:lang w:bidi="ar"/>
              </w:rPr>
              <w:t>（2.5mm 间隙）</w:t>
            </w:r>
          </w:p>
        </w:tc>
        <w:tc>
          <w:tcPr>
            <w:tcW w:w="1559" w:type="dxa"/>
          </w:tcPr>
          <w:p>
            <w:pPr>
              <w:widowControl/>
              <w:jc w:val="left"/>
              <w:rPr>
                <w:color w:val="000000"/>
                <w:kern w:val="0"/>
                <w:sz w:val="18"/>
                <w:szCs w:val="18"/>
                <w:lang w:bidi="ar"/>
              </w:rPr>
            </w:pPr>
            <w:r>
              <w:rPr>
                <w:color w:val="000000"/>
                <w:kern w:val="0"/>
                <w:sz w:val="18"/>
                <w:szCs w:val="18"/>
                <w:lang w:bidi="ar"/>
              </w:rPr>
              <w:t>≥40</w:t>
            </w:r>
          </w:p>
        </w:tc>
        <w:tc>
          <w:tcPr>
            <w:tcW w:w="1713" w:type="dxa"/>
          </w:tcPr>
          <w:p>
            <w:pPr>
              <w:widowControl/>
              <w:jc w:val="left"/>
              <w:rPr>
                <w:color w:val="000000"/>
                <w:kern w:val="0"/>
                <w:sz w:val="18"/>
                <w:szCs w:val="18"/>
                <w:lang w:bidi="ar"/>
              </w:rPr>
            </w:pPr>
            <w:r>
              <w:rPr>
                <w:color w:val="000000"/>
                <w:kern w:val="0"/>
                <w:sz w:val="18"/>
                <w:szCs w:val="18"/>
                <w:lang w:bidi="ar"/>
              </w:rPr>
              <w:t>≥40</w:t>
            </w:r>
          </w:p>
        </w:tc>
        <w:tc>
          <w:tcPr>
            <w:tcW w:w="1591" w:type="dxa"/>
          </w:tcPr>
          <w:p>
            <w:pPr>
              <w:widowControl/>
              <w:jc w:val="left"/>
              <w:rPr>
                <w:color w:val="000000"/>
                <w:kern w:val="0"/>
                <w:sz w:val="18"/>
                <w:szCs w:val="18"/>
                <w:lang w:bidi="ar"/>
              </w:rPr>
            </w:pPr>
            <w:r>
              <w:rPr>
                <w:color w:val="000000"/>
                <w:kern w:val="0"/>
                <w:sz w:val="18"/>
                <w:szCs w:val="18"/>
                <w:lang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3402" w:type="dxa"/>
            <w:gridSpan w:val="2"/>
          </w:tcPr>
          <w:p>
            <w:pPr>
              <w:widowControl/>
              <w:jc w:val="left"/>
              <w:rPr>
                <w:sz w:val="18"/>
                <w:szCs w:val="18"/>
              </w:rPr>
            </w:pPr>
            <w:r>
              <w:rPr>
                <w:color w:val="000000"/>
                <w:kern w:val="0"/>
                <w:sz w:val="18"/>
                <w:szCs w:val="18"/>
                <w:lang w:bidi="ar"/>
              </w:rPr>
              <w:t xml:space="preserve">介质损耗因数（tan δ ）（90℃） </w:t>
            </w:r>
          </w:p>
        </w:tc>
        <w:tc>
          <w:tcPr>
            <w:tcW w:w="1559" w:type="dxa"/>
          </w:tcPr>
          <w:p>
            <w:pPr>
              <w:widowControl/>
              <w:jc w:val="left"/>
              <w:rPr>
                <w:color w:val="000000"/>
                <w:kern w:val="0"/>
                <w:sz w:val="18"/>
                <w:szCs w:val="18"/>
                <w:lang w:bidi="ar"/>
              </w:rPr>
            </w:pPr>
            <w:r>
              <w:rPr>
                <w:color w:val="000000"/>
                <w:kern w:val="0"/>
                <w:sz w:val="18"/>
                <w:szCs w:val="18"/>
                <w:lang w:bidi="ar"/>
              </w:rPr>
              <w:t>≤0.01</w:t>
            </w:r>
          </w:p>
        </w:tc>
        <w:tc>
          <w:tcPr>
            <w:tcW w:w="1713" w:type="dxa"/>
          </w:tcPr>
          <w:p>
            <w:pPr>
              <w:widowControl/>
              <w:jc w:val="left"/>
              <w:rPr>
                <w:color w:val="000000"/>
                <w:kern w:val="0"/>
                <w:sz w:val="18"/>
                <w:szCs w:val="18"/>
                <w:lang w:bidi="ar"/>
              </w:rPr>
            </w:pPr>
            <w:r>
              <w:rPr>
                <w:color w:val="000000"/>
                <w:kern w:val="0"/>
                <w:sz w:val="18"/>
                <w:szCs w:val="18"/>
                <w:lang w:bidi="ar"/>
              </w:rPr>
              <w:t>≤0.01</w:t>
            </w:r>
          </w:p>
        </w:tc>
        <w:tc>
          <w:tcPr>
            <w:tcW w:w="1591" w:type="dxa"/>
          </w:tcPr>
          <w:p>
            <w:pPr>
              <w:widowControl/>
              <w:jc w:val="left"/>
              <w:rPr>
                <w:color w:val="000000"/>
                <w:kern w:val="0"/>
                <w:sz w:val="18"/>
                <w:szCs w:val="18"/>
                <w:lang w:bidi="ar"/>
              </w:rPr>
            </w:pPr>
            <w:r>
              <w:rPr>
                <w:color w:val="000000"/>
                <w:kern w:val="0"/>
                <w:sz w:val="18"/>
                <w:szCs w:val="18"/>
                <w:lang w:bidi="ar"/>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3402" w:type="dxa"/>
            <w:gridSpan w:val="2"/>
          </w:tcPr>
          <w:p>
            <w:pPr>
              <w:widowControl/>
              <w:jc w:val="left"/>
              <w:rPr>
                <w:sz w:val="18"/>
                <w:szCs w:val="18"/>
              </w:rPr>
            </w:pPr>
            <w:r>
              <w:rPr>
                <w:color w:val="000000"/>
                <w:kern w:val="0"/>
                <w:sz w:val="18"/>
                <w:szCs w:val="18"/>
                <w:lang w:bidi="ar"/>
              </w:rPr>
              <w:t xml:space="preserve">相对介电常数（90℃） </w:t>
            </w:r>
          </w:p>
        </w:tc>
        <w:tc>
          <w:tcPr>
            <w:tcW w:w="1559" w:type="dxa"/>
          </w:tcPr>
          <w:p>
            <w:pPr>
              <w:rPr>
                <w:color w:val="000000"/>
                <w:kern w:val="0"/>
                <w:sz w:val="18"/>
                <w:szCs w:val="18"/>
                <w:lang w:bidi="ar"/>
              </w:rPr>
            </w:pPr>
            <w:r>
              <w:rPr>
                <w:color w:val="000000"/>
                <w:kern w:val="0"/>
                <w:sz w:val="18"/>
                <w:szCs w:val="18"/>
                <w:lang w:bidi="ar"/>
              </w:rPr>
              <w:t>2.1-2.6</w:t>
            </w:r>
          </w:p>
        </w:tc>
        <w:tc>
          <w:tcPr>
            <w:tcW w:w="1713" w:type="dxa"/>
          </w:tcPr>
          <w:p>
            <w:pPr>
              <w:rPr>
                <w:color w:val="000000"/>
                <w:kern w:val="0"/>
                <w:sz w:val="18"/>
                <w:szCs w:val="18"/>
                <w:lang w:bidi="ar"/>
              </w:rPr>
            </w:pPr>
            <w:r>
              <w:rPr>
                <w:sz w:val="18"/>
                <w:szCs w:val="18"/>
              </w:rPr>
              <w:t>—</w:t>
            </w:r>
          </w:p>
        </w:tc>
        <w:tc>
          <w:tcPr>
            <w:tcW w:w="1591" w:type="dxa"/>
          </w:tcPr>
          <w:p>
            <w:pPr>
              <w:rPr>
                <w:color w:val="000000"/>
                <w:kern w:val="0"/>
                <w:sz w:val="18"/>
                <w:szCs w:val="18"/>
                <w:lang w:bidi="ar"/>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6674" w:type="dxa"/>
            <w:gridSpan w:val="4"/>
          </w:tcPr>
          <w:p>
            <w:pPr>
              <w:widowControl/>
              <w:jc w:val="left"/>
              <w:rPr>
                <w:color w:val="000000"/>
                <w:kern w:val="0"/>
                <w:sz w:val="18"/>
                <w:szCs w:val="18"/>
                <w:lang w:bidi="ar"/>
              </w:rPr>
            </w:pPr>
            <w:r>
              <w:rPr>
                <w:color w:val="000000"/>
                <w:kern w:val="0"/>
                <w:sz w:val="18"/>
                <w:szCs w:val="18"/>
                <w:lang w:bidi="ar"/>
              </w:rPr>
              <w:t>3.化学特性</w:t>
            </w:r>
          </w:p>
        </w:tc>
        <w:tc>
          <w:tcPr>
            <w:tcW w:w="1591" w:type="dxa"/>
          </w:tcPr>
          <w:p>
            <w:pPr>
              <w:widowControl/>
              <w:jc w:val="left"/>
              <w:rPr>
                <w:color w:val="000000"/>
                <w:kern w:val="0"/>
                <w:sz w:val="18"/>
                <w:szCs w:val="18"/>
                <w:lang w:bidi="ar"/>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3402" w:type="dxa"/>
            <w:gridSpan w:val="2"/>
          </w:tcPr>
          <w:p>
            <w:pPr>
              <w:rPr>
                <w:sz w:val="18"/>
                <w:szCs w:val="18"/>
              </w:rPr>
            </w:pPr>
            <w:r>
              <w:rPr>
                <w:color w:val="000000"/>
                <w:kern w:val="0"/>
                <w:sz w:val="18"/>
                <w:szCs w:val="18"/>
                <w:lang w:bidi="ar"/>
              </w:rPr>
              <w:t>酸值（mg KOH/g）</w:t>
            </w:r>
          </w:p>
        </w:tc>
        <w:tc>
          <w:tcPr>
            <w:tcW w:w="1559" w:type="dxa"/>
          </w:tcPr>
          <w:p>
            <w:pPr>
              <w:rPr>
                <w:color w:val="000000"/>
                <w:kern w:val="0"/>
                <w:sz w:val="18"/>
                <w:szCs w:val="18"/>
                <w:lang w:bidi="ar"/>
              </w:rPr>
            </w:pPr>
            <w:r>
              <w:rPr>
                <w:color w:val="000000"/>
                <w:kern w:val="0"/>
                <w:sz w:val="18"/>
                <w:szCs w:val="18"/>
                <w:lang w:bidi="ar"/>
              </w:rPr>
              <w:t>≤0.03</w:t>
            </w:r>
          </w:p>
        </w:tc>
        <w:tc>
          <w:tcPr>
            <w:tcW w:w="1713" w:type="dxa"/>
          </w:tcPr>
          <w:p>
            <w:pPr>
              <w:rPr>
                <w:color w:val="000000"/>
                <w:kern w:val="0"/>
                <w:sz w:val="18"/>
                <w:szCs w:val="18"/>
                <w:lang w:bidi="ar"/>
              </w:rPr>
            </w:pPr>
            <w:r>
              <w:rPr>
                <w:color w:val="000000"/>
                <w:kern w:val="0"/>
                <w:sz w:val="18"/>
                <w:szCs w:val="18"/>
                <w:lang w:bidi="ar"/>
              </w:rPr>
              <w:t>≤0.03</w:t>
            </w:r>
          </w:p>
        </w:tc>
        <w:tc>
          <w:tcPr>
            <w:tcW w:w="1591" w:type="dxa"/>
          </w:tcPr>
          <w:p>
            <w:pPr>
              <w:rPr>
                <w:color w:val="000000"/>
                <w:kern w:val="0"/>
                <w:sz w:val="18"/>
                <w:szCs w:val="18"/>
                <w:lang w:bidi="ar"/>
              </w:rPr>
            </w:pPr>
            <w:r>
              <w:rPr>
                <w:color w:val="000000"/>
                <w:kern w:val="0"/>
                <w:sz w:val="18"/>
                <w:szCs w:val="18"/>
                <w:lang w:bidi="ar"/>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3402" w:type="dxa"/>
            <w:gridSpan w:val="2"/>
            <w:vAlign w:val="center"/>
          </w:tcPr>
          <w:p>
            <w:pPr>
              <w:widowControl/>
              <w:rPr>
                <w:sz w:val="18"/>
                <w:szCs w:val="18"/>
              </w:rPr>
            </w:pPr>
            <w:r>
              <w:rPr>
                <w:color w:val="000000"/>
                <w:kern w:val="0"/>
                <w:sz w:val="18"/>
                <w:szCs w:val="18"/>
                <w:lang w:bidi="ar"/>
              </w:rPr>
              <w:t>腐蚀性硫</w:t>
            </w:r>
          </w:p>
        </w:tc>
        <w:tc>
          <w:tcPr>
            <w:tcW w:w="1559" w:type="dxa"/>
          </w:tcPr>
          <w:p>
            <w:pPr>
              <w:widowControl/>
              <w:jc w:val="left"/>
              <w:rPr>
                <w:color w:val="000000"/>
                <w:kern w:val="0"/>
                <w:sz w:val="18"/>
                <w:szCs w:val="18"/>
                <w:lang w:bidi="ar"/>
              </w:rPr>
            </w:pPr>
            <w:r>
              <w:rPr>
                <w:color w:val="000000"/>
                <w:kern w:val="0"/>
                <w:sz w:val="18"/>
                <w:szCs w:val="18"/>
                <w:lang w:bidi="ar"/>
              </w:rPr>
              <w:t>非腐蚀性(检测不出)制</w:t>
            </w:r>
          </w:p>
        </w:tc>
        <w:tc>
          <w:tcPr>
            <w:tcW w:w="1713" w:type="dxa"/>
          </w:tcPr>
          <w:p>
            <w:pPr>
              <w:widowControl/>
              <w:jc w:val="left"/>
              <w:rPr>
                <w:color w:val="000000"/>
                <w:kern w:val="0"/>
                <w:sz w:val="18"/>
                <w:szCs w:val="18"/>
                <w:lang w:bidi="ar"/>
              </w:rPr>
            </w:pPr>
            <w:r>
              <w:rPr>
                <w:color w:val="000000"/>
                <w:kern w:val="0"/>
                <w:sz w:val="18"/>
                <w:szCs w:val="18"/>
                <w:lang w:bidi="ar"/>
              </w:rPr>
              <w:t>非腐蚀性(检测不出)</w:t>
            </w:r>
          </w:p>
        </w:tc>
        <w:tc>
          <w:tcPr>
            <w:tcW w:w="1591" w:type="dxa"/>
          </w:tcPr>
          <w:p>
            <w:pPr>
              <w:widowControl/>
              <w:jc w:val="left"/>
              <w:rPr>
                <w:color w:val="000000"/>
                <w:kern w:val="0"/>
                <w:sz w:val="18"/>
                <w:szCs w:val="18"/>
                <w:lang w:bidi="ar"/>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3402" w:type="dxa"/>
            <w:gridSpan w:val="2"/>
          </w:tcPr>
          <w:p>
            <w:pPr>
              <w:widowControl/>
              <w:jc w:val="left"/>
              <w:rPr>
                <w:sz w:val="18"/>
                <w:szCs w:val="18"/>
              </w:rPr>
            </w:pPr>
            <w:r>
              <w:rPr>
                <w:color w:val="000000"/>
                <w:kern w:val="0"/>
                <w:sz w:val="18"/>
                <w:szCs w:val="18"/>
                <w:lang w:bidi="ar"/>
              </w:rPr>
              <w:t>糠醛含量/（mg/kg）</w:t>
            </w:r>
          </w:p>
        </w:tc>
        <w:tc>
          <w:tcPr>
            <w:tcW w:w="1559" w:type="dxa"/>
          </w:tcPr>
          <w:p>
            <w:pPr>
              <w:rPr>
                <w:color w:val="000000"/>
                <w:kern w:val="0"/>
                <w:sz w:val="18"/>
                <w:szCs w:val="18"/>
                <w:lang w:bidi="ar"/>
              </w:rPr>
            </w:pPr>
            <w:r>
              <w:rPr>
                <w:sz w:val="18"/>
                <w:szCs w:val="18"/>
              </w:rPr>
              <w:t>—</w:t>
            </w:r>
          </w:p>
        </w:tc>
        <w:tc>
          <w:tcPr>
            <w:tcW w:w="1713" w:type="dxa"/>
          </w:tcPr>
          <w:p>
            <w:pPr>
              <w:rPr>
                <w:color w:val="000000"/>
                <w:kern w:val="0"/>
                <w:sz w:val="18"/>
                <w:szCs w:val="18"/>
                <w:lang w:bidi="ar"/>
              </w:rPr>
            </w:pPr>
            <w:r>
              <w:rPr>
                <w:sz w:val="18"/>
                <w:szCs w:val="18"/>
              </w:rPr>
              <w:t>—</w:t>
            </w:r>
          </w:p>
        </w:tc>
        <w:tc>
          <w:tcPr>
            <w:tcW w:w="1591" w:type="dxa"/>
          </w:tcPr>
          <w:p>
            <w:pPr>
              <w:rPr>
                <w:color w:val="000000"/>
                <w:kern w:val="0"/>
                <w:sz w:val="18"/>
                <w:szCs w:val="18"/>
                <w:lang w:bidi="ar"/>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3402" w:type="dxa"/>
            <w:gridSpan w:val="2"/>
          </w:tcPr>
          <w:p>
            <w:pPr>
              <w:rPr>
                <w:sz w:val="18"/>
                <w:szCs w:val="18"/>
              </w:rPr>
            </w:pPr>
            <w:r>
              <w:rPr>
                <w:color w:val="000000"/>
                <w:kern w:val="0"/>
                <w:sz w:val="18"/>
                <w:szCs w:val="18"/>
                <w:lang w:bidi="ar"/>
              </w:rPr>
              <w:t>总添加剂（质量分数）</w:t>
            </w:r>
          </w:p>
        </w:tc>
        <w:tc>
          <w:tcPr>
            <w:tcW w:w="1559" w:type="dxa"/>
          </w:tcPr>
          <w:p>
            <w:pPr>
              <w:rPr>
                <w:color w:val="000000"/>
                <w:kern w:val="0"/>
                <w:sz w:val="18"/>
                <w:szCs w:val="18"/>
                <w:lang w:bidi="ar"/>
              </w:rPr>
            </w:pPr>
            <w:r>
              <w:rPr>
                <w:color w:val="000000"/>
                <w:kern w:val="0"/>
                <w:sz w:val="18"/>
                <w:szCs w:val="18"/>
                <w:lang w:bidi="ar"/>
              </w:rPr>
              <w:t>≤0.4%</w:t>
            </w:r>
          </w:p>
        </w:tc>
        <w:tc>
          <w:tcPr>
            <w:tcW w:w="1713" w:type="dxa"/>
          </w:tcPr>
          <w:p>
            <w:pPr>
              <w:rPr>
                <w:color w:val="000000"/>
                <w:kern w:val="0"/>
                <w:sz w:val="18"/>
                <w:szCs w:val="18"/>
                <w:lang w:bidi="ar"/>
              </w:rPr>
            </w:pPr>
            <w:r>
              <w:rPr>
                <w:sz w:val="18"/>
                <w:szCs w:val="18"/>
              </w:rPr>
              <w:t>—</w:t>
            </w:r>
          </w:p>
        </w:tc>
        <w:tc>
          <w:tcPr>
            <w:tcW w:w="1591" w:type="dxa"/>
          </w:tcPr>
          <w:p>
            <w:pPr>
              <w:rPr>
                <w:color w:val="000000"/>
                <w:kern w:val="0"/>
                <w:sz w:val="18"/>
                <w:szCs w:val="18"/>
                <w:lang w:bidi="ar"/>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496" w:type="dxa"/>
            <w:vMerge w:val="restart"/>
            <w:vAlign w:val="center"/>
          </w:tcPr>
          <w:p>
            <w:pPr>
              <w:widowControl/>
              <w:rPr>
                <w:color w:val="000000"/>
                <w:kern w:val="0"/>
                <w:sz w:val="18"/>
                <w:szCs w:val="18"/>
                <w:lang w:bidi="ar"/>
              </w:rPr>
            </w:pPr>
            <w:r>
              <w:rPr>
                <w:color w:val="000000"/>
                <w:kern w:val="0"/>
                <w:sz w:val="18"/>
                <w:szCs w:val="18"/>
                <w:lang w:bidi="ar"/>
              </w:rPr>
              <w:t>氧化</w:t>
            </w:r>
          </w:p>
          <w:p>
            <w:pPr>
              <w:widowControl/>
              <w:rPr>
                <w:color w:val="000000"/>
                <w:kern w:val="0"/>
                <w:sz w:val="18"/>
                <w:szCs w:val="18"/>
                <w:lang w:bidi="ar"/>
              </w:rPr>
            </w:pPr>
            <w:r>
              <w:rPr>
                <w:color w:val="000000"/>
                <w:kern w:val="0"/>
                <w:sz w:val="18"/>
                <w:szCs w:val="18"/>
                <w:lang w:bidi="ar"/>
              </w:rPr>
              <w:t>安定</w:t>
            </w:r>
          </w:p>
          <w:p>
            <w:pPr>
              <w:widowControl/>
              <w:rPr>
                <w:color w:val="000000"/>
                <w:kern w:val="0"/>
                <w:sz w:val="18"/>
                <w:szCs w:val="18"/>
                <w:lang w:bidi="ar"/>
              </w:rPr>
            </w:pPr>
            <w:r>
              <w:rPr>
                <w:color w:val="000000"/>
                <w:kern w:val="0"/>
                <w:sz w:val="18"/>
                <w:szCs w:val="18"/>
                <w:lang w:bidi="ar"/>
              </w:rPr>
              <w:t>性</w:t>
            </w:r>
          </w:p>
        </w:tc>
        <w:tc>
          <w:tcPr>
            <w:tcW w:w="1906" w:type="dxa"/>
          </w:tcPr>
          <w:p>
            <w:pPr>
              <w:widowControl/>
              <w:jc w:val="left"/>
              <w:rPr>
                <w:sz w:val="18"/>
                <w:szCs w:val="18"/>
              </w:rPr>
            </w:pPr>
            <w:r>
              <w:rPr>
                <w:color w:val="000000"/>
                <w:kern w:val="0"/>
                <w:sz w:val="18"/>
                <w:szCs w:val="18"/>
                <w:lang w:bidi="ar"/>
              </w:rPr>
              <w:t xml:space="preserve">试验时间（h） </w:t>
            </w:r>
          </w:p>
        </w:tc>
        <w:tc>
          <w:tcPr>
            <w:tcW w:w="1559" w:type="dxa"/>
          </w:tcPr>
          <w:p>
            <w:pPr>
              <w:rPr>
                <w:color w:val="000000"/>
                <w:kern w:val="0"/>
                <w:sz w:val="18"/>
                <w:szCs w:val="18"/>
                <w:lang w:bidi="ar"/>
              </w:rPr>
            </w:pPr>
            <w:r>
              <w:rPr>
                <w:color w:val="000000"/>
                <w:kern w:val="0"/>
                <w:sz w:val="18"/>
                <w:szCs w:val="18"/>
                <w:lang w:bidi="ar"/>
              </w:rPr>
              <w:t>48</w:t>
            </w:r>
          </w:p>
        </w:tc>
        <w:tc>
          <w:tcPr>
            <w:tcW w:w="1713" w:type="dxa"/>
          </w:tcPr>
          <w:p>
            <w:pPr>
              <w:rPr>
                <w:color w:val="000000"/>
                <w:kern w:val="0"/>
                <w:sz w:val="18"/>
                <w:szCs w:val="18"/>
                <w:lang w:bidi="ar"/>
              </w:rPr>
            </w:pPr>
            <w:r>
              <w:rPr>
                <w:sz w:val="18"/>
                <w:szCs w:val="18"/>
              </w:rPr>
              <w:t>—</w:t>
            </w:r>
          </w:p>
        </w:tc>
        <w:tc>
          <w:tcPr>
            <w:tcW w:w="1591" w:type="dxa"/>
          </w:tcPr>
          <w:p>
            <w:pPr>
              <w:rPr>
                <w:color w:val="000000"/>
                <w:kern w:val="0"/>
                <w:sz w:val="18"/>
                <w:szCs w:val="18"/>
                <w:lang w:bidi="ar"/>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496" w:type="dxa"/>
            <w:vMerge w:val="continue"/>
          </w:tcPr>
          <w:p>
            <w:pPr>
              <w:rPr>
                <w:sz w:val="18"/>
                <w:szCs w:val="18"/>
              </w:rPr>
            </w:pPr>
          </w:p>
        </w:tc>
        <w:tc>
          <w:tcPr>
            <w:tcW w:w="1906" w:type="dxa"/>
            <w:vAlign w:val="center"/>
          </w:tcPr>
          <w:p>
            <w:pPr>
              <w:rPr>
                <w:color w:val="000000"/>
                <w:kern w:val="0"/>
                <w:sz w:val="18"/>
                <w:szCs w:val="18"/>
                <w:lang w:bidi="ar"/>
              </w:rPr>
            </w:pPr>
            <w:r>
              <w:rPr>
                <w:color w:val="000000"/>
                <w:kern w:val="0"/>
                <w:sz w:val="18"/>
                <w:szCs w:val="18"/>
                <w:lang w:bidi="ar"/>
              </w:rPr>
              <w:t>总酸值（mg KOH/g）</w:t>
            </w:r>
          </w:p>
        </w:tc>
        <w:tc>
          <w:tcPr>
            <w:tcW w:w="1559" w:type="dxa"/>
          </w:tcPr>
          <w:p>
            <w:pPr>
              <w:rPr>
                <w:color w:val="000000"/>
                <w:kern w:val="0"/>
                <w:sz w:val="18"/>
                <w:szCs w:val="18"/>
                <w:lang w:bidi="ar"/>
              </w:rPr>
            </w:pPr>
            <w:r>
              <w:rPr>
                <w:color w:val="000000"/>
                <w:kern w:val="0"/>
                <w:sz w:val="18"/>
                <w:szCs w:val="18"/>
                <w:lang w:bidi="ar"/>
              </w:rPr>
              <w:t>0.2</w:t>
            </w:r>
          </w:p>
        </w:tc>
        <w:tc>
          <w:tcPr>
            <w:tcW w:w="1713" w:type="dxa"/>
          </w:tcPr>
          <w:p>
            <w:pPr>
              <w:rPr>
                <w:color w:val="000000"/>
                <w:kern w:val="0"/>
                <w:sz w:val="18"/>
                <w:szCs w:val="18"/>
                <w:lang w:bidi="ar"/>
              </w:rPr>
            </w:pPr>
            <w:r>
              <w:rPr>
                <w:sz w:val="18"/>
                <w:szCs w:val="18"/>
              </w:rPr>
              <w:t>—</w:t>
            </w:r>
          </w:p>
        </w:tc>
        <w:tc>
          <w:tcPr>
            <w:tcW w:w="1591" w:type="dxa"/>
          </w:tcPr>
          <w:p>
            <w:pPr>
              <w:rPr>
                <w:color w:val="000000"/>
                <w:kern w:val="0"/>
                <w:sz w:val="18"/>
                <w:szCs w:val="18"/>
                <w:lang w:bidi="ar"/>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496" w:type="dxa"/>
            <w:vMerge w:val="continue"/>
          </w:tcPr>
          <w:p>
            <w:pPr>
              <w:rPr>
                <w:sz w:val="18"/>
                <w:szCs w:val="18"/>
              </w:rPr>
            </w:pPr>
          </w:p>
        </w:tc>
        <w:tc>
          <w:tcPr>
            <w:tcW w:w="1906" w:type="dxa"/>
            <w:vAlign w:val="center"/>
          </w:tcPr>
          <w:p>
            <w:pPr>
              <w:rPr>
                <w:sz w:val="18"/>
                <w:szCs w:val="18"/>
              </w:rPr>
            </w:pPr>
            <w:r>
              <w:rPr>
                <w:color w:val="000000"/>
                <w:kern w:val="0"/>
                <w:sz w:val="18"/>
                <w:szCs w:val="18"/>
                <w:lang w:bidi="ar"/>
              </w:rPr>
              <w:t>粘度（40℃）</w:t>
            </w:r>
          </w:p>
        </w:tc>
        <w:tc>
          <w:tcPr>
            <w:tcW w:w="1559" w:type="dxa"/>
          </w:tcPr>
          <w:p>
            <w:pPr>
              <w:widowControl/>
              <w:jc w:val="left"/>
              <w:rPr>
                <w:color w:val="000000"/>
                <w:kern w:val="0"/>
                <w:sz w:val="18"/>
                <w:szCs w:val="18"/>
                <w:lang w:bidi="ar"/>
              </w:rPr>
            </w:pPr>
            <w:r>
              <w:rPr>
                <w:color w:val="000000"/>
                <w:kern w:val="0"/>
                <w:sz w:val="18"/>
                <w:szCs w:val="18"/>
                <w:lang w:bidi="ar"/>
              </w:rPr>
              <w:t>比初始值增加量≤15%</w:t>
            </w:r>
          </w:p>
        </w:tc>
        <w:tc>
          <w:tcPr>
            <w:tcW w:w="1713" w:type="dxa"/>
          </w:tcPr>
          <w:p>
            <w:pPr>
              <w:widowControl/>
              <w:jc w:val="left"/>
              <w:rPr>
                <w:color w:val="000000"/>
                <w:kern w:val="0"/>
                <w:sz w:val="18"/>
                <w:szCs w:val="18"/>
                <w:lang w:bidi="ar"/>
              </w:rPr>
            </w:pPr>
            <w:r>
              <w:rPr>
                <w:sz w:val="18"/>
                <w:szCs w:val="18"/>
              </w:rPr>
              <w:t>—</w:t>
            </w:r>
          </w:p>
        </w:tc>
        <w:tc>
          <w:tcPr>
            <w:tcW w:w="1591" w:type="dxa"/>
          </w:tcPr>
          <w:p>
            <w:pPr>
              <w:widowControl/>
              <w:jc w:val="left"/>
              <w:rPr>
                <w:color w:val="000000"/>
                <w:kern w:val="0"/>
                <w:sz w:val="18"/>
                <w:szCs w:val="18"/>
                <w:lang w:bidi="ar"/>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496" w:type="dxa"/>
            <w:vMerge w:val="continue"/>
          </w:tcPr>
          <w:p>
            <w:pPr>
              <w:rPr>
                <w:sz w:val="18"/>
                <w:szCs w:val="18"/>
              </w:rPr>
            </w:pPr>
          </w:p>
        </w:tc>
        <w:tc>
          <w:tcPr>
            <w:tcW w:w="1906" w:type="dxa"/>
          </w:tcPr>
          <w:p>
            <w:pPr>
              <w:rPr>
                <w:sz w:val="18"/>
                <w:szCs w:val="18"/>
              </w:rPr>
            </w:pPr>
            <w:r>
              <w:rPr>
                <w:color w:val="000000"/>
                <w:kern w:val="0"/>
                <w:sz w:val="18"/>
                <w:szCs w:val="18"/>
                <w:lang w:bidi="ar"/>
              </w:rPr>
              <w:t>介质损耗（90℃）</w:t>
            </w:r>
          </w:p>
        </w:tc>
        <w:tc>
          <w:tcPr>
            <w:tcW w:w="1559" w:type="dxa"/>
          </w:tcPr>
          <w:p>
            <w:pPr>
              <w:widowControl/>
              <w:jc w:val="left"/>
              <w:rPr>
                <w:color w:val="000000"/>
                <w:kern w:val="0"/>
                <w:sz w:val="18"/>
                <w:szCs w:val="18"/>
                <w:lang w:bidi="ar"/>
              </w:rPr>
            </w:pPr>
            <w:r>
              <w:rPr>
                <w:color w:val="000000"/>
                <w:kern w:val="0"/>
                <w:sz w:val="18"/>
                <w:szCs w:val="18"/>
                <w:lang w:bidi="ar"/>
              </w:rPr>
              <w:t>≤0.2</w:t>
            </w:r>
          </w:p>
        </w:tc>
        <w:tc>
          <w:tcPr>
            <w:tcW w:w="1713" w:type="dxa"/>
          </w:tcPr>
          <w:p>
            <w:pPr>
              <w:widowControl/>
              <w:jc w:val="left"/>
              <w:rPr>
                <w:color w:val="000000"/>
                <w:kern w:val="0"/>
                <w:sz w:val="18"/>
                <w:szCs w:val="18"/>
                <w:lang w:bidi="ar"/>
              </w:rPr>
            </w:pPr>
            <w:r>
              <w:rPr>
                <w:sz w:val="18"/>
                <w:szCs w:val="18"/>
              </w:rPr>
              <w:t>—</w:t>
            </w:r>
          </w:p>
        </w:tc>
        <w:tc>
          <w:tcPr>
            <w:tcW w:w="1591" w:type="dxa"/>
          </w:tcPr>
          <w:p>
            <w:pPr>
              <w:widowControl/>
              <w:jc w:val="left"/>
              <w:rPr>
                <w:color w:val="000000"/>
                <w:kern w:val="0"/>
                <w:sz w:val="18"/>
                <w:szCs w:val="18"/>
                <w:lang w:bidi="ar"/>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6674" w:type="dxa"/>
            <w:gridSpan w:val="4"/>
          </w:tcPr>
          <w:p>
            <w:pPr>
              <w:widowControl/>
              <w:jc w:val="left"/>
              <w:rPr>
                <w:color w:val="000000"/>
                <w:kern w:val="0"/>
                <w:sz w:val="18"/>
                <w:szCs w:val="18"/>
                <w:lang w:bidi="ar"/>
              </w:rPr>
            </w:pPr>
            <w:r>
              <w:rPr>
                <w:color w:val="000000"/>
                <w:kern w:val="0"/>
                <w:sz w:val="18"/>
                <w:szCs w:val="18"/>
                <w:lang w:bidi="ar"/>
              </w:rPr>
              <w:t>4.健康、安全和环保特性（HSE）</w:t>
            </w:r>
          </w:p>
        </w:tc>
        <w:tc>
          <w:tcPr>
            <w:tcW w:w="1591" w:type="dxa"/>
          </w:tcPr>
          <w:p>
            <w:pPr>
              <w:widowControl/>
              <w:jc w:val="left"/>
              <w:rPr>
                <w:color w:val="000000"/>
                <w:kern w:val="0"/>
                <w:sz w:val="18"/>
                <w:szCs w:val="18"/>
                <w:lang w:bidi="ar"/>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3402" w:type="dxa"/>
            <w:gridSpan w:val="2"/>
          </w:tcPr>
          <w:p>
            <w:pPr>
              <w:widowControl/>
              <w:jc w:val="left"/>
              <w:rPr>
                <w:color w:val="000000"/>
                <w:kern w:val="0"/>
                <w:sz w:val="18"/>
                <w:szCs w:val="18"/>
                <w:lang w:bidi="ar"/>
              </w:rPr>
            </w:pPr>
            <w:r>
              <w:rPr>
                <w:color w:val="000000"/>
                <w:kern w:val="0"/>
                <w:sz w:val="18"/>
                <w:szCs w:val="18"/>
                <w:lang w:bidi="ar"/>
              </w:rPr>
              <w:t>燃点（℃）</w:t>
            </w:r>
          </w:p>
        </w:tc>
        <w:tc>
          <w:tcPr>
            <w:tcW w:w="1559" w:type="dxa"/>
          </w:tcPr>
          <w:p>
            <w:pPr>
              <w:widowControl/>
              <w:jc w:val="left"/>
              <w:rPr>
                <w:color w:val="000000"/>
                <w:kern w:val="0"/>
                <w:sz w:val="18"/>
                <w:szCs w:val="18"/>
                <w:lang w:bidi="ar"/>
              </w:rPr>
            </w:pPr>
            <w:r>
              <w:rPr>
                <w:color w:val="000000"/>
                <w:kern w:val="0"/>
                <w:sz w:val="18"/>
                <w:szCs w:val="18"/>
                <w:lang w:bidi="ar"/>
              </w:rPr>
              <w:t>≥160</w:t>
            </w:r>
          </w:p>
        </w:tc>
        <w:tc>
          <w:tcPr>
            <w:tcW w:w="1713" w:type="dxa"/>
          </w:tcPr>
          <w:p>
            <w:pPr>
              <w:widowControl/>
              <w:jc w:val="left"/>
              <w:rPr>
                <w:color w:val="000000"/>
                <w:kern w:val="0"/>
                <w:sz w:val="18"/>
                <w:szCs w:val="18"/>
                <w:lang w:bidi="ar"/>
              </w:rPr>
            </w:pPr>
            <w:r>
              <w:rPr>
                <w:sz w:val="18"/>
                <w:szCs w:val="18"/>
              </w:rPr>
              <w:t>—</w:t>
            </w:r>
          </w:p>
        </w:tc>
        <w:tc>
          <w:tcPr>
            <w:tcW w:w="1591" w:type="dxa"/>
          </w:tcPr>
          <w:p>
            <w:pPr>
              <w:widowControl/>
              <w:jc w:val="left"/>
              <w:rPr>
                <w:color w:val="000000"/>
                <w:kern w:val="0"/>
                <w:sz w:val="18"/>
                <w:szCs w:val="18"/>
                <w:lang w:bidi="ar"/>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3402" w:type="dxa"/>
            <w:gridSpan w:val="2"/>
          </w:tcPr>
          <w:p>
            <w:pPr>
              <w:widowControl/>
              <w:jc w:val="left"/>
              <w:rPr>
                <w:color w:val="000000"/>
                <w:kern w:val="0"/>
                <w:sz w:val="18"/>
                <w:szCs w:val="18"/>
                <w:lang w:bidi="ar"/>
              </w:rPr>
            </w:pPr>
            <w:r>
              <w:rPr>
                <w:color w:val="000000"/>
                <w:kern w:val="0"/>
                <w:sz w:val="18"/>
                <w:szCs w:val="18"/>
                <w:lang w:bidi="ar"/>
              </w:rPr>
              <w:t>闪点（℃）</w:t>
            </w:r>
          </w:p>
        </w:tc>
        <w:tc>
          <w:tcPr>
            <w:tcW w:w="1559" w:type="dxa"/>
          </w:tcPr>
          <w:p>
            <w:pPr>
              <w:widowControl/>
              <w:jc w:val="left"/>
              <w:rPr>
                <w:color w:val="000000"/>
                <w:kern w:val="0"/>
                <w:sz w:val="18"/>
                <w:szCs w:val="18"/>
                <w:lang w:bidi="ar"/>
              </w:rPr>
            </w:pPr>
            <w:r>
              <w:rPr>
                <w:color w:val="000000"/>
                <w:kern w:val="0"/>
                <w:sz w:val="18"/>
                <w:szCs w:val="18"/>
                <w:lang w:bidi="ar"/>
              </w:rPr>
              <w:t>≥135</w:t>
            </w:r>
          </w:p>
        </w:tc>
        <w:tc>
          <w:tcPr>
            <w:tcW w:w="1713" w:type="dxa"/>
          </w:tcPr>
          <w:p>
            <w:pPr>
              <w:widowControl/>
              <w:jc w:val="left"/>
              <w:rPr>
                <w:color w:val="000000"/>
                <w:kern w:val="0"/>
                <w:sz w:val="18"/>
                <w:szCs w:val="18"/>
                <w:lang w:bidi="ar"/>
              </w:rPr>
            </w:pPr>
            <w:r>
              <w:rPr>
                <w:sz w:val="18"/>
                <w:szCs w:val="18"/>
              </w:rPr>
              <w:t>—</w:t>
            </w:r>
          </w:p>
        </w:tc>
        <w:tc>
          <w:tcPr>
            <w:tcW w:w="1591" w:type="dxa"/>
          </w:tcPr>
          <w:p>
            <w:pPr>
              <w:widowControl/>
              <w:jc w:val="left"/>
              <w:rPr>
                <w:color w:val="000000"/>
                <w:kern w:val="0"/>
                <w:sz w:val="18"/>
                <w:szCs w:val="18"/>
                <w:lang w:bidi="ar"/>
              </w:rPr>
            </w:pPr>
            <w:r>
              <w:rPr>
                <w:color w:val="000000"/>
                <w:kern w:val="0"/>
                <w:sz w:val="18"/>
                <w:szCs w:val="18"/>
                <w:lang w:bidi="ar"/>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8265" w:type="dxa"/>
            <w:gridSpan w:val="5"/>
          </w:tcPr>
          <w:p>
            <w:pPr>
              <w:widowControl/>
              <w:jc w:val="left"/>
              <w:rPr>
                <w:color w:val="000000"/>
                <w:kern w:val="0"/>
                <w:sz w:val="18"/>
                <w:szCs w:val="18"/>
                <w:lang w:bidi="ar"/>
              </w:rPr>
            </w:pPr>
            <w:r>
              <w:rPr>
                <w:color w:val="000000"/>
                <w:kern w:val="0"/>
                <w:sz w:val="18"/>
                <w:szCs w:val="18"/>
                <w:lang w:bidi="ar"/>
              </w:rPr>
              <w:t>注 ：1.当所提供的混合绝缘油倾点低于-20℃时，建议提供最低冷态相应粘投运温度对应的运动粘度值。</w:t>
            </w:r>
          </w:p>
          <w:p>
            <w:pPr>
              <w:widowControl/>
              <w:jc w:val="left"/>
              <w:rPr>
                <w:color w:val="000000"/>
                <w:kern w:val="0"/>
                <w:sz w:val="18"/>
                <w:szCs w:val="18"/>
                <w:vertAlign w:val="superscript"/>
                <w:lang w:bidi="ar"/>
              </w:rPr>
            </w:pPr>
            <w:r>
              <w:rPr>
                <w:color w:val="000000"/>
                <w:kern w:val="0"/>
                <w:sz w:val="18"/>
                <w:szCs w:val="18"/>
                <w:lang w:bidi="ar"/>
              </w:rPr>
              <w:t>2.混合绝缘油吸水性能及水分对混合绝缘油影响分析见附录B。</w:t>
            </w:r>
          </w:p>
        </w:tc>
      </w:tr>
    </w:tbl>
    <w:p>
      <w:pPr>
        <w:pStyle w:val="258"/>
        <w:ind w:firstLine="420"/>
        <w:rPr>
          <w:rFonts w:ascii="Times New Roman" w:eastAsiaTheme="minorEastAsia"/>
          <w:szCs w:val="21"/>
        </w:rPr>
        <w:sectPr>
          <w:pgSz w:w="11907" w:h="16839"/>
          <w:pgMar w:top="1417" w:right="1134" w:bottom="1134" w:left="1417" w:header="1417" w:footer="1134" w:gutter="0"/>
          <w:cols w:space="425" w:num="1"/>
          <w:docGrid w:type="lines" w:linePitch="312" w:charSpace="0"/>
        </w:sectPr>
      </w:pPr>
    </w:p>
    <w:p>
      <w:pPr>
        <w:pStyle w:val="258"/>
        <w:ind w:firstLine="420"/>
        <w:rPr>
          <w:rFonts w:ascii="Times New Roman" w:eastAsiaTheme="minorEastAsia"/>
          <w:szCs w:val="21"/>
        </w:rPr>
      </w:pPr>
    </w:p>
    <w:p>
      <w:pPr>
        <w:pStyle w:val="349"/>
        <w:numPr>
          <w:ilvl w:val="0"/>
          <w:numId w:val="13"/>
        </w:numPr>
      </w:pPr>
    </w:p>
    <w:p>
      <w:pPr>
        <w:pStyle w:val="350"/>
        <w:numPr>
          <w:ilvl w:val="0"/>
          <w:numId w:val="14"/>
        </w:numPr>
      </w:pPr>
    </w:p>
    <w:p>
      <w:pPr>
        <w:pStyle w:val="274"/>
        <w:rPr>
          <w:rFonts w:ascii="Times New Roman"/>
        </w:rPr>
      </w:pPr>
      <w:r>
        <w:rPr>
          <w:rFonts w:ascii="Times New Roman"/>
        </w:rPr>
        <w:br w:type="textWrapping"/>
      </w:r>
      <w:bookmarkStart w:id="55" w:name="_Toc55228498"/>
      <w:bookmarkStart w:id="56" w:name="_Toc62027357"/>
      <w:bookmarkStart w:id="57" w:name="_Toc63642892"/>
      <w:bookmarkStart w:id="58" w:name="_Toc225449282"/>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资料</w:t>
      </w:r>
      <w:r>
        <w:rPr>
          <w:rFonts w:ascii="Times New Roman"/>
          <w:color w:val="000000" w:themeColor="text1"/>
          <w14:textFill>
            <w14:solidFill>
              <w14:schemeClr w14:val="tx1"/>
            </w14:solidFill>
          </w14:textFill>
        </w:rPr>
        <w:t>性）</w:t>
      </w:r>
      <w:r>
        <w:rPr>
          <w:rFonts w:ascii="Times New Roman"/>
          <w:color w:val="000000" w:themeColor="text1"/>
          <w14:textFill>
            <w14:solidFill>
              <w14:schemeClr w14:val="tx1"/>
            </w14:solidFill>
          </w14:textFill>
        </w:rPr>
        <w:br w:type="textWrapping"/>
      </w:r>
      <w:bookmarkEnd w:id="55"/>
      <w:bookmarkEnd w:id="56"/>
      <w:bookmarkEnd w:id="57"/>
      <w:r>
        <w:rPr>
          <w:rFonts w:hint="eastAsia"/>
          <w:color w:val="000000" w:themeColor="text1"/>
          <w14:textFill>
            <w14:solidFill>
              <w14:schemeClr w14:val="tx1"/>
            </w14:solidFill>
          </w14:textFill>
        </w:rPr>
        <w:t>混合绝缘油吸水性能及水分对混合绝缘油绝缘性能</w:t>
      </w:r>
      <w:r>
        <w:rPr>
          <w:rFonts w:hint="eastAsia"/>
        </w:rPr>
        <w:t>影响</w:t>
      </w:r>
      <w:bookmarkEnd w:id="58"/>
    </w:p>
    <w:p>
      <w:pPr>
        <w:autoSpaceDE w:val="0"/>
        <w:autoSpaceDN w:val="0"/>
        <w:adjustRightInd w:val="0"/>
        <w:snapToGrid w:val="0"/>
        <w:ind w:firstLine="480"/>
      </w:pPr>
      <w:r>
        <w:rPr>
          <w:rFonts w:hint="eastAsia" w:hAnsi="宋体"/>
        </w:rPr>
        <w:t>混合绝缘油的吸水性能和矿物绝缘油不同。在特定温度下的吸潮实验中，混合油微水含量随吸潮时间变化见图B.1。在相同温度下，混合绝缘油基本与矿物绝缘油同时达到水饱和态，但混合绝缘油饱和水含量高于矿物绝缘油。混合绝缘油的饱和水含量随温度升高而升高，见图B.2。在15-90℃范围内，混合绝缘油饱和水含量均高于矿物绝缘油，约为矿物油的3-4倍。特定温度下，相同水分含量的混合油击穿电压高于矿物绝缘油，见图B.3，主要原因是混合绝缘油饱和水含量比矿物绝缘油高。</w:t>
      </w:r>
    </w:p>
    <w:p>
      <w:pPr>
        <w:ind w:firstLine="209"/>
        <w:jc w:val="center"/>
      </w:pPr>
    </w:p>
    <w:p>
      <w:pPr>
        <w:adjustRightInd w:val="0"/>
        <w:snapToGrid w:val="0"/>
        <w:jc w:val="center"/>
        <w:rPr>
          <w:szCs w:val="21"/>
        </w:rPr>
      </w:pPr>
      <w:r>
        <w:rPr>
          <w:rFonts w:hint="eastAsia"/>
          <w:szCs w:val="21"/>
        </w:rPr>
        <w:drawing>
          <wp:inline distT="0" distB="0" distL="0" distR="0">
            <wp:extent cx="3101340" cy="2369820"/>
            <wp:effectExtent l="0" t="0" r="3810" b="0"/>
            <wp:docPr id="20104583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45834" name="图片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101340" cy="2369820"/>
                    </a:xfrm>
                    <a:prstGeom prst="rect">
                      <a:avLst/>
                    </a:prstGeom>
                    <a:noFill/>
                    <a:ln>
                      <a:noFill/>
                    </a:ln>
                  </pic:spPr>
                </pic:pic>
              </a:graphicData>
            </a:graphic>
          </wp:inline>
        </w:drawing>
      </w:r>
    </w:p>
    <w:p>
      <w:pPr>
        <w:adjustRightInd w:val="0"/>
        <w:snapToGrid w:val="0"/>
        <w:jc w:val="center"/>
        <w:rPr>
          <w:rFonts w:hint="eastAsia" w:ascii="黑体" w:hAnsi="黑体" w:eastAsia="黑体"/>
          <w:szCs w:val="21"/>
        </w:rPr>
      </w:pPr>
      <w:r>
        <w:rPr>
          <w:rFonts w:ascii="黑体" w:hAnsi="黑体" w:eastAsia="黑体"/>
          <w:szCs w:val="21"/>
        </w:rPr>
        <w:t>图</w:t>
      </w:r>
      <w:r>
        <w:rPr>
          <w:rFonts w:hint="eastAsia" w:ascii="黑体" w:hAnsi="黑体" w:eastAsia="黑体"/>
          <w:szCs w:val="21"/>
        </w:rPr>
        <w:t>B.1</w:t>
      </w:r>
      <w:r>
        <w:rPr>
          <w:rFonts w:ascii="黑体" w:hAnsi="黑体" w:eastAsia="黑体"/>
          <w:szCs w:val="21"/>
        </w:rPr>
        <w:t xml:space="preserve"> 30</w:t>
      </w:r>
      <w:r>
        <w:rPr>
          <w:rFonts w:hint="eastAsia" w:ascii="黑体" w:hAnsi="黑体" w:eastAsia="黑体" w:cs="宋体"/>
          <w:szCs w:val="21"/>
        </w:rPr>
        <w:t>℃</w:t>
      </w:r>
      <w:r>
        <w:rPr>
          <w:rFonts w:ascii="黑体" w:hAnsi="黑体" w:eastAsia="黑体"/>
          <w:szCs w:val="21"/>
        </w:rPr>
        <w:t>和60</w:t>
      </w:r>
      <w:r>
        <w:rPr>
          <w:rFonts w:hint="eastAsia" w:ascii="黑体" w:hAnsi="黑体" w:eastAsia="黑体" w:cs="宋体"/>
          <w:szCs w:val="21"/>
        </w:rPr>
        <w:t>℃</w:t>
      </w:r>
      <w:r>
        <w:rPr>
          <w:rFonts w:ascii="黑体" w:hAnsi="黑体" w:eastAsia="黑体"/>
          <w:szCs w:val="21"/>
        </w:rPr>
        <w:t>下油中水分含量随时间变化</w:t>
      </w:r>
    </w:p>
    <w:p>
      <w:pPr>
        <w:adjustRightInd w:val="0"/>
        <w:snapToGrid w:val="0"/>
        <w:jc w:val="center"/>
        <w:rPr>
          <w:szCs w:val="21"/>
        </w:rPr>
      </w:pPr>
      <w:r>
        <w:rPr>
          <w:szCs w:val="21"/>
        </w:rPr>
        <w:drawing>
          <wp:inline distT="0" distB="0" distL="0" distR="0">
            <wp:extent cx="3108960" cy="2339340"/>
            <wp:effectExtent l="0" t="0" r="0" b="3810"/>
            <wp:docPr id="48560079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600795" name="图片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108960" cy="2339340"/>
                    </a:xfrm>
                    <a:prstGeom prst="rect">
                      <a:avLst/>
                    </a:prstGeom>
                    <a:noFill/>
                    <a:ln>
                      <a:noFill/>
                    </a:ln>
                  </pic:spPr>
                </pic:pic>
              </a:graphicData>
            </a:graphic>
          </wp:inline>
        </w:drawing>
      </w:r>
    </w:p>
    <w:p>
      <w:pPr>
        <w:adjustRightInd w:val="0"/>
        <w:snapToGrid w:val="0"/>
        <w:jc w:val="center"/>
        <w:rPr>
          <w:rFonts w:hint="eastAsia" w:ascii="黑体" w:hAnsi="黑体" w:eastAsia="黑体"/>
          <w:szCs w:val="21"/>
        </w:rPr>
      </w:pPr>
      <w:r>
        <w:rPr>
          <w:rFonts w:ascii="黑体" w:hAnsi="黑体" w:eastAsia="黑体"/>
          <w:szCs w:val="21"/>
        </w:rPr>
        <w:t>图</w:t>
      </w:r>
      <w:r>
        <w:rPr>
          <w:rFonts w:hint="eastAsia" w:ascii="黑体" w:hAnsi="黑体" w:eastAsia="黑体"/>
          <w:szCs w:val="21"/>
        </w:rPr>
        <w:t>B.2</w:t>
      </w:r>
      <w:r>
        <w:rPr>
          <w:rFonts w:ascii="黑体" w:hAnsi="黑体" w:eastAsia="黑体"/>
          <w:szCs w:val="21"/>
        </w:rPr>
        <w:t xml:space="preserve"> 不同温度下绝缘油饱和水含量</w:t>
      </w:r>
    </w:p>
    <w:p>
      <w:pPr>
        <w:autoSpaceDE w:val="0"/>
        <w:autoSpaceDN w:val="0"/>
        <w:adjustRightInd w:val="0"/>
        <w:snapToGrid w:val="0"/>
        <w:ind w:firstLine="480"/>
        <w:rPr>
          <w:kern w:val="0"/>
        </w:rPr>
      </w:pPr>
    </w:p>
    <w:p>
      <w:pPr>
        <w:adjustRightInd w:val="0"/>
        <w:snapToGrid w:val="0"/>
        <w:jc w:val="center"/>
      </w:pPr>
      <w:r>
        <w:rPr>
          <w:rFonts w:hint="eastAsia"/>
        </w:rPr>
        <w:drawing>
          <wp:inline distT="0" distB="0" distL="0" distR="0">
            <wp:extent cx="3322320" cy="2491740"/>
            <wp:effectExtent l="0" t="0" r="0" b="3810"/>
            <wp:docPr id="1397010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01012" name="图片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322320" cy="2491740"/>
                    </a:xfrm>
                    <a:prstGeom prst="rect">
                      <a:avLst/>
                    </a:prstGeom>
                    <a:noFill/>
                    <a:ln>
                      <a:noFill/>
                    </a:ln>
                  </pic:spPr>
                </pic:pic>
              </a:graphicData>
            </a:graphic>
          </wp:inline>
        </w:drawing>
      </w:r>
    </w:p>
    <w:p>
      <w:pPr>
        <w:adjustRightInd w:val="0"/>
        <w:snapToGrid w:val="0"/>
        <w:jc w:val="center"/>
        <w:rPr>
          <w:rFonts w:hint="eastAsia" w:ascii="黑体" w:hAnsi="黑体" w:eastAsia="黑体"/>
          <w:szCs w:val="21"/>
        </w:rPr>
      </w:pPr>
      <w:r>
        <w:rPr>
          <w:rFonts w:ascii="黑体" w:hAnsi="黑体" w:eastAsia="黑体"/>
          <w:szCs w:val="21"/>
        </w:rPr>
        <w:t>图</w:t>
      </w:r>
      <w:r>
        <w:rPr>
          <w:rFonts w:hint="eastAsia" w:ascii="黑体" w:hAnsi="黑体" w:eastAsia="黑体"/>
          <w:szCs w:val="21"/>
        </w:rPr>
        <w:t>B.3</w:t>
      </w:r>
      <w:r>
        <w:rPr>
          <w:rFonts w:ascii="黑体" w:hAnsi="黑体" w:eastAsia="黑体"/>
          <w:szCs w:val="21"/>
        </w:rPr>
        <w:t xml:space="preserve"> 不同水分含量绝缘油击穿电压</w:t>
      </w:r>
    </w:p>
    <w:p>
      <w:pPr>
        <w:autoSpaceDE w:val="0"/>
        <w:autoSpaceDN w:val="0"/>
        <w:jc w:val="right"/>
        <w:textAlignment w:val="center"/>
      </w:pPr>
    </w:p>
    <w:p>
      <w:pPr>
        <w:widowControl/>
        <w:rPr>
          <w:color w:val="5B9BD5" w:themeColor="accent1"/>
          <w14:textFill>
            <w14:solidFill>
              <w14:schemeClr w14:val="accent1"/>
            </w14:solidFill>
          </w14:textFill>
        </w:rPr>
      </w:pPr>
    </w:p>
    <w:p>
      <w:pPr>
        <w:pStyle w:val="258"/>
        <w:ind w:firstLine="422"/>
        <w:jc w:val="center"/>
        <w:rPr>
          <w:rFonts w:hint="eastAsia" w:ascii="黑体" w:hAnsi="黑体" w:eastAsia="黑体"/>
          <w:b/>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w:t>
      </w:r>
    </w:p>
    <w:p>
      <w:pPr>
        <w:pStyle w:val="258"/>
        <w:ind w:firstLine="0" w:firstLineChars="0"/>
        <w:rPr>
          <w:rFonts w:hint="eastAsia" w:ascii="黑体" w:hAnsi="黑体" w:eastAsia="黑体"/>
          <w:b/>
          <w:color w:val="FF0000"/>
        </w:rPr>
      </w:pPr>
    </w:p>
    <w:sectPr>
      <w:pgSz w:w="11907" w:h="16839"/>
      <w:pgMar w:top="1417" w:right="1134" w:bottom="1134" w:left="1417" w:header="1417"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Britannic Bold">
    <w:altName w:val="Yu Gothic UI Semibold"/>
    <w:panose1 w:val="020B0903060703020204"/>
    <w:charset w:val="00"/>
    <w:family w:val="swiss"/>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 w:name="Arial Black">
    <w:panose1 w:val="020B0A04020102020204"/>
    <w:charset w:val="00"/>
    <w:family w:val="swiss"/>
    <w:pitch w:val="default"/>
    <w:sig w:usb0="A00002AF" w:usb1="400078FB" w:usb2="00000000" w:usb3="00000000" w:csb0="6000009F" w:csb1="DFD70000"/>
  </w:font>
  <w:font w:name="Calibri Light">
    <w:panose1 w:val="020F0302020204030204"/>
    <w:charset w:val="00"/>
    <w:family w:val="swiss"/>
    <w:pitch w:val="default"/>
    <w:sig w:usb0="E0002A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Semibold">
    <w:panose1 w:val="020B07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framePr w:wrap="around" w:vAnchor="text" w:hAnchor="margin" w:xAlign="outside" w:y="1"/>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pPr>
      <w:pStyle w:val="252"/>
      <w:ind w:right="360" w:firstLine="360"/>
      <w:rPr>
        <w:rStyle w:val="23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framePr w:wrap="around" w:vAnchor="text" w:hAnchor="margin" w:xAlign="outside" w:y="1"/>
      <w:rPr>
        <w:rStyle w:val="234"/>
      </w:rPr>
    </w:pPr>
    <w:r>
      <w:rPr>
        <w:rStyle w:val="234"/>
      </w:rPr>
      <w:fldChar w:fldCharType="begin"/>
    </w:r>
    <w:r>
      <w:rPr>
        <w:rStyle w:val="234"/>
      </w:rPr>
      <w:instrText xml:space="preserve"> PAGE </w:instrText>
    </w:r>
    <w:r>
      <w:rPr>
        <w:rStyle w:val="234"/>
      </w:rPr>
      <w:fldChar w:fldCharType="separate"/>
    </w:r>
    <w:r>
      <w:rPr>
        <w:rStyle w:val="234"/>
      </w:rPr>
      <w:t>14</w:t>
    </w:r>
    <w:r>
      <w:rPr>
        <w:rStyle w:val="234"/>
      </w:rPr>
      <w:fldChar w:fldCharType="end"/>
    </w:r>
  </w:p>
  <w:p>
    <w:pPr>
      <w:pStyle w:val="251"/>
      <w:ind w:right="360" w:firstLine="360"/>
      <w:rPr>
        <w:rStyle w:val="23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framePr w:wrap="around" w:vAnchor="text" w:hAnchor="margin" w:xAlign="outside" w:y="1"/>
      <w:rPr>
        <w:rStyle w:val="234"/>
      </w:rPr>
    </w:pPr>
    <w:r>
      <w:rPr>
        <w:rStyle w:val="234"/>
      </w:rPr>
      <w:fldChar w:fldCharType="begin"/>
    </w:r>
    <w:r>
      <w:rPr>
        <w:rStyle w:val="234"/>
      </w:rPr>
      <w:instrText xml:space="preserve"> PAGE </w:instrText>
    </w:r>
    <w:r>
      <w:rPr>
        <w:rStyle w:val="234"/>
      </w:rPr>
      <w:fldChar w:fldCharType="separate"/>
    </w:r>
    <w:r>
      <w:rPr>
        <w:rStyle w:val="234"/>
      </w:rPr>
      <w:t>13</w:t>
    </w:r>
    <w:r>
      <w:rPr>
        <w:rStyle w:val="234"/>
      </w:rPr>
      <w:fldChar w:fldCharType="end"/>
    </w:r>
  </w:p>
  <w:p>
    <w:pPr>
      <w:pStyle w:val="252"/>
      <w:ind w:right="360" w:firstLine="360"/>
      <w:rPr>
        <w:rStyle w:val="23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3"/>
    </w:pPr>
    <w:r>
      <w:t>T/CSEE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4"/>
    </w:pPr>
    <w:r>
      <w:t>T/CSEE</w:t>
    </w:r>
    <w:r>
      <w:rPr>
        <w:rFonts w:hint="eastAsia"/>
      </w:rPr>
      <w:t>####—2021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5"/>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3"/>
      <w:wordWrap w:val="0"/>
    </w:pPr>
    <w:r>
      <w:t>T/</w:t>
    </w:r>
    <w:r>
      <w:rPr>
        <w:rFonts w:hint="eastAsia"/>
      </w:rPr>
      <w:t>CSEE ####—2021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7"/>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5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42"/>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20"/>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50"/>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23"/>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9"/>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6"/>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6"/>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30"/>
      <w:lvlText w:val=""/>
      <w:lvlJc w:val="left"/>
      <w:pPr>
        <w:tabs>
          <w:tab w:val="left" w:pos="360"/>
        </w:tabs>
        <w:ind w:left="360" w:hanging="360" w:hangingChars="200"/>
      </w:pPr>
      <w:rPr>
        <w:rFonts w:hint="default" w:ascii="Wingdings" w:hAnsi="Wingdings"/>
      </w:rPr>
    </w:lvl>
  </w:abstractNum>
  <w:abstractNum w:abstractNumId="10">
    <w:nsid w:val="07672730"/>
    <w:multiLevelType w:val="multilevel"/>
    <w:tmpl w:val="07672730"/>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079102AD"/>
    <w:multiLevelType w:val="multilevel"/>
    <w:tmpl w:val="079102AD"/>
    <w:lvl w:ilvl="0" w:tentative="0">
      <w:start w:val="1"/>
      <w:numFmt w:val="decimal"/>
      <w:pStyle w:val="304"/>
      <w:suff w:val="nothing"/>
      <w:lvlText w:val="注%1："/>
      <w:lvlJc w:val="left"/>
      <w:pPr>
        <w:ind w:left="811" w:hanging="448"/>
      </w:pPr>
      <w:rPr>
        <w:rFonts w:ascii="黑体" w:hAnsi="黑体" w:eastAsia="黑体" w:cs="Times New Roman"/>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2">
    <w:nsid w:val="09227E31"/>
    <w:multiLevelType w:val="multilevel"/>
    <w:tmpl w:val="09227E31"/>
    <w:lvl w:ilvl="0" w:tentative="0">
      <w:start w:val="1"/>
      <w:numFmt w:val="none"/>
      <w:suff w:val="nothing"/>
      <w:lvlText w:val=""/>
      <w:lvlJc w:val="left"/>
      <w:pPr>
        <w:ind w:left="0" w:firstLine="0"/>
      </w:pPr>
      <w:rPr>
        <w:rFonts w:hint="eastAsia" w:ascii="黑体" w:hAnsi="Times New Roman" w:eastAsia="黑体"/>
        <w:b/>
        <w:i w:val="0"/>
        <w:sz w:val="21"/>
      </w:rPr>
    </w:lvl>
    <w:lvl w:ilvl="1" w:tentative="0">
      <w:start w:val="1"/>
      <w:numFmt w:val="decimal"/>
      <w:pStyle w:val="301"/>
      <w:suff w:val="nothing"/>
      <w:lvlText w:val="表%2　"/>
      <w:lvlJc w:val="left"/>
      <w:pPr>
        <w:ind w:left="0" w:firstLine="0"/>
      </w:pPr>
      <w:rPr>
        <w:rFonts w:hint="eastAsia" w:ascii="黑体" w:hAnsi="Times New Roman" w:eastAsia="黑体"/>
        <w:b w:val="0"/>
        <w:i w:val="0"/>
        <w:caps w:val="0"/>
        <w:strike w:val="0"/>
        <w:dstrike w:val="0"/>
        <w:snapToGrid w:val="0"/>
        <w:vanish w:val="0"/>
        <w:kern w:val="0"/>
        <w:sz w:val="21"/>
        <w:szCs w:val="21"/>
        <w:u w:val="none"/>
        <w:vertAlign w:val="baseline"/>
        <w14:cntxtalts w14:val="0"/>
      </w:rPr>
    </w:lvl>
    <w:lvl w:ilvl="2" w:tentative="0">
      <w:start w:val="1"/>
      <w:numFmt w:val="none"/>
      <w:pStyle w:val="317"/>
      <w:suff w:val="nothing"/>
      <w:lvlText w:val="%1表%2　"/>
      <w:lvlJc w:val="left"/>
      <w:pPr>
        <w:ind w:left="0" w:firstLine="0"/>
      </w:pPr>
      <w:rPr>
        <w:rFonts w:hint="eastAsia" w:ascii="黑体" w:hAnsi="黑体" w:eastAsia="黑体" w:cs="Times New Roman"/>
        <w:b w:val="0"/>
        <w:bCs w:val="0"/>
        <w:i w:val="0"/>
        <w:iCs w:val="0"/>
        <w:caps w:val="0"/>
        <w:smallCaps w:val="0"/>
        <w:strike w:val="0"/>
        <w:dstrike w:val="0"/>
        <w:snapToGrid w:val="0"/>
        <w:vanish w:val="0"/>
        <w:color w:val="000000"/>
        <w:spacing w:val="0"/>
        <w:w w:val="10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3969"/>
        </w:tabs>
        <w:ind w:left="3969" w:hanging="1418"/>
      </w:pPr>
      <w:rPr>
        <w:rFonts w:hint="eastAsia"/>
      </w:rPr>
    </w:lvl>
    <w:lvl w:ilvl="8" w:tentative="0">
      <w:start w:val="1"/>
      <w:numFmt w:val="decimal"/>
      <w:lvlText w:val="%1.%2.%3.%4.%5.%6.%7.%8.%9"/>
      <w:lvlJc w:val="left"/>
      <w:pPr>
        <w:tabs>
          <w:tab w:val="left" w:pos="4677"/>
        </w:tabs>
        <w:ind w:left="4677" w:hanging="1700"/>
      </w:pPr>
      <w:rPr>
        <w:rFonts w:hint="eastAsia"/>
      </w:rPr>
    </w:lvl>
  </w:abstractNum>
  <w:abstractNum w:abstractNumId="13">
    <w:nsid w:val="09CA45C0"/>
    <w:multiLevelType w:val="multilevel"/>
    <w:tmpl w:val="09CA45C0"/>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0AE367E9"/>
    <w:multiLevelType w:val="multilevel"/>
    <w:tmpl w:val="0AE367E9"/>
    <w:lvl w:ilvl="0" w:tentative="0">
      <w:start w:val="1"/>
      <w:numFmt w:val="none"/>
      <w:pStyle w:val="29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5">
    <w:nsid w:val="0D46713A"/>
    <w:multiLevelType w:val="multilevel"/>
    <w:tmpl w:val="0D46713A"/>
    <w:lvl w:ilvl="0" w:tentative="0">
      <w:start w:val="1"/>
      <w:numFmt w:val="bullet"/>
      <w:pStyle w:val="326"/>
      <w:lvlText w:val=""/>
      <w:lvlJc w:val="left"/>
      <w:pPr>
        <w:ind w:left="206" w:hanging="420"/>
      </w:pPr>
      <w:rPr>
        <w:rFonts w:hint="default" w:ascii="Wingdings" w:hAnsi="Wingdings"/>
      </w:rPr>
    </w:lvl>
    <w:lvl w:ilvl="1" w:tentative="0">
      <w:start w:val="1"/>
      <w:numFmt w:val="bullet"/>
      <w:lvlText w:val=""/>
      <w:lvlJc w:val="left"/>
      <w:pPr>
        <w:ind w:left="626" w:hanging="420"/>
      </w:pPr>
      <w:rPr>
        <w:rFonts w:hint="default" w:ascii="Wingdings" w:hAnsi="Wingdings"/>
      </w:rPr>
    </w:lvl>
    <w:lvl w:ilvl="2" w:tentative="0">
      <w:start w:val="1"/>
      <w:numFmt w:val="bullet"/>
      <w:lvlText w:val=""/>
      <w:lvlJc w:val="left"/>
      <w:pPr>
        <w:ind w:left="1046" w:hanging="420"/>
      </w:pPr>
      <w:rPr>
        <w:rFonts w:hint="default" w:ascii="Wingdings" w:hAnsi="Wingdings"/>
      </w:rPr>
    </w:lvl>
    <w:lvl w:ilvl="3" w:tentative="0">
      <w:start w:val="1"/>
      <w:numFmt w:val="bullet"/>
      <w:lvlText w:val=""/>
      <w:lvlJc w:val="left"/>
      <w:pPr>
        <w:ind w:left="1466" w:hanging="420"/>
      </w:pPr>
      <w:rPr>
        <w:rFonts w:hint="default" w:ascii="Wingdings" w:hAnsi="Wingdings"/>
      </w:rPr>
    </w:lvl>
    <w:lvl w:ilvl="4" w:tentative="0">
      <w:start w:val="1"/>
      <w:numFmt w:val="bullet"/>
      <w:lvlText w:val=""/>
      <w:lvlJc w:val="left"/>
      <w:pPr>
        <w:ind w:left="1886" w:hanging="420"/>
      </w:pPr>
      <w:rPr>
        <w:rFonts w:hint="default" w:ascii="Wingdings" w:hAnsi="Wingdings"/>
      </w:rPr>
    </w:lvl>
    <w:lvl w:ilvl="5" w:tentative="0">
      <w:start w:val="1"/>
      <w:numFmt w:val="bullet"/>
      <w:lvlText w:val=""/>
      <w:lvlJc w:val="left"/>
      <w:pPr>
        <w:ind w:left="2306" w:hanging="420"/>
      </w:pPr>
      <w:rPr>
        <w:rFonts w:hint="default" w:ascii="Wingdings" w:hAnsi="Wingdings"/>
      </w:rPr>
    </w:lvl>
    <w:lvl w:ilvl="6" w:tentative="0">
      <w:start w:val="1"/>
      <w:numFmt w:val="bullet"/>
      <w:lvlText w:val=""/>
      <w:lvlJc w:val="left"/>
      <w:pPr>
        <w:ind w:left="2726" w:hanging="420"/>
      </w:pPr>
      <w:rPr>
        <w:rFonts w:hint="default" w:ascii="Wingdings" w:hAnsi="Wingdings"/>
      </w:rPr>
    </w:lvl>
    <w:lvl w:ilvl="7" w:tentative="0">
      <w:start w:val="1"/>
      <w:numFmt w:val="bullet"/>
      <w:lvlText w:val=""/>
      <w:lvlJc w:val="left"/>
      <w:pPr>
        <w:ind w:left="3146" w:hanging="420"/>
      </w:pPr>
      <w:rPr>
        <w:rFonts w:hint="default" w:ascii="Wingdings" w:hAnsi="Wingdings"/>
      </w:rPr>
    </w:lvl>
    <w:lvl w:ilvl="8" w:tentative="0">
      <w:start w:val="1"/>
      <w:numFmt w:val="bullet"/>
      <w:lvlText w:val=""/>
      <w:lvlJc w:val="left"/>
      <w:pPr>
        <w:ind w:left="3566" w:hanging="420"/>
      </w:pPr>
      <w:rPr>
        <w:rFonts w:hint="default" w:ascii="Wingdings" w:hAnsi="Wingdings"/>
      </w:rPr>
    </w:lvl>
  </w:abstractNum>
  <w:abstractNum w:abstractNumId="16">
    <w:nsid w:val="1FC91163"/>
    <w:multiLevelType w:val="multilevel"/>
    <w:tmpl w:val="1FC91163"/>
    <w:lvl w:ilvl="0" w:tentative="0">
      <w:start w:val="1"/>
      <w:numFmt w:val="decimal"/>
      <w:pStyle w:val="25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60"/>
      <w:suff w:val="nothing"/>
      <w:lvlText w:val="%1.%2　"/>
      <w:lvlJc w:val="left"/>
      <w:pPr>
        <w:ind w:left="710" w:firstLine="0"/>
      </w:pPr>
      <w:rPr>
        <w:rFonts w:hint="eastAsia" w:ascii="黑体" w:hAnsi="Times New Roman" w:eastAsia="黑体" w:cs="Times New Roman"/>
        <w:b w:val="0"/>
        <w:bCs w:val="0"/>
        <w:i w:val="0"/>
        <w:iCs w:val="0"/>
        <w:caps w:val="0"/>
        <w:strike w:val="0"/>
        <w:dstrike w:val="0"/>
        <w:vanish w:val="0"/>
        <w:color w:val="000000" w:themeColor="text1"/>
        <w:spacing w:val="0"/>
        <w:kern w:val="0"/>
        <w:position w:val="0"/>
        <w:sz w:val="21"/>
        <w:szCs w:val="21"/>
        <w:u w:val="none"/>
        <w:vertAlign w:val="baseline"/>
        <w14:shadow w14:blurRad="0" w14:dist="0" w14:dir="0" w14:sx="0" w14:sy="0" w14:kx="0" w14:ky="0" w14:algn="none">
          <w14:srgbClr w14:val="000000"/>
        </w14:shadow>
        <w14:textFill>
          <w14:solidFill>
            <w14:schemeClr w14:val="tx1"/>
          </w14:solidFill>
        </w14:textFill>
      </w:rPr>
    </w:lvl>
    <w:lvl w:ilvl="2" w:tentative="0">
      <w:start w:val="1"/>
      <w:numFmt w:val="decimal"/>
      <w:pStyle w:val="261"/>
      <w:suff w:val="nothing"/>
      <w:lvlText w:val="%1.%2.%3　"/>
      <w:lvlJc w:val="left"/>
      <w:pPr>
        <w:ind w:left="142" w:firstLine="0"/>
      </w:pPr>
      <w:rPr>
        <w:rFonts w:hint="eastAsia" w:ascii="黑体" w:hAnsi="Times New Roman" w:eastAsia="黑体"/>
        <w:b w:val="0"/>
        <w:i w:val="0"/>
        <w:sz w:val="21"/>
      </w:rPr>
    </w:lvl>
    <w:lvl w:ilvl="3" w:tentative="0">
      <w:start w:val="1"/>
      <w:numFmt w:val="decimal"/>
      <w:pStyle w:val="290"/>
      <w:suff w:val="nothing"/>
      <w:lvlText w:val="%1.%2.%3.%4　"/>
      <w:lvlJc w:val="left"/>
      <w:pPr>
        <w:ind w:left="0" w:firstLine="0"/>
      </w:pPr>
      <w:rPr>
        <w:rFonts w:hint="eastAsia" w:ascii="黑体" w:hAnsi="Times New Roman" w:eastAsia="黑体"/>
        <w:b w:val="0"/>
        <w:i w:val="0"/>
        <w:sz w:val="21"/>
      </w:rPr>
    </w:lvl>
    <w:lvl w:ilvl="4" w:tentative="0">
      <w:start w:val="1"/>
      <w:numFmt w:val="decimal"/>
      <w:pStyle w:val="295"/>
      <w:suff w:val="nothing"/>
      <w:lvlText w:val="%1.%2.%3.%4.%5　"/>
      <w:lvlJc w:val="left"/>
      <w:pPr>
        <w:ind w:left="0" w:firstLine="0"/>
      </w:pPr>
      <w:rPr>
        <w:rFonts w:hint="eastAsia" w:ascii="黑体" w:hAnsi="Times New Roman" w:eastAsia="黑体"/>
        <w:b w:val="0"/>
        <w:i w:val="0"/>
        <w:sz w:val="21"/>
      </w:rPr>
    </w:lvl>
    <w:lvl w:ilvl="5" w:tentative="0">
      <w:start w:val="1"/>
      <w:numFmt w:val="decimal"/>
      <w:pStyle w:val="30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7">
    <w:nsid w:val="2A8F7113"/>
    <w:multiLevelType w:val="multilevel"/>
    <w:tmpl w:val="2A8F7113"/>
    <w:lvl w:ilvl="0" w:tentative="0">
      <w:start w:val="1"/>
      <w:numFmt w:val="upperLetter"/>
      <w:pStyle w:val="350"/>
      <w:suff w:val="space"/>
      <w:lvlText w:val="%1"/>
      <w:lvlJc w:val="left"/>
      <w:pPr>
        <w:ind w:left="0" w:firstLine="0"/>
      </w:pPr>
      <w:rPr>
        <w:rFonts w:hint="eastAsia"/>
        <w:color w:val="FFFFFF" w:themeColor="background1"/>
        <w:sz w:val="2"/>
        <w14:textFill>
          <w14:solidFill>
            <w14:schemeClr w14:val="bg1"/>
          </w14:solidFill>
        </w14:textFill>
      </w:rPr>
    </w:lvl>
    <w:lvl w:ilvl="1" w:tentative="0">
      <w:start w:val="1"/>
      <w:numFmt w:val="decimal"/>
      <w:pStyle w:val="281"/>
      <w:suff w:val="nothing"/>
      <w:lvlText w:val="图%1.%2　"/>
      <w:lvlJc w:val="left"/>
      <w:pPr>
        <w:ind w:left="0" w:firstLine="0"/>
      </w:pPr>
      <w:rPr>
        <w:rFonts w:hint="eastAsia" w:eastAsia="黑体"/>
        <w:b w:val="0"/>
        <w:i w:val="0"/>
        <w:sz w:val="21"/>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8">
    <w:nsid w:val="2C5917C3"/>
    <w:multiLevelType w:val="multilevel"/>
    <w:tmpl w:val="2C5917C3"/>
    <w:lvl w:ilvl="0" w:tentative="0">
      <w:start w:val="1"/>
      <w:numFmt w:val="none"/>
      <w:pStyle w:val="515"/>
      <w:suff w:val="nothing"/>
      <w:lvlText w:val="%1——"/>
      <w:lvlJc w:val="left"/>
      <w:pPr>
        <w:ind w:left="833" w:hanging="408"/>
      </w:pPr>
      <w:rPr>
        <w:rFonts w:hint="eastAsia"/>
      </w:rPr>
    </w:lvl>
    <w:lvl w:ilvl="1" w:tentative="0">
      <w:start w:val="1"/>
      <w:numFmt w:val="bullet"/>
      <w:pStyle w:val="516"/>
      <w:lvlText w:val=""/>
      <w:lvlJc w:val="left"/>
      <w:pPr>
        <w:tabs>
          <w:tab w:val="left" w:pos="760"/>
        </w:tabs>
        <w:ind w:left="1264" w:hanging="413"/>
      </w:pPr>
      <w:rPr>
        <w:rFonts w:hint="default" w:ascii="Symbol" w:hAnsi="Symbol"/>
        <w:color w:val="auto"/>
      </w:rPr>
    </w:lvl>
    <w:lvl w:ilvl="2" w:tentative="0">
      <w:start w:val="1"/>
      <w:numFmt w:val="bullet"/>
      <w:pStyle w:val="517"/>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9">
    <w:nsid w:val="34431F99"/>
    <w:multiLevelType w:val="multilevel"/>
    <w:tmpl w:val="34431F99"/>
    <w:lvl w:ilvl="0" w:tentative="0">
      <w:start w:val="1"/>
      <w:numFmt w:val="upperLetter"/>
      <w:pStyle w:val="511"/>
      <w:lvlText w:val="%1"/>
      <w:lvlJc w:val="left"/>
      <w:pPr>
        <w:ind w:left="0" w:firstLine="0"/>
      </w:pPr>
      <w:rPr>
        <w:rFonts w:hint="eastAsia"/>
        <w:color w:val="FFFFFF" w:themeColor="background1"/>
        <w:sz w:val="2"/>
        <w14:textFill>
          <w14:solidFill>
            <w14:schemeClr w14:val="bg1"/>
          </w14:solidFill>
        </w14:textFill>
      </w:rPr>
    </w:lvl>
    <w:lvl w:ilvl="1" w:tentative="0">
      <w:start w:val="1"/>
      <w:numFmt w:val="decimal"/>
      <w:pStyle w:val="512"/>
      <w:lvlText w:val="(%1.%2)"/>
      <w:lvlJc w:val="left"/>
      <w:pPr>
        <w:ind w:left="0" w:firstLine="0"/>
      </w:pPr>
      <w:rPr>
        <w:rFonts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41A64E98"/>
    <w:multiLevelType w:val="multilevel"/>
    <w:tmpl w:val="41A64E98"/>
    <w:lvl w:ilvl="0" w:tentative="0">
      <w:start w:val="1"/>
      <w:numFmt w:val="decimal"/>
      <w:pStyle w:val="306"/>
      <w:lvlText w:val="0.%1"/>
      <w:lvlJc w:val="left"/>
      <w:pPr>
        <w:tabs>
          <w:tab w:val="left" w:pos="360"/>
        </w:tabs>
        <w:ind w:left="0" w:firstLine="0"/>
      </w:pPr>
      <w:rPr>
        <w:rFonts w:hint="eastAsia" w:ascii="黑体" w:hAnsi="Times New Roman" w:eastAsia="黑体"/>
        <w:b w:val="0"/>
        <w:i w:val="0"/>
        <w:sz w:val="21"/>
      </w:rPr>
    </w:lvl>
    <w:lvl w:ilvl="1" w:tentative="0">
      <w:start w:val="1"/>
      <w:numFmt w:val="decimal"/>
      <w:pStyle w:val="347"/>
      <w:lvlText w:val="0.%1.%2"/>
      <w:lvlJc w:val="left"/>
      <w:pPr>
        <w:tabs>
          <w:tab w:val="left" w:pos="720"/>
        </w:tabs>
        <w:ind w:left="0" w:firstLine="0"/>
      </w:pPr>
      <w:rPr>
        <w:rFonts w:hint="eastAsia" w:ascii="黑体" w:hAnsi="Times New Roman" w:eastAsia="黑体"/>
        <w:b w:val="0"/>
        <w:i w:val="0"/>
        <w:sz w:val="21"/>
      </w:rPr>
    </w:lvl>
    <w:lvl w:ilvl="2" w:tentative="0">
      <w:start w:val="1"/>
      <w:numFmt w:val="decimal"/>
      <w:lvlText w:val="0.%2.%3  "/>
      <w:lvlJc w:val="left"/>
      <w:pPr>
        <w:tabs>
          <w:tab w:val="left" w:pos="-31680"/>
        </w:tabs>
        <w:ind w:left="-32767" w:firstLine="0"/>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1">
    <w:nsid w:val="44C50F90"/>
    <w:multiLevelType w:val="multilevel"/>
    <w:tmpl w:val="44C50F90"/>
    <w:lvl w:ilvl="0" w:tentative="0">
      <w:start w:val="1"/>
      <w:numFmt w:val="lowerLetter"/>
      <w:pStyle w:val="30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94"/>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2">
    <w:nsid w:val="4B733A5F"/>
    <w:multiLevelType w:val="multilevel"/>
    <w:tmpl w:val="4B733A5F"/>
    <w:lvl w:ilvl="0" w:tentative="0">
      <w:start w:val="1"/>
      <w:numFmt w:val="decimal"/>
      <w:pStyle w:val="307"/>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23">
    <w:nsid w:val="55E02EF4"/>
    <w:multiLevelType w:val="multilevel"/>
    <w:tmpl w:val="55E02EF4"/>
    <w:lvl w:ilvl="0" w:tentative="0">
      <w:start w:val="1"/>
      <w:numFmt w:val="decimal"/>
      <w:pStyle w:val="302"/>
      <w:lvlText w:val="图%1"/>
      <w:lvlJc w:val="left"/>
      <w:pPr>
        <w:tabs>
          <w:tab w:val="left" w:pos="360"/>
        </w:tabs>
        <w:ind w:left="0" w:firstLine="0"/>
      </w:pPr>
      <w:rPr>
        <w:rFonts w:hint="eastAsia" w:ascii="黑体" w:eastAsia="黑体"/>
        <w:b w:val="0"/>
        <w:i w:val="0"/>
        <w:sz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5B7E3733"/>
    <w:multiLevelType w:val="multilevel"/>
    <w:tmpl w:val="5B7E3733"/>
    <w:lvl w:ilvl="0" w:tentative="0">
      <w:start w:val="1"/>
      <w:numFmt w:val="decimal"/>
      <w:pStyle w:val="296"/>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5">
    <w:nsid w:val="60B55DC2"/>
    <w:multiLevelType w:val="multilevel"/>
    <w:tmpl w:val="60B55DC2"/>
    <w:lvl w:ilvl="0" w:tentative="0">
      <w:start w:val="1"/>
      <w:numFmt w:val="upperLetter"/>
      <w:pStyle w:val="349"/>
      <w:lvlText w:val="%1"/>
      <w:lvlJc w:val="left"/>
      <w:pPr>
        <w:tabs>
          <w:tab w:val="left" w:pos="0"/>
        </w:tabs>
        <w:ind w:left="0" w:firstLine="0"/>
      </w:pPr>
      <w:rPr>
        <w:rFonts w:hint="eastAsia"/>
        <w:color w:val="FFFFFF" w:themeColor="background1"/>
        <w:sz w:val="2"/>
        <w14:textFill>
          <w14:solidFill>
            <w14:schemeClr w14:val="bg1"/>
          </w14:solidFill>
        </w14:textFill>
      </w:rPr>
    </w:lvl>
    <w:lvl w:ilvl="1" w:tentative="0">
      <w:start w:val="1"/>
      <w:numFmt w:val="decimal"/>
      <w:pStyle w:val="275"/>
      <w:suff w:val="nothing"/>
      <w:lvlText w:val="表%1.%2　"/>
      <w:lvlJc w:val="left"/>
      <w:pPr>
        <w:ind w:left="0" w:firstLine="0"/>
      </w:pPr>
      <w:rPr>
        <w:rFonts w:hint="eastAsia" w:ascii="黑体" w:hAnsi="黑体" w:eastAsia="黑体"/>
        <w:b w:val="0"/>
        <w:i w:val="0"/>
        <w:caps w:val="0"/>
        <w:strike w:val="0"/>
        <w:dstrike w:val="0"/>
        <w:snapToGrid w:val="0"/>
        <w:vanish w:val="0"/>
        <w:kern w:val="0"/>
        <w:sz w:val="21"/>
        <w:vertAlign w:val="baseline"/>
        <w14:cntxtalts w14:val="0"/>
      </w:rPr>
    </w:lvl>
    <w:lvl w:ilvl="2" w:tentative="0">
      <w:start w:val="1"/>
      <w:numFmt w:val="none"/>
      <w:pStyle w:val="318"/>
      <w:suff w:val="nothing"/>
      <w:lvlText w:val="表%1.%2　"/>
      <w:lvlJc w:val="left"/>
      <w:pPr>
        <w:ind w:left="0" w:firstLine="0"/>
      </w:pPr>
      <w:rPr>
        <w:rFonts w:hint="eastAsia" w:ascii="黑体" w:hAnsi="黑体" w:eastAsia="黑体"/>
        <w:b w:val="0"/>
        <w:i w:val="0"/>
        <w:sz w:val="21"/>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6">
    <w:nsid w:val="657D3FBC"/>
    <w:multiLevelType w:val="multilevel"/>
    <w:tmpl w:val="657D3FBC"/>
    <w:lvl w:ilvl="0" w:tentative="0">
      <w:start w:val="1"/>
      <w:numFmt w:val="upperLetter"/>
      <w:pStyle w:val="274"/>
      <w:suff w:val="nothing"/>
      <w:lvlText w:val="附　录　%1"/>
      <w:lvlJc w:val="left"/>
      <w:pPr>
        <w:ind w:left="0" w:firstLine="0"/>
      </w:pPr>
      <w:rPr>
        <w:rFonts w:hint="eastAsia" w:ascii="黑体" w:hAnsi="Times New Roman" w:eastAsia="黑体"/>
        <w:b w:val="0"/>
        <w:i w:val="0"/>
        <w:spacing w:val="0"/>
        <w:w w:val="100"/>
        <w:sz w:val="21"/>
        <w:lang w:val="en-US"/>
      </w:rPr>
    </w:lvl>
    <w:lvl w:ilvl="1" w:tentative="0">
      <w:start w:val="1"/>
      <w:numFmt w:val="decimal"/>
      <w:pStyle w:val="276"/>
      <w:suff w:val="nothing"/>
      <w:lvlText w:val="%1.%2　"/>
      <w:lvlJc w:val="left"/>
      <w:pPr>
        <w:ind w:left="993" w:firstLine="0"/>
      </w:pPr>
      <w:rPr>
        <w:rFonts w:hint="eastAsia" w:ascii="黑体" w:hAnsi="Times New Roman" w:eastAsia="黑体"/>
        <w:b w:val="0"/>
        <w:i w:val="0"/>
        <w:snapToGrid/>
        <w:spacing w:val="0"/>
        <w:w w:val="100"/>
        <w:kern w:val="21"/>
        <w:sz w:val="21"/>
      </w:rPr>
    </w:lvl>
    <w:lvl w:ilvl="2" w:tentative="0">
      <w:start w:val="1"/>
      <w:numFmt w:val="decimal"/>
      <w:pStyle w:val="277"/>
      <w:suff w:val="nothing"/>
      <w:lvlText w:val="%1.%2.%3　"/>
      <w:lvlJc w:val="left"/>
      <w:pPr>
        <w:ind w:left="0" w:firstLine="0"/>
      </w:pPr>
      <w:rPr>
        <w:rFonts w:hint="eastAsia" w:ascii="黑体" w:hAnsi="Times New Roman" w:eastAsia="黑体"/>
        <w:b w:val="0"/>
        <w:i w:val="0"/>
        <w:sz w:val="21"/>
      </w:rPr>
    </w:lvl>
    <w:lvl w:ilvl="3" w:tentative="0">
      <w:start w:val="1"/>
      <w:numFmt w:val="decimal"/>
      <w:pStyle w:val="278"/>
      <w:suff w:val="nothing"/>
      <w:lvlText w:val="%1.%2.%3.%4　"/>
      <w:lvlJc w:val="left"/>
      <w:pPr>
        <w:ind w:left="0" w:firstLine="0"/>
      </w:pPr>
      <w:rPr>
        <w:rFonts w:hint="eastAsia" w:ascii="黑体" w:hAnsi="Times New Roman" w:eastAsia="黑体"/>
        <w:b w:val="0"/>
        <w:i w:val="0"/>
        <w:sz w:val="21"/>
      </w:rPr>
    </w:lvl>
    <w:lvl w:ilvl="4" w:tentative="0">
      <w:start w:val="1"/>
      <w:numFmt w:val="decimal"/>
      <w:pStyle w:val="279"/>
      <w:suff w:val="nothing"/>
      <w:lvlText w:val="%1.%2.%3.%4.%5　"/>
      <w:lvlJc w:val="left"/>
      <w:pPr>
        <w:ind w:left="0" w:firstLine="0"/>
      </w:pPr>
      <w:rPr>
        <w:rFonts w:hint="eastAsia" w:ascii="黑体" w:hAnsi="Times New Roman" w:eastAsia="黑体"/>
        <w:b w:val="0"/>
        <w:i w:val="0"/>
        <w:sz w:val="21"/>
      </w:rPr>
    </w:lvl>
    <w:lvl w:ilvl="5" w:tentative="0">
      <w:start w:val="1"/>
      <w:numFmt w:val="decimal"/>
      <w:pStyle w:val="280"/>
      <w:suff w:val="nothing"/>
      <w:lvlText w:val="%1.%2.%3.%4.%5.%6　"/>
      <w:lvlJc w:val="left"/>
      <w:pPr>
        <w:ind w:left="0" w:firstLine="0"/>
      </w:pPr>
      <w:rPr>
        <w:rFonts w:ascii="黑体" w:hAnsi="黑体" w:eastAsia="黑体"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6" w:tentative="0">
      <w:start w:val="1"/>
      <w:numFmt w:val="decimal"/>
      <w:pStyle w:val="28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7">
    <w:nsid w:val="6DBF04F4"/>
    <w:multiLevelType w:val="multilevel"/>
    <w:tmpl w:val="6DBF04F4"/>
    <w:lvl w:ilvl="0" w:tentative="0">
      <w:start w:val="1"/>
      <w:numFmt w:val="none"/>
      <w:pStyle w:val="303"/>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8">
    <w:nsid w:val="763A6836"/>
    <w:multiLevelType w:val="multilevel"/>
    <w:tmpl w:val="763A6836"/>
    <w:lvl w:ilvl="0" w:tentative="0">
      <w:start w:val="1"/>
      <w:numFmt w:val="none"/>
      <w:suff w:val="nothing"/>
      <w:lvlText w:val=""/>
      <w:lvlJc w:val="left"/>
      <w:pPr>
        <w:ind w:left="0" w:firstLine="0"/>
      </w:pPr>
      <w:rPr>
        <w:rFonts w:hint="eastAsia" w:ascii="黑体" w:hAnsi="Times New Roman" w:eastAsia="黑体"/>
        <w:b/>
        <w:i w:val="0"/>
        <w:sz w:val="28"/>
      </w:rPr>
    </w:lvl>
    <w:lvl w:ilvl="1" w:tentative="0">
      <w:start w:val="1"/>
      <w:numFmt w:val="decimal"/>
      <w:pStyle w:val="308"/>
      <w:suff w:val="nothing"/>
      <w:lvlText w:val="%1%2 "/>
      <w:lvlJc w:val="left"/>
      <w:pPr>
        <w:ind w:left="0" w:firstLine="0"/>
      </w:pPr>
      <w:rPr>
        <w:rFonts w:hint="eastAsia" w:ascii="黑体" w:hAnsi="Times New Roman" w:eastAsia="黑体"/>
        <w:b/>
        <w:i w:val="0"/>
        <w:sz w:val="28"/>
      </w:rPr>
    </w:lvl>
    <w:lvl w:ilvl="2" w:tentative="0">
      <w:start w:val="1"/>
      <w:numFmt w:val="decimal"/>
      <w:pStyle w:val="309"/>
      <w:suff w:val="nothing"/>
      <w:lvlText w:val="%1%2.%3　"/>
      <w:lvlJc w:val="left"/>
      <w:pPr>
        <w:ind w:left="0" w:firstLine="0"/>
      </w:pPr>
      <w:rPr>
        <w:rFonts w:hint="eastAsia" w:ascii="黑体" w:hAnsi="Times New Roman" w:eastAsia="黑体"/>
        <w:b/>
        <w:i w:val="0"/>
        <w:sz w:val="21"/>
      </w:rPr>
    </w:lvl>
    <w:lvl w:ilvl="3" w:tentative="0">
      <w:start w:val="1"/>
      <w:numFmt w:val="decimal"/>
      <w:pStyle w:val="310"/>
      <w:suff w:val="nothing"/>
      <w:lvlText w:val="%1%2.%3.%4　"/>
      <w:lvlJc w:val="left"/>
      <w:pPr>
        <w:ind w:left="0" w:firstLine="0"/>
      </w:pPr>
      <w:rPr>
        <w:rFonts w:hint="eastAsia" w:ascii="黑体" w:hAnsi="Times New Roman" w:eastAsia="黑体"/>
        <w:b/>
        <w:i w:val="0"/>
        <w:sz w:val="21"/>
      </w:rPr>
    </w:lvl>
    <w:lvl w:ilvl="4" w:tentative="0">
      <w:start w:val="1"/>
      <w:numFmt w:val="decimal"/>
      <w:pStyle w:val="311"/>
      <w:suff w:val="nothing"/>
      <w:lvlText w:val="表%1%2.%3.%4-%5 "/>
      <w:lvlJc w:val="left"/>
      <w:pPr>
        <w:ind w:left="0" w:firstLine="0"/>
      </w:pPr>
      <w:rPr>
        <w:rFonts w:hint="eastAsia" w:ascii="黑体" w:hAnsi="Times New Roman" w:eastAsia="黑体"/>
        <w:b/>
        <w:i w:val="0"/>
        <w:sz w:val="21"/>
      </w:rPr>
    </w:lvl>
    <w:lvl w:ilvl="5" w:tentative="0">
      <w:start w:val="1"/>
      <w:numFmt w:val="decimal"/>
      <w:lvlRestart w:val="4"/>
      <w:pStyle w:val="312"/>
      <w:suff w:val="nothing"/>
      <w:lvlText w:val="%1图%2.%3.%4-%6 "/>
      <w:lvlJc w:val="left"/>
      <w:pPr>
        <w:ind w:left="0" w:firstLine="0"/>
      </w:pPr>
      <w:rPr>
        <w:rFonts w:hint="eastAsia" w:ascii="黑体" w:hAnsi="Times New Roman" w:eastAsia="黑体"/>
        <w:b/>
        <w:i w:val="0"/>
        <w:sz w:val="21"/>
      </w:rPr>
    </w:lvl>
    <w:lvl w:ilvl="6" w:tentative="0">
      <w:start w:val="1"/>
      <w:numFmt w:val="decimal"/>
      <w:lvlRestart w:val="4"/>
      <w:pStyle w:val="313"/>
      <w:suff w:val="nothing"/>
      <w:lvlText w:val="(%2.%3.%4-%7)"/>
      <w:lvlJc w:val="center"/>
      <w:pPr>
        <w:ind w:left="288" w:firstLine="288"/>
      </w:pPr>
      <w:rPr>
        <w:rFonts w:hint="eastAsia" w:ascii="黑体" w:hAnsi="Times New Roman" w:eastAsia="黑体"/>
        <w:b/>
        <w:i w:val="0"/>
        <w:sz w:val="21"/>
      </w:rPr>
    </w:lvl>
    <w:lvl w:ilvl="7" w:tentative="0">
      <w:start w:val="1"/>
      <w:numFmt w:val="decimal"/>
      <w:lvlRestart w:val="2"/>
      <w:pStyle w:val="315"/>
      <w:lvlText w:val="    %1%8"/>
      <w:lvlJc w:val="left"/>
      <w:pPr>
        <w:tabs>
          <w:tab w:val="left" w:pos="720"/>
        </w:tabs>
        <w:ind w:left="0" w:firstLine="0"/>
      </w:pPr>
      <w:rPr>
        <w:rFonts w:hint="eastAsia" w:ascii="黑体" w:eastAsia="黑体"/>
        <w:b/>
        <w:i w:val="0"/>
        <w:sz w:val="21"/>
      </w:rPr>
    </w:lvl>
    <w:lvl w:ilvl="8" w:tentative="0">
      <w:start w:val="1"/>
      <w:numFmt w:val="decimal"/>
      <w:lvlRestart w:val="2"/>
      <w:pStyle w:val="314"/>
      <w:lvlText w:val="%2.0.%9"/>
      <w:lvlJc w:val="left"/>
      <w:pPr>
        <w:tabs>
          <w:tab w:val="left" w:pos="720"/>
        </w:tabs>
        <w:ind w:left="0" w:firstLine="0"/>
      </w:pPr>
      <w:rPr>
        <w:rFonts w:hint="eastAsia" w:ascii="黑体" w:hAnsi="华文细黑" w:eastAsia="黑体"/>
        <w:b/>
        <w:i w:val="0"/>
        <w:sz w:val="21"/>
      </w:rPr>
    </w:lvl>
  </w:abstractNum>
  <w:abstractNum w:abstractNumId="29">
    <w:nsid w:val="76933334"/>
    <w:multiLevelType w:val="multilevel"/>
    <w:tmpl w:val="76933334"/>
    <w:lvl w:ilvl="0" w:tentative="0">
      <w:start w:val="1"/>
      <w:numFmt w:val="none"/>
      <w:pStyle w:val="285"/>
      <w:lvlText w:val="%1——"/>
      <w:lvlJc w:val="left"/>
      <w:pPr>
        <w:tabs>
          <w:tab w:val="left" w:pos="1140"/>
        </w:tabs>
        <w:ind w:left="840" w:hanging="420"/>
      </w:pPr>
      <w:rPr>
        <w:rFonts w:hint="eastAsia" w:ascii="黑体" w:hAnsi="黑体" w:eastAsia="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6"/>
  </w:num>
  <w:num w:numId="12">
    <w:abstractNumId w:val="26"/>
  </w:num>
  <w:num w:numId="13">
    <w:abstractNumId w:val="25"/>
  </w:num>
  <w:num w:numId="14">
    <w:abstractNumId w:val="17"/>
  </w:num>
  <w:num w:numId="15">
    <w:abstractNumId w:val="29"/>
  </w:num>
  <w:num w:numId="16">
    <w:abstractNumId w:val="14"/>
  </w:num>
  <w:num w:numId="17">
    <w:abstractNumId w:val="21"/>
  </w:num>
  <w:num w:numId="18">
    <w:abstractNumId w:val="24"/>
  </w:num>
  <w:num w:numId="19">
    <w:abstractNumId w:val="12"/>
  </w:num>
  <w:num w:numId="20">
    <w:abstractNumId w:val="23"/>
  </w:num>
  <w:num w:numId="21">
    <w:abstractNumId w:val="27"/>
  </w:num>
  <w:num w:numId="22">
    <w:abstractNumId w:val="11"/>
  </w:num>
  <w:num w:numId="23">
    <w:abstractNumId w:val="20"/>
  </w:num>
  <w:num w:numId="24">
    <w:abstractNumId w:val="22"/>
  </w:num>
  <w:num w:numId="25">
    <w:abstractNumId w:val="28"/>
  </w:num>
  <w:num w:numId="26">
    <w:abstractNumId w:val="15"/>
  </w:num>
  <w:num w:numId="27">
    <w:abstractNumId w:val="19"/>
  </w:num>
  <w:num w:numId="28">
    <w:abstractNumId w:val="18"/>
  </w:num>
  <w:num w:numId="29">
    <w:abstractNumId w:val="13"/>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mirrorMargins w:val="1"/>
  <w:bordersDoNotSurroundHeader w:val="1"/>
  <w:bordersDoNotSurroundFooter w:val="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attachedTemplate r:id="rId1"/>
  <w:documentProtection w:enforcement="0"/>
  <w:defaultTabStop w:val="21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C85"/>
    <w:rsid w:val="000059B7"/>
    <w:rsid w:val="00006548"/>
    <w:rsid w:val="00023F1B"/>
    <w:rsid w:val="00027BD3"/>
    <w:rsid w:val="00030D3A"/>
    <w:rsid w:val="00031EEE"/>
    <w:rsid w:val="000327BE"/>
    <w:rsid w:val="000342BB"/>
    <w:rsid w:val="00036B39"/>
    <w:rsid w:val="000372EA"/>
    <w:rsid w:val="00040BBF"/>
    <w:rsid w:val="00043421"/>
    <w:rsid w:val="00050E91"/>
    <w:rsid w:val="00053FB5"/>
    <w:rsid w:val="000559B7"/>
    <w:rsid w:val="0006739E"/>
    <w:rsid w:val="00075DD9"/>
    <w:rsid w:val="000768C7"/>
    <w:rsid w:val="00076F59"/>
    <w:rsid w:val="00084843"/>
    <w:rsid w:val="00087B62"/>
    <w:rsid w:val="0009271F"/>
    <w:rsid w:val="0009648F"/>
    <w:rsid w:val="000A3504"/>
    <w:rsid w:val="000A568D"/>
    <w:rsid w:val="000A6398"/>
    <w:rsid w:val="000A6E5F"/>
    <w:rsid w:val="000B6461"/>
    <w:rsid w:val="000B6ECB"/>
    <w:rsid w:val="000C0667"/>
    <w:rsid w:val="000C21DC"/>
    <w:rsid w:val="000C2EFF"/>
    <w:rsid w:val="000C76D9"/>
    <w:rsid w:val="000D2D03"/>
    <w:rsid w:val="000D58CE"/>
    <w:rsid w:val="000E2B29"/>
    <w:rsid w:val="000E7B1D"/>
    <w:rsid w:val="000F1341"/>
    <w:rsid w:val="000F401F"/>
    <w:rsid w:val="00112427"/>
    <w:rsid w:val="00112F51"/>
    <w:rsid w:val="00123BF9"/>
    <w:rsid w:val="00127602"/>
    <w:rsid w:val="00137BCC"/>
    <w:rsid w:val="00144633"/>
    <w:rsid w:val="001517CF"/>
    <w:rsid w:val="00157736"/>
    <w:rsid w:val="00164C6D"/>
    <w:rsid w:val="00170B1F"/>
    <w:rsid w:val="00172236"/>
    <w:rsid w:val="00173789"/>
    <w:rsid w:val="001748CC"/>
    <w:rsid w:val="0017737E"/>
    <w:rsid w:val="001830DE"/>
    <w:rsid w:val="00193C29"/>
    <w:rsid w:val="001978F5"/>
    <w:rsid w:val="001A5BF9"/>
    <w:rsid w:val="001C2054"/>
    <w:rsid w:val="001D3F34"/>
    <w:rsid w:val="001D5AA4"/>
    <w:rsid w:val="001D71BA"/>
    <w:rsid w:val="001E17E3"/>
    <w:rsid w:val="001E6DDD"/>
    <w:rsid w:val="001F0E09"/>
    <w:rsid w:val="001F1676"/>
    <w:rsid w:val="001F724D"/>
    <w:rsid w:val="001F77F0"/>
    <w:rsid w:val="001F7A30"/>
    <w:rsid w:val="002101D8"/>
    <w:rsid w:val="00216264"/>
    <w:rsid w:val="00227E52"/>
    <w:rsid w:val="002310FD"/>
    <w:rsid w:val="002312E2"/>
    <w:rsid w:val="00235CB0"/>
    <w:rsid w:val="00241AA4"/>
    <w:rsid w:val="0024387E"/>
    <w:rsid w:val="00247E6D"/>
    <w:rsid w:val="00264B0A"/>
    <w:rsid w:val="00267674"/>
    <w:rsid w:val="00276591"/>
    <w:rsid w:val="00277D91"/>
    <w:rsid w:val="00282FBE"/>
    <w:rsid w:val="00287FD8"/>
    <w:rsid w:val="002903E4"/>
    <w:rsid w:val="002917C0"/>
    <w:rsid w:val="00291C9B"/>
    <w:rsid w:val="002A3BE2"/>
    <w:rsid w:val="002A4DD0"/>
    <w:rsid w:val="002A5E28"/>
    <w:rsid w:val="002A68DF"/>
    <w:rsid w:val="002A6B18"/>
    <w:rsid w:val="002B778D"/>
    <w:rsid w:val="002C56FB"/>
    <w:rsid w:val="002C6C4A"/>
    <w:rsid w:val="002C797A"/>
    <w:rsid w:val="002E08C1"/>
    <w:rsid w:val="002E3452"/>
    <w:rsid w:val="002E5F3F"/>
    <w:rsid w:val="002E7D89"/>
    <w:rsid w:val="002F1862"/>
    <w:rsid w:val="002F324F"/>
    <w:rsid w:val="002F360E"/>
    <w:rsid w:val="00303CA5"/>
    <w:rsid w:val="00312283"/>
    <w:rsid w:val="00316CBA"/>
    <w:rsid w:val="00324802"/>
    <w:rsid w:val="00337454"/>
    <w:rsid w:val="00337CA1"/>
    <w:rsid w:val="0034167B"/>
    <w:rsid w:val="00350B40"/>
    <w:rsid w:val="00366B99"/>
    <w:rsid w:val="003749DB"/>
    <w:rsid w:val="0039249C"/>
    <w:rsid w:val="00394794"/>
    <w:rsid w:val="00397925"/>
    <w:rsid w:val="003A01E6"/>
    <w:rsid w:val="003A06C5"/>
    <w:rsid w:val="003A4F7B"/>
    <w:rsid w:val="003A73D0"/>
    <w:rsid w:val="003B65E2"/>
    <w:rsid w:val="003C44DC"/>
    <w:rsid w:val="003C5C82"/>
    <w:rsid w:val="003D636C"/>
    <w:rsid w:val="003E198B"/>
    <w:rsid w:val="003E4714"/>
    <w:rsid w:val="003E7CE2"/>
    <w:rsid w:val="003F2DA8"/>
    <w:rsid w:val="003F3316"/>
    <w:rsid w:val="003F603C"/>
    <w:rsid w:val="003F764E"/>
    <w:rsid w:val="00400E93"/>
    <w:rsid w:val="00401E35"/>
    <w:rsid w:val="00402734"/>
    <w:rsid w:val="00405B77"/>
    <w:rsid w:val="00406CC1"/>
    <w:rsid w:val="0041207A"/>
    <w:rsid w:val="004149CE"/>
    <w:rsid w:val="00422304"/>
    <w:rsid w:val="0042631E"/>
    <w:rsid w:val="00431DEE"/>
    <w:rsid w:val="00436ECC"/>
    <w:rsid w:val="004377A4"/>
    <w:rsid w:val="004414E6"/>
    <w:rsid w:val="00447732"/>
    <w:rsid w:val="00447DDB"/>
    <w:rsid w:val="004548A9"/>
    <w:rsid w:val="0045520B"/>
    <w:rsid w:val="004619AC"/>
    <w:rsid w:val="00463A10"/>
    <w:rsid w:val="00463C61"/>
    <w:rsid w:val="004659E0"/>
    <w:rsid w:val="00465B7B"/>
    <w:rsid w:val="00466FF2"/>
    <w:rsid w:val="00467339"/>
    <w:rsid w:val="00470981"/>
    <w:rsid w:val="0047618E"/>
    <w:rsid w:val="004826C9"/>
    <w:rsid w:val="0048668C"/>
    <w:rsid w:val="00490088"/>
    <w:rsid w:val="004A009B"/>
    <w:rsid w:val="004A3243"/>
    <w:rsid w:val="004A45A4"/>
    <w:rsid w:val="004B27FA"/>
    <w:rsid w:val="004D0182"/>
    <w:rsid w:val="004E4A5B"/>
    <w:rsid w:val="004F2763"/>
    <w:rsid w:val="004F43A3"/>
    <w:rsid w:val="0050545B"/>
    <w:rsid w:val="005134E3"/>
    <w:rsid w:val="00515AC9"/>
    <w:rsid w:val="005175BF"/>
    <w:rsid w:val="00517D40"/>
    <w:rsid w:val="00520DEA"/>
    <w:rsid w:val="00521191"/>
    <w:rsid w:val="00521E61"/>
    <w:rsid w:val="005272AE"/>
    <w:rsid w:val="005322CC"/>
    <w:rsid w:val="00532D32"/>
    <w:rsid w:val="0053303D"/>
    <w:rsid w:val="00534928"/>
    <w:rsid w:val="00545827"/>
    <w:rsid w:val="0055732D"/>
    <w:rsid w:val="00562526"/>
    <w:rsid w:val="0056440E"/>
    <w:rsid w:val="00573966"/>
    <w:rsid w:val="00573CAA"/>
    <w:rsid w:val="00585238"/>
    <w:rsid w:val="00585DCE"/>
    <w:rsid w:val="00596BBE"/>
    <w:rsid w:val="005A35D5"/>
    <w:rsid w:val="005A406C"/>
    <w:rsid w:val="005B7EE3"/>
    <w:rsid w:val="005D203A"/>
    <w:rsid w:val="005D5966"/>
    <w:rsid w:val="005E5C6A"/>
    <w:rsid w:val="005F40CC"/>
    <w:rsid w:val="00601445"/>
    <w:rsid w:val="00601FE1"/>
    <w:rsid w:val="00611BD0"/>
    <w:rsid w:val="0061695B"/>
    <w:rsid w:val="00630366"/>
    <w:rsid w:val="00630EC5"/>
    <w:rsid w:val="0063157B"/>
    <w:rsid w:val="00640186"/>
    <w:rsid w:val="0065094C"/>
    <w:rsid w:val="00655176"/>
    <w:rsid w:val="006645CB"/>
    <w:rsid w:val="00666DFE"/>
    <w:rsid w:val="00674639"/>
    <w:rsid w:val="00677E34"/>
    <w:rsid w:val="00681844"/>
    <w:rsid w:val="00695523"/>
    <w:rsid w:val="006A01D7"/>
    <w:rsid w:val="006A4B2E"/>
    <w:rsid w:val="006B643E"/>
    <w:rsid w:val="006D12A2"/>
    <w:rsid w:val="006D44C3"/>
    <w:rsid w:val="006D65D2"/>
    <w:rsid w:val="006D6D2B"/>
    <w:rsid w:val="006E4DBB"/>
    <w:rsid w:val="006E740A"/>
    <w:rsid w:val="006E7E4F"/>
    <w:rsid w:val="006F04DC"/>
    <w:rsid w:val="006F1FF9"/>
    <w:rsid w:val="006F39EF"/>
    <w:rsid w:val="006F4265"/>
    <w:rsid w:val="006F4F43"/>
    <w:rsid w:val="007064A5"/>
    <w:rsid w:val="007141B1"/>
    <w:rsid w:val="00715BD0"/>
    <w:rsid w:val="007213EF"/>
    <w:rsid w:val="00727842"/>
    <w:rsid w:val="00743CC7"/>
    <w:rsid w:val="0074732A"/>
    <w:rsid w:val="00762D17"/>
    <w:rsid w:val="00767B2F"/>
    <w:rsid w:val="00767BA8"/>
    <w:rsid w:val="007711B8"/>
    <w:rsid w:val="00771546"/>
    <w:rsid w:val="00773A5E"/>
    <w:rsid w:val="00775E39"/>
    <w:rsid w:val="00776408"/>
    <w:rsid w:val="0077641E"/>
    <w:rsid w:val="00777A2D"/>
    <w:rsid w:val="0078233D"/>
    <w:rsid w:val="007834B6"/>
    <w:rsid w:val="00784760"/>
    <w:rsid w:val="0078509F"/>
    <w:rsid w:val="00792DBE"/>
    <w:rsid w:val="00795E45"/>
    <w:rsid w:val="007A111D"/>
    <w:rsid w:val="007A3A15"/>
    <w:rsid w:val="007A7829"/>
    <w:rsid w:val="007B224D"/>
    <w:rsid w:val="007B45C6"/>
    <w:rsid w:val="007C6FD9"/>
    <w:rsid w:val="007D2FAA"/>
    <w:rsid w:val="007D57EF"/>
    <w:rsid w:val="007E0206"/>
    <w:rsid w:val="007E1A72"/>
    <w:rsid w:val="007E389A"/>
    <w:rsid w:val="007E3F4F"/>
    <w:rsid w:val="007F69B9"/>
    <w:rsid w:val="007F6DAC"/>
    <w:rsid w:val="008017B0"/>
    <w:rsid w:val="00807CF4"/>
    <w:rsid w:val="00811C33"/>
    <w:rsid w:val="008225E2"/>
    <w:rsid w:val="0082500D"/>
    <w:rsid w:val="00827978"/>
    <w:rsid w:val="00832699"/>
    <w:rsid w:val="008345DD"/>
    <w:rsid w:val="00846D16"/>
    <w:rsid w:val="00852FD6"/>
    <w:rsid w:val="00854E15"/>
    <w:rsid w:val="00862997"/>
    <w:rsid w:val="0086798F"/>
    <w:rsid w:val="008708FD"/>
    <w:rsid w:val="00876547"/>
    <w:rsid w:val="0089112B"/>
    <w:rsid w:val="008950F1"/>
    <w:rsid w:val="008A5ADE"/>
    <w:rsid w:val="008B51CD"/>
    <w:rsid w:val="008B6C78"/>
    <w:rsid w:val="008C0296"/>
    <w:rsid w:val="008C5347"/>
    <w:rsid w:val="008D0BFA"/>
    <w:rsid w:val="008D2560"/>
    <w:rsid w:val="008D383F"/>
    <w:rsid w:val="008E1AE0"/>
    <w:rsid w:val="008E351F"/>
    <w:rsid w:val="00901DA3"/>
    <w:rsid w:val="0091784D"/>
    <w:rsid w:val="00917E12"/>
    <w:rsid w:val="00920926"/>
    <w:rsid w:val="00936A24"/>
    <w:rsid w:val="009535DF"/>
    <w:rsid w:val="0095659D"/>
    <w:rsid w:val="0096456D"/>
    <w:rsid w:val="0096648C"/>
    <w:rsid w:val="009676B1"/>
    <w:rsid w:val="00967717"/>
    <w:rsid w:val="009721AF"/>
    <w:rsid w:val="00976B45"/>
    <w:rsid w:val="009819D3"/>
    <w:rsid w:val="00995610"/>
    <w:rsid w:val="009A2C2B"/>
    <w:rsid w:val="009C0704"/>
    <w:rsid w:val="009C6380"/>
    <w:rsid w:val="009C682F"/>
    <w:rsid w:val="009D19E4"/>
    <w:rsid w:val="009E0625"/>
    <w:rsid w:val="009E723F"/>
    <w:rsid w:val="009E7F76"/>
    <w:rsid w:val="009F6214"/>
    <w:rsid w:val="009F7CDF"/>
    <w:rsid w:val="00A07DA9"/>
    <w:rsid w:val="00A329C9"/>
    <w:rsid w:val="00A342E2"/>
    <w:rsid w:val="00A35C5B"/>
    <w:rsid w:val="00A37B34"/>
    <w:rsid w:val="00A40539"/>
    <w:rsid w:val="00A40CF5"/>
    <w:rsid w:val="00A41719"/>
    <w:rsid w:val="00A470A7"/>
    <w:rsid w:val="00A473CC"/>
    <w:rsid w:val="00A61D45"/>
    <w:rsid w:val="00A82202"/>
    <w:rsid w:val="00A832D8"/>
    <w:rsid w:val="00A87239"/>
    <w:rsid w:val="00A94542"/>
    <w:rsid w:val="00AA4903"/>
    <w:rsid w:val="00AA4BDA"/>
    <w:rsid w:val="00AB12B4"/>
    <w:rsid w:val="00AB72A3"/>
    <w:rsid w:val="00AC06BB"/>
    <w:rsid w:val="00AC3ACC"/>
    <w:rsid w:val="00AD011C"/>
    <w:rsid w:val="00AD4F34"/>
    <w:rsid w:val="00AD7991"/>
    <w:rsid w:val="00AD7ECC"/>
    <w:rsid w:val="00AE108D"/>
    <w:rsid w:val="00AE1DD2"/>
    <w:rsid w:val="00AE3FF9"/>
    <w:rsid w:val="00AE547B"/>
    <w:rsid w:val="00AE56C7"/>
    <w:rsid w:val="00AE63B6"/>
    <w:rsid w:val="00AF2B0D"/>
    <w:rsid w:val="00AF2DD6"/>
    <w:rsid w:val="00B01D8B"/>
    <w:rsid w:val="00B0338D"/>
    <w:rsid w:val="00B0682B"/>
    <w:rsid w:val="00B06B22"/>
    <w:rsid w:val="00B06F9F"/>
    <w:rsid w:val="00B13E76"/>
    <w:rsid w:val="00B140AF"/>
    <w:rsid w:val="00B226E1"/>
    <w:rsid w:val="00B23075"/>
    <w:rsid w:val="00B24932"/>
    <w:rsid w:val="00B37C0E"/>
    <w:rsid w:val="00B454CA"/>
    <w:rsid w:val="00B55871"/>
    <w:rsid w:val="00B565EB"/>
    <w:rsid w:val="00B57F96"/>
    <w:rsid w:val="00B614B1"/>
    <w:rsid w:val="00B73F83"/>
    <w:rsid w:val="00B74D02"/>
    <w:rsid w:val="00B807AF"/>
    <w:rsid w:val="00B90349"/>
    <w:rsid w:val="00B9202F"/>
    <w:rsid w:val="00BA7C85"/>
    <w:rsid w:val="00BB3B14"/>
    <w:rsid w:val="00BC5E0D"/>
    <w:rsid w:val="00BC6C4C"/>
    <w:rsid w:val="00BE027D"/>
    <w:rsid w:val="00BF3DB8"/>
    <w:rsid w:val="00BF533F"/>
    <w:rsid w:val="00C048E2"/>
    <w:rsid w:val="00C12F1C"/>
    <w:rsid w:val="00C22264"/>
    <w:rsid w:val="00C231D9"/>
    <w:rsid w:val="00C26FF1"/>
    <w:rsid w:val="00C422BC"/>
    <w:rsid w:val="00C531E8"/>
    <w:rsid w:val="00C63371"/>
    <w:rsid w:val="00C70B53"/>
    <w:rsid w:val="00C71BC0"/>
    <w:rsid w:val="00C7294C"/>
    <w:rsid w:val="00C7721B"/>
    <w:rsid w:val="00C80B64"/>
    <w:rsid w:val="00C825D9"/>
    <w:rsid w:val="00C9093C"/>
    <w:rsid w:val="00CA1496"/>
    <w:rsid w:val="00CA612B"/>
    <w:rsid w:val="00CA6A4E"/>
    <w:rsid w:val="00CB4B70"/>
    <w:rsid w:val="00CB5BB7"/>
    <w:rsid w:val="00CC19EC"/>
    <w:rsid w:val="00CD5081"/>
    <w:rsid w:val="00CE0378"/>
    <w:rsid w:val="00CE53CD"/>
    <w:rsid w:val="00CE5F28"/>
    <w:rsid w:val="00CE6AB4"/>
    <w:rsid w:val="00CF14DF"/>
    <w:rsid w:val="00CF21A5"/>
    <w:rsid w:val="00CF740D"/>
    <w:rsid w:val="00D04F72"/>
    <w:rsid w:val="00D101E1"/>
    <w:rsid w:val="00D10F52"/>
    <w:rsid w:val="00D20260"/>
    <w:rsid w:val="00D32102"/>
    <w:rsid w:val="00D45875"/>
    <w:rsid w:val="00D46185"/>
    <w:rsid w:val="00D679FB"/>
    <w:rsid w:val="00D77681"/>
    <w:rsid w:val="00DA13A1"/>
    <w:rsid w:val="00DA16AE"/>
    <w:rsid w:val="00DB3DB0"/>
    <w:rsid w:val="00DB5820"/>
    <w:rsid w:val="00DC300E"/>
    <w:rsid w:val="00DC5920"/>
    <w:rsid w:val="00DE3517"/>
    <w:rsid w:val="00DE4E02"/>
    <w:rsid w:val="00DE6C5C"/>
    <w:rsid w:val="00DE79D1"/>
    <w:rsid w:val="00DF1FAC"/>
    <w:rsid w:val="00DF3719"/>
    <w:rsid w:val="00DF3FF3"/>
    <w:rsid w:val="00E05C6A"/>
    <w:rsid w:val="00E05E73"/>
    <w:rsid w:val="00E12E32"/>
    <w:rsid w:val="00E207CF"/>
    <w:rsid w:val="00E23324"/>
    <w:rsid w:val="00E245C7"/>
    <w:rsid w:val="00E307EE"/>
    <w:rsid w:val="00E30917"/>
    <w:rsid w:val="00E33A22"/>
    <w:rsid w:val="00E376DF"/>
    <w:rsid w:val="00E4762C"/>
    <w:rsid w:val="00E510A4"/>
    <w:rsid w:val="00E543B0"/>
    <w:rsid w:val="00E558DE"/>
    <w:rsid w:val="00E638E4"/>
    <w:rsid w:val="00E70F0F"/>
    <w:rsid w:val="00E72F21"/>
    <w:rsid w:val="00E73319"/>
    <w:rsid w:val="00E8017E"/>
    <w:rsid w:val="00E83142"/>
    <w:rsid w:val="00E87A23"/>
    <w:rsid w:val="00E9095B"/>
    <w:rsid w:val="00E96E93"/>
    <w:rsid w:val="00EB0963"/>
    <w:rsid w:val="00EB2E78"/>
    <w:rsid w:val="00ED0306"/>
    <w:rsid w:val="00ED0CF3"/>
    <w:rsid w:val="00ED1474"/>
    <w:rsid w:val="00ED7098"/>
    <w:rsid w:val="00EE4858"/>
    <w:rsid w:val="00EE4A1A"/>
    <w:rsid w:val="00EF75BE"/>
    <w:rsid w:val="00F01918"/>
    <w:rsid w:val="00F172FB"/>
    <w:rsid w:val="00F17B6A"/>
    <w:rsid w:val="00F20918"/>
    <w:rsid w:val="00F252F0"/>
    <w:rsid w:val="00F25CA4"/>
    <w:rsid w:val="00F3590F"/>
    <w:rsid w:val="00F36B7D"/>
    <w:rsid w:val="00F66499"/>
    <w:rsid w:val="00F71366"/>
    <w:rsid w:val="00F72156"/>
    <w:rsid w:val="00F73EF2"/>
    <w:rsid w:val="00F8041E"/>
    <w:rsid w:val="00F863B5"/>
    <w:rsid w:val="00FB6A1E"/>
    <w:rsid w:val="00FC52FA"/>
    <w:rsid w:val="00FD2859"/>
    <w:rsid w:val="00FD74B3"/>
    <w:rsid w:val="00FE15CE"/>
    <w:rsid w:val="00FF5F52"/>
    <w:rsid w:val="320D7387"/>
    <w:rsid w:val="692B1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nhideWhenUsed="0" w:uiPriority="39" w:semiHidden="0" w:name="toc 1"/>
    <w:lsdException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unhideWhenUsed="0" w:uiPriority="0" w:name="toc 6"/>
    <w:lsdException w:unhideWhenUsed="0" w:uiPriority="0" w:name="toc 7"/>
    <w:lsdException w:qFormat="1" w:unhideWhenUsed="0" w:uiPriority="0" w:name="toc 8"/>
    <w:lsdException w:unhideWhenUsed="0" w:uiPriority="0" w:name="toc 9"/>
    <w:lsdException w:qFormat="1" w:uiPriority="99" w:name="Normal Indent"/>
    <w:lsdException w:qFormat="1" w:unhideWhenUsed="0" w:uiPriority="0" w:name="footnote text"/>
    <w:lsdException w:qFormat="1" w:uiPriority="0" w:semiHidden="0" w:name="annotation text"/>
    <w:lsdException w:qFormat="1" w:unhideWhenUsed="0" w:uiPriority="0" w:name="header"/>
    <w:lsdException w:qFormat="1" w:unhideWhenUsed="0" w:uiPriority="0" w:name="footer"/>
    <w:lsdException w:qFormat="1" w:uiPriority="99" w:name="index heading"/>
    <w:lsdException w:qFormat="1" w:unhideWhenUsed="0" w:uiPriority="0" w:semiHidden="0" w:name="caption"/>
    <w:lsdException w:qFormat="1" w:unhideWhenUsed="0" w:uiPriority="0" w:name="table of figures"/>
    <w:lsdException w:qFormat="1" w:uiPriority="99" w:name="envelope address"/>
    <w:lsdException w:qFormat="1" w:uiPriority="99" w:name="envelope return"/>
    <w:lsdException w:unhideWhenUsed="0" w:uiPriority="0" w:name="footnote reference"/>
    <w:lsdException w:qFormat="1" w:uiPriority="0" w:semiHidden="0" w:name="annotation reference"/>
    <w:lsdException w:qFormat="1" w:uiPriority="99" w:name="line number"/>
    <w:lsdException w:qFormat="1" w:unhideWhenUsed="0" w:uiPriority="0" w:name="page number"/>
    <w:lsdException w:qFormat="1"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0" w:semiHidden="0" w:name="Title"/>
    <w:lsdException w:qFormat="1" w:uiPriority="99" w:name="Closing"/>
    <w:lsdException w:qFormat="1" w:uiPriority="99" w:name="Signature"/>
    <w:lsdException w:qFormat="1" w:uiPriority="1" w:name="Default Paragraph Font"/>
    <w:lsdException w:qFormat="1" w:uiPriority="99"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qFormat="1" w:uiPriority="99" w:name="E-mail Signature"/>
    <w:lsdException w:qFormat="1" w:uiPriority="99" w:name="Normal (Web)"/>
    <w:lsdException w:unhideWhenUsed="0" w:uiPriority="0" w:name="HTML Acronym"/>
    <w:lsdException w:unhideWhenUsed="0" w:uiPriority="0" w:name="HTML Address"/>
    <w:lsdException w:unhideWhenUsed="0" w:uiPriority="0" w:name="HTML Cite"/>
    <w:lsdException w:unhideWhenUsed="0" w:uiPriority="0" w:name="HTML Code"/>
    <w:lsdException w:unhideWhenUsed="0" w:uiPriority="0" w:name="HTML Definition"/>
    <w:lsdException w:qFormat="1" w:unhideWhenUsed="0" w:uiPriority="0" w:name="HTML Keyboard"/>
    <w:lsdException w:unhideWhenUsed="0" w:uiPriority="0" w:name="HTML Preformatted"/>
    <w:lsdException w:unhideWhenUsed="0" w:uiPriority="0" w:name="HTML Sample"/>
    <w:lsdException w:unhideWhenUsed="0" w:uiPriority="0" w:name="HTML Typewriter"/>
    <w:lsdException w:unhideWhenUsed="0" w:uiPriority="0" w:name="HTML Variable"/>
    <w:lsdException w:uiPriority="99" w:name="Normal Table"/>
    <w:lsdException w:qFormat="1" w:uiPriority="99"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iPriority="99" w:name="Balloon Text"/>
    <w:lsdException w:qFormat="1" w:unhideWhenUsed="0" w:uiPriority="59" w:semiHidden="0" w:name="Table Grid"/>
    <w:lsdException w:qFormat="1" w:uiPriority="99" w:name="Table Theme"/>
    <w:lsdException w:qFormat="1" w:unhideWhenUsed="0" w:uiPriority="99" w:name="Placeholder Text"/>
    <w:lsdException w:qFormat="1" w:unhideWhenUsed="0" w:uiPriority="1" w:semiHidden="0" w:name="No Spacing"/>
    <w:lsdException w:qFormat="1" w:uiPriority="60" w:name="Light Shading"/>
    <w:lsdException w:qFormat="1" w:uiPriority="61" w:name="Light List"/>
    <w:lsdException w:qFormat="1" w:uiPriority="62" w:name="Light Grid"/>
    <w:lsdException w:qFormat="1"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qFormat="1" w:uiPriority="69" w:name="Medium Grid 3"/>
    <w:lsdException w:qFormat="1" w:uiPriority="70" w:name="Dark List"/>
    <w:lsdException w:uiPriority="71" w:name="Colorful Shading"/>
    <w:lsdException w:qFormat="1" w:uiPriority="72" w:name="Colorful List"/>
    <w:lsdException w:qFormat="1" w:uiPriority="73" w:name="Colorful Grid"/>
    <w:lsdException w:qFormat="1" w:uiPriority="60" w:name="Light Shading Accent 1"/>
    <w:lsdException w:qFormat="1" w:uiPriority="61" w:name="Light List Accent 1"/>
    <w:lsdException w:qFormat="1" w:uiPriority="62" w:name="Light Grid Accent 1"/>
    <w:lsdException w:qFormat="1" w:uiPriority="63" w:name="Medium Shading 1 Accent 1"/>
    <w:lsdException w:qFormat="1" w:uiPriority="64" w:name="Medium Shading 2 Accent 1"/>
    <w:lsdException w:qFormat="1" w:uiPriority="65"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qFormat="1" w:uiPriority="66" w:name="Medium List 2 Accent 1"/>
    <w:lsdException w:qFormat="1" w:uiPriority="67" w:name="Medium Grid 1 Accent 1"/>
    <w:lsdException w:qFormat="1" w:uiPriority="68" w:name="Medium Grid 2 Accent 1"/>
    <w:lsdException w:qFormat="1" w:uiPriority="69" w:name="Medium Grid 3 Accent 1"/>
    <w:lsdException w:qFormat="1" w:uiPriority="70" w:name="Dark List Accent 1"/>
    <w:lsdException w:qFormat="1" w:uiPriority="71" w:name="Colorful Shading Accent 1"/>
    <w:lsdException w:qFormat="1" w:uiPriority="72" w:name="Colorful List Accent 1"/>
    <w:lsdException w:qFormat="1" w:uiPriority="73" w:name="Colorful Grid Accent 1"/>
    <w:lsdException w:qFormat="1" w:uiPriority="60" w:name="Light Shading Accent 2"/>
    <w:lsdException w:qFormat="1" w:uiPriority="61" w:name="Light List Accent 2"/>
    <w:lsdException w:qFormat="1" w:uiPriority="62" w:name="Light Grid Accent 2"/>
    <w:lsdException w:qFormat="1" w:uiPriority="63" w:name="Medium Shading 1 Accent 2"/>
    <w:lsdException w:qFormat="1" w:uiPriority="64" w:name="Medium Shading 2 Accent 2"/>
    <w:lsdException w:qFormat="1" w:uiPriority="65" w:name="Medium List 1 Accent 2"/>
    <w:lsdException w:qFormat="1" w:uiPriority="66" w:name="Medium List 2 Accent 2"/>
    <w:lsdException w:qFormat="1" w:uiPriority="67" w:name="Medium Grid 1 Accent 2"/>
    <w:lsdException w:qFormat="1" w:uiPriority="68" w:name="Medium Grid 2 Accent 2"/>
    <w:lsdException w:qFormat="1" w:uiPriority="69" w:name="Medium Grid 3 Accent 2"/>
    <w:lsdException w:qFormat="1" w:uiPriority="70" w:name="Dark List Accent 2"/>
    <w:lsdException w:qFormat="1" w:uiPriority="71" w:name="Colorful Shading Accent 2"/>
    <w:lsdException w:uiPriority="72" w:name="Colorful List Accent 2"/>
    <w:lsdException w:qFormat="1" w:uiPriority="73" w:name="Colorful Grid Accent 2"/>
    <w:lsdException w:qFormat="1" w:uiPriority="60" w:name="Light Shading Accent 3"/>
    <w:lsdException w:qFormat="1" w:uiPriority="61" w:name="Light List Accent 3"/>
    <w:lsdException w:qFormat="1" w:uiPriority="62" w:name="Light Grid Accent 3"/>
    <w:lsdException w:qFormat="1" w:uiPriority="63" w:name="Medium Shading 1 Accent 3"/>
    <w:lsdException w:qFormat="1" w:uiPriority="64" w:name="Medium Shading 2 Accent 3"/>
    <w:lsdException w:qFormat="1" w:uiPriority="65" w:name="Medium List 1 Accent 3"/>
    <w:lsdException w:qFormat="1" w:uiPriority="66" w:name="Medium List 2 Accent 3"/>
    <w:lsdException w:qFormat="1" w:uiPriority="67" w:name="Medium Grid 1 Accent 3"/>
    <w:lsdException w:qFormat="1" w:uiPriority="68" w:name="Medium Grid 2 Accent 3"/>
    <w:lsdException w:qFormat="1" w:uiPriority="69" w:name="Medium Grid 3 Accent 3"/>
    <w:lsdException w:qFormat="1" w:uiPriority="70" w:name="Dark List Accent 3"/>
    <w:lsdException w:qFormat="1" w:uiPriority="71" w:name="Colorful Shading Accent 3"/>
    <w:lsdException w:qFormat="1" w:uiPriority="72" w:name="Colorful List Accent 3"/>
    <w:lsdException w:qFormat="1" w:uiPriority="73" w:name="Colorful Grid Accent 3"/>
    <w:lsdException w:qFormat="1" w:uiPriority="60" w:name="Light Shading Accent 4"/>
    <w:lsdException w:qFormat="1" w:uiPriority="61" w:name="Light List Accent 4"/>
    <w:lsdException w:qFormat="1" w:uiPriority="62" w:name="Light Grid Accent 4"/>
    <w:lsdException w:qFormat="1" w:uiPriority="63" w:name="Medium Shading 1 Accent 4"/>
    <w:lsdException w:qFormat="1" w:uiPriority="64" w:name="Medium Shading 2 Accent 4"/>
    <w:lsdException w:qFormat="1" w:uiPriority="65" w:name="Medium List 1 Accent 4"/>
    <w:lsdException w:qFormat="1" w:uiPriority="66" w:name="Medium List 2 Accent 4"/>
    <w:lsdException w:qFormat="1" w:uiPriority="67" w:name="Medium Grid 1 Accent 4"/>
    <w:lsdException w:qFormat="1" w:uiPriority="68" w:name="Medium Grid 2 Accent 4"/>
    <w:lsdException w:qFormat="1" w:uiPriority="69" w:name="Medium Grid 3 Accent 4"/>
    <w:lsdException w:qFormat="1" w:uiPriority="70" w:name="Dark List Accent 4"/>
    <w:lsdException w:qFormat="1" w:uiPriority="71" w:name="Colorful Shading Accent 4"/>
    <w:lsdException w:qFormat="1" w:uiPriority="72" w:name="Colorful List Accent 4"/>
    <w:lsdException w:qFormat="1" w:uiPriority="73" w:name="Colorful Grid Accent 4"/>
    <w:lsdException w:qFormat="1" w:uiPriority="60" w:name="Light Shading Accent 5"/>
    <w:lsdException w:qFormat="1" w:uiPriority="61" w:name="Light List Accent 5"/>
    <w:lsdException w:qFormat="1" w:uiPriority="62" w:name="Light Grid Accent 5"/>
    <w:lsdException w:qFormat="1" w:uiPriority="63" w:name="Medium Shading 1 Accent 5"/>
    <w:lsdException w:qFormat="1" w:uiPriority="64" w:name="Medium Shading 2 Accent 5"/>
    <w:lsdException w:qFormat="1" w:uiPriority="65" w:name="Medium List 1 Accent 5"/>
    <w:lsdException w:qFormat="1" w:uiPriority="66" w:name="Medium List 2 Accent 5"/>
    <w:lsdException w:qFormat="1" w:uiPriority="67" w:name="Medium Grid 1 Accent 5"/>
    <w:lsdException w:qFormat="1" w:uiPriority="68" w:name="Medium Grid 2 Accent 5"/>
    <w:lsdException w:qFormat="1" w:uiPriority="69" w:name="Medium Grid 3 Accent 5"/>
    <w:lsdException w:qFormat="1" w:uiPriority="70" w:name="Dark List Accent 5"/>
    <w:lsdException w:qFormat="1" w:uiPriority="71" w:name="Colorful Shading Accent 5"/>
    <w:lsdException w:qFormat="1" w:uiPriority="72" w:name="Colorful List Accent 5"/>
    <w:lsdException w:qFormat="1" w:uiPriority="73" w:name="Colorful Grid Accent 5"/>
    <w:lsdException w:qFormat="1" w:uiPriority="60" w:name="Light Shading Accent 6"/>
    <w:lsdException w:qFormat="1" w:uiPriority="61" w:name="Light List Accent 6"/>
    <w:lsdException w:qFormat="1" w:uiPriority="62" w:name="Light Grid Accent 6"/>
    <w:lsdException w:qFormat="1" w:uiPriority="63" w:name="Medium Shading 1 Accent 6"/>
    <w:lsdException w:qFormat="1" w:uiPriority="64" w:name="Medium Shading 2 Accent 6"/>
    <w:lsdException w:qFormat="1" w:uiPriority="65" w:name="Medium List 1 Accent 6"/>
    <w:lsdException w:qFormat="1" w:uiPriority="66" w:name="Medium List 2 Accent 6"/>
    <w:lsdException w:qFormat="1" w:uiPriority="67" w:name="Medium Grid 1 Accent 6"/>
    <w:lsdException w:qFormat="1" w:uiPriority="68" w:name="Medium Grid 2 Accent 6"/>
    <w:lsdException w:qFormat="1" w:uiPriority="69" w:name="Medium Grid 3 Accent 6"/>
    <w:lsdException w:qFormat="1" w:uiPriority="70" w:name="Dark List Accent 6"/>
    <w:lsdException w:qFormat="1" w:uiPriority="71" w:name="Colorful Shading Accent 6"/>
    <w:lsdException w:qFormat="1" w:uiPriority="72" w:name="Colorful List Accent 6"/>
    <w:lsdException w:qFormat="1" w:uiPriority="73"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qFormat/>
    <w:uiPriority w:val="0"/>
    <w:pPr>
      <w:keepNext/>
      <w:keepLines/>
      <w:spacing w:before="240" w:after="64" w:line="320" w:lineRule="auto"/>
      <w:outlineLvl w:val="6"/>
    </w:pPr>
    <w:rPr>
      <w:b/>
      <w:bCs/>
      <w:sz w:val="24"/>
    </w:rPr>
  </w:style>
  <w:style w:type="paragraph" w:styleId="10">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231">
    <w:name w:val="Default Paragraph Font"/>
    <w:semiHidden/>
    <w:unhideWhenUsed/>
    <w:qFormat/>
    <w:uiPriority w:val="1"/>
  </w:style>
  <w:style w:type="table" w:default="1" w:styleId="88">
    <w:name w:val="Normal Table"/>
    <w:semiHidden/>
    <w:unhideWhenUsed/>
    <w:uiPriority w:val="99"/>
    <w:tblPr>
      <w:tblCellMar>
        <w:top w:w="0" w:type="dxa"/>
        <w:left w:w="108" w:type="dxa"/>
        <w:bottom w:w="0" w:type="dxa"/>
        <w:right w:w="108" w:type="dxa"/>
      </w:tblCellMar>
    </w:tblPr>
  </w:style>
  <w:style w:type="paragraph" w:styleId="2">
    <w:name w:val="macro"/>
    <w:link w:val="360"/>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semiHidden/>
    <w:unhideWhenUsed/>
    <w:qFormat/>
    <w:uiPriority w:val="99"/>
    <w:pPr>
      <w:ind w:left="100" w:leftChars="400" w:hanging="200" w:hangingChars="200"/>
      <w:contextualSpacing/>
    </w:pPr>
  </w:style>
  <w:style w:type="paragraph" w:styleId="13">
    <w:name w:val="toc 7"/>
    <w:basedOn w:val="14"/>
    <w:next w:val="1"/>
    <w:semiHidden/>
    <w:uiPriority w:val="0"/>
    <w:pPr>
      <w:ind w:left="500" w:leftChars="500"/>
    </w:pPr>
  </w:style>
  <w:style w:type="paragraph" w:styleId="14">
    <w:name w:val="toc 6"/>
    <w:basedOn w:val="15"/>
    <w:next w:val="1"/>
    <w:semiHidden/>
    <w:uiPriority w:val="0"/>
    <w:pPr>
      <w:ind w:left="400" w:leftChars="400"/>
    </w:pPr>
  </w:style>
  <w:style w:type="paragraph" w:styleId="15">
    <w:name w:val="toc 5"/>
    <w:basedOn w:val="16"/>
    <w:next w:val="1"/>
    <w:semiHidden/>
    <w:qFormat/>
    <w:uiPriority w:val="0"/>
    <w:pPr>
      <w:ind w:left="300" w:leftChars="300"/>
    </w:pPr>
  </w:style>
  <w:style w:type="paragraph" w:styleId="16">
    <w:name w:val="toc 4"/>
    <w:basedOn w:val="17"/>
    <w:next w:val="1"/>
    <w:semiHidden/>
    <w:qFormat/>
    <w:uiPriority w:val="0"/>
    <w:pPr>
      <w:ind w:left="200" w:leftChars="200"/>
    </w:pPr>
  </w:style>
  <w:style w:type="paragraph" w:styleId="17">
    <w:name w:val="toc 3"/>
    <w:basedOn w:val="18"/>
    <w:next w:val="1"/>
    <w:qFormat/>
    <w:uiPriority w:val="39"/>
    <w:pPr>
      <w:ind w:left="100" w:leftChars="100"/>
    </w:pPr>
  </w:style>
  <w:style w:type="paragraph" w:styleId="18">
    <w:name w:val="toc 2"/>
    <w:basedOn w:val="19"/>
    <w:next w:val="1"/>
    <w:uiPriority w:val="39"/>
  </w:style>
  <w:style w:type="paragraph" w:styleId="19">
    <w:name w:val="toc 1"/>
    <w:next w:val="1"/>
    <w:qFormat/>
    <w:uiPriority w:val="39"/>
    <w:pPr>
      <w:spacing w:before="25" w:beforeLines="25" w:after="25" w:afterLines="25"/>
      <w:jc w:val="both"/>
    </w:pPr>
    <w:rPr>
      <w:rFonts w:ascii="宋体" w:hAnsi="Times New Roman" w:eastAsia="宋体" w:cs="Times New Roman"/>
      <w:sz w:val="21"/>
      <w:lang w:val="en-US" w:eastAsia="zh-CN" w:bidi="ar-SA"/>
    </w:rPr>
  </w:style>
  <w:style w:type="paragraph" w:styleId="20">
    <w:name w:val="List Number 2"/>
    <w:basedOn w:val="1"/>
    <w:semiHidden/>
    <w:unhideWhenUsed/>
    <w:qFormat/>
    <w:uiPriority w:val="99"/>
    <w:pPr>
      <w:numPr>
        <w:ilvl w:val="0"/>
        <w:numId w:val="1"/>
      </w:numPr>
      <w:contextualSpacing/>
    </w:pPr>
  </w:style>
  <w:style w:type="paragraph" w:styleId="21">
    <w:name w:val="table of authorities"/>
    <w:basedOn w:val="1"/>
    <w:next w:val="1"/>
    <w:semiHidden/>
    <w:unhideWhenUsed/>
    <w:qFormat/>
    <w:uiPriority w:val="99"/>
    <w:pPr>
      <w:ind w:left="420" w:leftChars="200"/>
    </w:pPr>
  </w:style>
  <w:style w:type="paragraph" w:styleId="22">
    <w:name w:val="Note Heading"/>
    <w:basedOn w:val="1"/>
    <w:next w:val="1"/>
    <w:link w:val="492"/>
    <w:semiHidden/>
    <w:unhideWhenUsed/>
    <w:qFormat/>
    <w:uiPriority w:val="99"/>
    <w:pPr>
      <w:jc w:val="center"/>
    </w:pPr>
  </w:style>
  <w:style w:type="paragraph" w:styleId="23">
    <w:name w:val="List Bullet 4"/>
    <w:basedOn w:val="1"/>
    <w:semiHidden/>
    <w:unhideWhenUsed/>
    <w:qFormat/>
    <w:uiPriority w:val="99"/>
    <w:pPr>
      <w:numPr>
        <w:ilvl w:val="0"/>
        <w:numId w:val="2"/>
      </w:numPr>
      <w:contextualSpacing/>
    </w:pPr>
  </w:style>
  <w:style w:type="paragraph" w:styleId="24">
    <w:name w:val="index 8"/>
    <w:basedOn w:val="1"/>
    <w:next w:val="1"/>
    <w:semiHidden/>
    <w:unhideWhenUsed/>
    <w:qFormat/>
    <w:uiPriority w:val="99"/>
    <w:pPr>
      <w:ind w:left="1400" w:leftChars="1400"/>
    </w:pPr>
  </w:style>
  <w:style w:type="paragraph" w:styleId="25">
    <w:name w:val="E-mail Signature"/>
    <w:basedOn w:val="1"/>
    <w:link w:val="358"/>
    <w:semiHidden/>
    <w:unhideWhenUsed/>
    <w:qFormat/>
    <w:uiPriority w:val="99"/>
  </w:style>
  <w:style w:type="paragraph" w:styleId="26">
    <w:name w:val="List Number"/>
    <w:basedOn w:val="1"/>
    <w:semiHidden/>
    <w:unhideWhenUsed/>
    <w:qFormat/>
    <w:uiPriority w:val="99"/>
    <w:pPr>
      <w:numPr>
        <w:ilvl w:val="0"/>
        <w:numId w:val="3"/>
      </w:numPr>
      <w:contextualSpacing/>
    </w:pPr>
  </w:style>
  <w:style w:type="paragraph" w:styleId="27">
    <w:name w:val="Normal Indent"/>
    <w:basedOn w:val="1"/>
    <w:semiHidden/>
    <w:unhideWhenUsed/>
    <w:qFormat/>
    <w:uiPriority w:val="99"/>
    <w:pPr>
      <w:ind w:firstLine="420" w:firstLineChars="200"/>
    </w:pPr>
  </w:style>
  <w:style w:type="paragraph" w:styleId="28">
    <w:name w:val="caption"/>
    <w:basedOn w:val="1"/>
    <w:next w:val="1"/>
    <w:qFormat/>
    <w:uiPriority w:val="0"/>
    <w:rPr>
      <w:rFonts w:ascii="宋体" w:hAnsi="Arial" w:cs="Arial"/>
      <w:szCs w:val="20"/>
    </w:rPr>
  </w:style>
  <w:style w:type="paragraph" w:styleId="29">
    <w:name w:val="index 5"/>
    <w:basedOn w:val="1"/>
    <w:next w:val="1"/>
    <w:semiHidden/>
    <w:unhideWhenUsed/>
    <w:qFormat/>
    <w:uiPriority w:val="99"/>
    <w:pPr>
      <w:ind w:left="800" w:leftChars="800"/>
    </w:pPr>
  </w:style>
  <w:style w:type="paragraph" w:styleId="30">
    <w:name w:val="List Bullet"/>
    <w:basedOn w:val="1"/>
    <w:semiHidden/>
    <w:unhideWhenUsed/>
    <w:qFormat/>
    <w:uiPriority w:val="99"/>
    <w:pPr>
      <w:numPr>
        <w:ilvl w:val="0"/>
        <w:numId w:val="4"/>
      </w:numPr>
      <w:contextualSpacing/>
    </w:pPr>
  </w:style>
  <w:style w:type="paragraph" w:styleId="31">
    <w:name w:val="envelope address"/>
    <w:basedOn w:val="1"/>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rPr>
  </w:style>
  <w:style w:type="paragraph" w:styleId="32">
    <w:name w:val="Document Map"/>
    <w:basedOn w:val="1"/>
    <w:link w:val="474"/>
    <w:semiHidden/>
    <w:unhideWhenUsed/>
    <w:qFormat/>
    <w:uiPriority w:val="99"/>
    <w:rPr>
      <w:rFonts w:ascii="Microsoft YaHei UI" w:eastAsia="Microsoft YaHei UI"/>
      <w:sz w:val="18"/>
      <w:szCs w:val="18"/>
    </w:rPr>
  </w:style>
  <w:style w:type="paragraph" w:styleId="33">
    <w:name w:val="toa heading"/>
    <w:basedOn w:val="1"/>
    <w:next w:val="1"/>
    <w:semiHidden/>
    <w:unhideWhenUsed/>
    <w:qFormat/>
    <w:uiPriority w:val="99"/>
    <w:pPr>
      <w:spacing w:before="120"/>
    </w:pPr>
    <w:rPr>
      <w:rFonts w:asciiTheme="majorHAnsi" w:hAnsiTheme="majorHAnsi" w:cstheme="majorBidi"/>
      <w:sz w:val="24"/>
    </w:rPr>
  </w:style>
  <w:style w:type="paragraph" w:styleId="34">
    <w:name w:val="annotation text"/>
    <w:basedOn w:val="1"/>
    <w:link w:val="368"/>
    <w:unhideWhenUsed/>
    <w:qFormat/>
    <w:uiPriority w:val="0"/>
    <w:pPr>
      <w:jc w:val="left"/>
    </w:pPr>
  </w:style>
  <w:style w:type="paragraph" w:styleId="35">
    <w:name w:val="index 6"/>
    <w:basedOn w:val="1"/>
    <w:next w:val="1"/>
    <w:semiHidden/>
    <w:unhideWhenUsed/>
    <w:qFormat/>
    <w:uiPriority w:val="99"/>
    <w:pPr>
      <w:ind w:left="1000" w:leftChars="1000"/>
    </w:pPr>
  </w:style>
  <w:style w:type="paragraph" w:styleId="36">
    <w:name w:val="Salutation"/>
    <w:basedOn w:val="1"/>
    <w:next w:val="1"/>
    <w:link w:val="356"/>
    <w:semiHidden/>
    <w:unhideWhenUsed/>
    <w:qFormat/>
    <w:uiPriority w:val="99"/>
  </w:style>
  <w:style w:type="paragraph" w:styleId="37">
    <w:name w:val="Body Text 3"/>
    <w:basedOn w:val="1"/>
    <w:link w:val="489"/>
    <w:semiHidden/>
    <w:unhideWhenUsed/>
    <w:qFormat/>
    <w:uiPriority w:val="99"/>
    <w:pPr>
      <w:spacing w:after="120"/>
    </w:pPr>
    <w:rPr>
      <w:sz w:val="16"/>
      <w:szCs w:val="16"/>
    </w:rPr>
  </w:style>
  <w:style w:type="paragraph" w:styleId="38">
    <w:name w:val="Closing"/>
    <w:basedOn w:val="1"/>
    <w:link w:val="361"/>
    <w:semiHidden/>
    <w:unhideWhenUsed/>
    <w:qFormat/>
    <w:uiPriority w:val="99"/>
    <w:pPr>
      <w:ind w:left="100" w:leftChars="2100"/>
    </w:pPr>
  </w:style>
  <w:style w:type="paragraph" w:styleId="39">
    <w:name w:val="List Bullet 3"/>
    <w:basedOn w:val="1"/>
    <w:semiHidden/>
    <w:unhideWhenUsed/>
    <w:qFormat/>
    <w:uiPriority w:val="99"/>
    <w:pPr>
      <w:numPr>
        <w:ilvl w:val="0"/>
        <w:numId w:val="5"/>
      </w:numPr>
      <w:contextualSpacing/>
    </w:pPr>
  </w:style>
  <w:style w:type="paragraph" w:styleId="40">
    <w:name w:val="Body Text"/>
    <w:basedOn w:val="1"/>
    <w:link w:val="333"/>
    <w:semiHidden/>
    <w:unhideWhenUsed/>
    <w:qFormat/>
    <w:uiPriority w:val="99"/>
    <w:pPr>
      <w:spacing w:after="120"/>
    </w:pPr>
  </w:style>
  <w:style w:type="paragraph" w:styleId="41">
    <w:name w:val="Body Text Indent"/>
    <w:basedOn w:val="1"/>
    <w:link w:val="486"/>
    <w:semiHidden/>
    <w:unhideWhenUsed/>
    <w:qFormat/>
    <w:uiPriority w:val="99"/>
    <w:pPr>
      <w:spacing w:after="120"/>
      <w:ind w:left="420" w:leftChars="200"/>
    </w:pPr>
  </w:style>
  <w:style w:type="paragraph" w:styleId="42">
    <w:name w:val="List Number 3"/>
    <w:basedOn w:val="1"/>
    <w:semiHidden/>
    <w:unhideWhenUsed/>
    <w:qFormat/>
    <w:uiPriority w:val="99"/>
    <w:pPr>
      <w:numPr>
        <w:ilvl w:val="0"/>
        <w:numId w:val="6"/>
      </w:numPr>
      <w:contextualSpacing/>
    </w:pPr>
  </w:style>
  <w:style w:type="paragraph" w:styleId="43">
    <w:name w:val="List 2"/>
    <w:basedOn w:val="1"/>
    <w:semiHidden/>
    <w:unhideWhenUsed/>
    <w:qFormat/>
    <w:uiPriority w:val="99"/>
    <w:pPr>
      <w:ind w:left="100" w:leftChars="200" w:hanging="200" w:hangingChars="200"/>
      <w:contextualSpacing/>
    </w:pPr>
  </w:style>
  <w:style w:type="paragraph" w:styleId="44">
    <w:name w:val="List Continue"/>
    <w:basedOn w:val="1"/>
    <w:semiHidden/>
    <w:unhideWhenUsed/>
    <w:qFormat/>
    <w:uiPriority w:val="99"/>
    <w:pPr>
      <w:spacing w:after="120"/>
      <w:ind w:left="420" w:leftChars="200"/>
      <w:contextualSpacing/>
    </w:pPr>
  </w:style>
  <w:style w:type="paragraph" w:styleId="45">
    <w:name w:val="Block Text"/>
    <w:basedOn w:val="1"/>
    <w:semiHidden/>
    <w:unhideWhenUsed/>
    <w:qFormat/>
    <w:uiPriority w:val="99"/>
    <w:pPr>
      <w:spacing w:after="120"/>
      <w:ind w:left="1440" w:leftChars="700" w:right="1440" w:rightChars="700"/>
    </w:pPr>
  </w:style>
  <w:style w:type="paragraph" w:styleId="46">
    <w:name w:val="List Bullet 2"/>
    <w:basedOn w:val="1"/>
    <w:semiHidden/>
    <w:unhideWhenUsed/>
    <w:qFormat/>
    <w:uiPriority w:val="99"/>
    <w:pPr>
      <w:numPr>
        <w:ilvl w:val="0"/>
        <w:numId w:val="7"/>
      </w:numPr>
      <w:contextualSpacing/>
    </w:pPr>
  </w:style>
  <w:style w:type="paragraph" w:styleId="47">
    <w:name w:val="HTML Address"/>
    <w:basedOn w:val="1"/>
    <w:semiHidden/>
    <w:uiPriority w:val="0"/>
    <w:rPr>
      <w:i/>
      <w:iCs/>
    </w:rPr>
  </w:style>
  <w:style w:type="paragraph" w:styleId="48">
    <w:name w:val="index 4"/>
    <w:basedOn w:val="1"/>
    <w:next w:val="1"/>
    <w:semiHidden/>
    <w:unhideWhenUsed/>
    <w:qFormat/>
    <w:uiPriority w:val="99"/>
    <w:pPr>
      <w:ind w:left="600" w:leftChars="600"/>
    </w:pPr>
  </w:style>
  <w:style w:type="paragraph" w:styleId="49">
    <w:name w:val="Plain Text"/>
    <w:basedOn w:val="1"/>
    <w:link w:val="357"/>
    <w:semiHidden/>
    <w:unhideWhenUsed/>
    <w:qFormat/>
    <w:uiPriority w:val="99"/>
    <w:rPr>
      <w:rFonts w:ascii="宋体" w:hAnsi="Courier New" w:cs="Courier New"/>
      <w:szCs w:val="21"/>
    </w:rPr>
  </w:style>
  <w:style w:type="paragraph" w:styleId="50">
    <w:name w:val="List Bullet 5"/>
    <w:basedOn w:val="1"/>
    <w:semiHidden/>
    <w:unhideWhenUsed/>
    <w:qFormat/>
    <w:uiPriority w:val="99"/>
    <w:pPr>
      <w:numPr>
        <w:ilvl w:val="0"/>
        <w:numId w:val="8"/>
      </w:numPr>
      <w:contextualSpacing/>
    </w:pPr>
  </w:style>
  <w:style w:type="paragraph" w:styleId="51">
    <w:name w:val="List Number 4"/>
    <w:basedOn w:val="1"/>
    <w:semiHidden/>
    <w:unhideWhenUsed/>
    <w:qFormat/>
    <w:uiPriority w:val="99"/>
    <w:pPr>
      <w:numPr>
        <w:ilvl w:val="0"/>
        <w:numId w:val="9"/>
      </w:numPr>
      <w:contextualSpacing/>
    </w:pPr>
  </w:style>
  <w:style w:type="paragraph" w:styleId="52">
    <w:name w:val="toc 8"/>
    <w:basedOn w:val="13"/>
    <w:next w:val="1"/>
    <w:semiHidden/>
    <w:qFormat/>
    <w:uiPriority w:val="0"/>
  </w:style>
  <w:style w:type="paragraph" w:styleId="53">
    <w:name w:val="index 3"/>
    <w:basedOn w:val="1"/>
    <w:next w:val="1"/>
    <w:semiHidden/>
    <w:unhideWhenUsed/>
    <w:qFormat/>
    <w:uiPriority w:val="99"/>
    <w:pPr>
      <w:ind w:left="400" w:leftChars="400"/>
    </w:pPr>
  </w:style>
  <w:style w:type="paragraph" w:styleId="54">
    <w:name w:val="Date"/>
    <w:basedOn w:val="1"/>
    <w:next w:val="1"/>
    <w:link w:val="420"/>
    <w:semiHidden/>
    <w:unhideWhenUsed/>
    <w:qFormat/>
    <w:uiPriority w:val="99"/>
    <w:pPr>
      <w:ind w:left="100" w:leftChars="2500"/>
    </w:pPr>
  </w:style>
  <w:style w:type="paragraph" w:styleId="55">
    <w:name w:val="Body Text Indent 2"/>
    <w:basedOn w:val="1"/>
    <w:link w:val="490"/>
    <w:semiHidden/>
    <w:unhideWhenUsed/>
    <w:qFormat/>
    <w:uiPriority w:val="99"/>
    <w:pPr>
      <w:spacing w:after="120" w:line="480" w:lineRule="auto"/>
      <w:ind w:left="420" w:leftChars="200"/>
    </w:pPr>
  </w:style>
  <w:style w:type="paragraph" w:styleId="56">
    <w:name w:val="endnote text"/>
    <w:basedOn w:val="1"/>
    <w:link w:val="473"/>
    <w:semiHidden/>
    <w:unhideWhenUsed/>
    <w:qFormat/>
    <w:uiPriority w:val="99"/>
    <w:pPr>
      <w:snapToGrid w:val="0"/>
      <w:jc w:val="left"/>
    </w:pPr>
  </w:style>
  <w:style w:type="paragraph" w:styleId="57">
    <w:name w:val="List Continue 5"/>
    <w:basedOn w:val="1"/>
    <w:semiHidden/>
    <w:unhideWhenUsed/>
    <w:qFormat/>
    <w:uiPriority w:val="99"/>
    <w:pPr>
      <w:spacing w:after="120"/>
      <w:ind w:left="2100" w:leftChars="1000"/>
      <w:contextualSpacing/>
    </w:pPr>
  </w:style>
  <w:style w:type="paragraph" w:styleId="58">
    <w:name w:val="Balloon Text"/>
    <w:basedOn w:val="1"/>
    <w:link w:val="367"/>
    <w:semiHidden/>
    <w:unhideWhenUsed/>
    <w:qFormat/>
    <w:uiPriority w:val="99"/>
    <w:rPr>
      <w:sz w:val="18"/>
      <w:szCs w:val="18"/>
    </w:rPr>
  </w:style>
  <w:style w:type="paragraph" w:styleId="59">
    <w:name w:val="footer"/>
    <w:basedOn w:val="1"/>
    <w:semiHidden/>
    <w:qFormat/>
    <w:uiPriority w:val="0"/>
    <w:pPr>
      <w:tabs>
        <w:tab w:val="center" w:pos="4153"/>
        <w:tab w:val="right" w:pos="8306"/>
      </w:tabs>
      <w:snapToGrid w:val="0"/>
      <w:ind w:right="210" w:rightChars="100"/>
      <w:jc w:val="right"/>
    </w:pPr>
    <w:rPr>
      <w:sz w:val="18"/>
      <w:szCs w:val="18"/>
    </w:rPr>
  </w:style>
  <w:style w:type="paragraph" w:styleId="60">
    <w:name w:val="envelope return"/>
    <w:basedOn w:val="1"/>
    <w:semiHidden/>
    <w:unhideWhenUsed/>
    <w:qFormat/>
    <w:uiPriority w:val="99"/>
    <w:pPr>
      <w:snapToGrid w:val="0"/>
    </w:pPr>
    <w:rPr>
      <w:rFonts w:asciiTheme="majorHAnsi" w:hAnsiTheme="majorHAnsi" w:eastAsiaTheme="majorEastAsia" w:cstheme="majorBidi"/>
    </w:rPr>
  </w:style>
  <w:style w:type="paragraph" w:styleId="61">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62">
    <w:name w:val="Signature"/>
    <w:basedOn w:val="1"/>
    <w:link w:val="370"/>
    <w:semiHidden/>
    <w:unhideWhenUsed/>
    <w:qFormat/>
    <w:uiPriority w:val="99"/>
    <w:pPr>
      <w:ind w:left="100" w:leftChars="2100"/>
    </w:pPr>
  </w:style>
  <w:style w:type="paragraph" w:styleId="63">
    <w:name w:val="List Continue 4"/>
    <w:basedOn w:val="1"/>
    <w:semiHidden/>
    <w:unhideWhenUsed/>
    <w:qFormat/>
    <w:uiPriority w:val="99"/>
    <w:pPr>
      <w:spacing w:after="120"/>
      <w:ind w:left="1680" w:leftChars="800"/>
      <w:contextualSpacing/>
    </w:pPr>
  </w:style>
  <w:style w:type="paragraph" w:styleId="64">
    <w:name w:val="index heading"/>
    <w:basedOn w:val="1"/>
    <w:next w:val="65"/>
    <w:semiHidden/>
    <w:unhideWhenUsed/>
    <w:qFormat/>
    <w:uiPriority w:val="99"/>
    <w:pPr>
      <w:spacing w:before="100" w:beforeLines="100" w:after="100" w:afterLines="100"/>
      <w:jc w:val="center"/>
    </w:pPr>
    <w:rPr>
      <w:rFonts w:eastAsia="黑体" w:asciiTheme="majorHAnsi" w:hAnsiTheme="majorHAnsi" w:cstheme="majorBidi"/>
      <w:bCs/>
    </w:rPr>
  </w:style>
  <w:style w:type="paragraph" w:styleId="65">
    <w:name w:val="index 1"/>
    <w:basedOn w:val="1"/>
    <w:next w:val="1"/>
    <w:semiHidden/>
    <w:unhideWhenUsed/>
    <w:uiPriority w:val="99"/>
    <w:rPr>
      <w:rFonts w:ascii="宋体" w:hAnsi="宋体"/>
    </w:rPr>
  </w:style>
  <w:style w:type="paragraph" w:styleId="66">
    <w:name w:val="Subtitle"/>
    <w:basedOn w:val="1"/>
    <w:next w:val="1"/>
    <w:link w:val="359"/>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67">
    <w:name w:val="List Number 5"/>
    <w:basedOn w:val="1"/>
    <w:semiHidden/>
    <w:unhideWhenUsed/>
    <w:qFormat/>
    <w:uiPriority w:val="99"/>
    <w:pPr>
      <w:numPr>
        <w:ilvl w:val="0"/>
        <w:numId w:val="10"/>
      </w:numPr>
      <w:contextualSpacing/>
    </w:pPr>
  </w:style>
  <w:style w:type="paragraph" w:styleId="68">
    <w:name w:val="List"/>
    <w:basedOn w:val="1"/>
    <w:semiHidden/>
    <w:unhideWhenUsed/>
    <w:qFormat/>
    <w:uiPriority w:val="99"/>
    <w:pPr>
      <w:ind w:left="200" w:hanging="200" w:hangingChars="200"/>
      <w:contextualSpacing/>
    </w:pPr>
  </w:style>
  <w:style w:type="paragraph" w:styleId="69">
    <w:name w:val="footnote text"/>
    <w:basedOn w:val="1"/>
    <w:semiHidden/>
    <w:qFormat/>
    <w:uiPriority w:val="0"/>
    <w:pPr>
      <w:snapToGrid w:val="0"/>
      <w:ind w:left="400" w:leftChars="200" w:hanging="200" w:hangingChars="200"/>
      <w:jc w:val="left"/>
    </w:pPr>
    <w:rPr>
      <w:sz w:val="18"/>
      <w:szCs w:val="18"/>
    </w:rPr>
  </w:style>
  <w:style w:type="paragraph" w:styleId="70">
    <w:name w:val="List 5"/>
    <w:basedOn w:val="1"/>
    <w:semiHidden/>
    <w:unhideWhenUsed/>
    <w:qFormat/>
    <w:uiPriority w:val="99"/>
    <w:pPr>
      <w:ind w:left="100" w:leftChars="800" w:hanging="200" w:hangingChars="200"/>
      <w:contextualSpacing/>
    </w:pPr>
  </w:style>
  <w:style w:type="paragraph" w:styleId="71">
    <w:name w:val="Body Text Indent 3"/>
    <w:basedOn w:val="1"/>
    <w:link w:val="491"/>
    <w:semiHidden/>
    <w:unhideWhenUsed/>
    <w:qFormat/>
    <w:uiPriority w:val="99"/>
    <w:pPr>
      <w:spacing w:after="120"/>
      <w:ind w:left="420" w:leftChars="200"/>
    </w:pPr>
    <w:rPr>
      <w:sz w:val="16"/>
      <w:szCs w:val="16"/>
    </w:rPr>
  </w:style>
  <w:style w:type="paragraph" w:styleId="72">
    <w:name w:val="index 7"/>
    <w:basedOn w:val="1"/>
    <w:next w:val="1"/>
    <w:semiHidden/>
    <w:unhideWhenUsed/>
    <w:qFormat/>
    <w:uiPriority w:val="99"/>
    <w:pPr>
      <w:ind w:left="1200" w:leftChars="1200"/>
    </w:pPr>
  </w:style>
  <w:style w:type="paragraph" w:styleId="73">
    <w:name w:val="index 9"/>
    <w:basedOn w:val="1"/>
    <w:next w:val="1"/>
    <w:semiHidden/>
    <w:unhideWhenUsed/>
    <w:qFormat/>
    <w:uiPriority w:val="99"/>
    <w:pPr>
      <w:ind w:left="1600" w:leftChars="1600"/>
    </w:pPr>
  </w:style>
  <w:style w:type="paragraph" w:styleId="74">
    <w:name w:val="table of figures"/>
    <w:basedOn w:val="1"/>
    <w:next w:val="1"/>
    <w:semiHidden/>
    <w:qFormat/>
    <w:uiPriority w:val="0"/>
  </w:style>
  <w:style w:type="paragraph" w:styleId="75">
    <w:name w:val="toc 9"/>
    <w:basedOn w:val="52"/>
    <w:next w:val="1"/>
    <w:semiHidden/>
    <w:uiPriority w:val="0"/>
  </w:style>
  <w:style w:type="paragraph" w:styleId="76">
    <w:name w:val="Body Text 2"/>
    <w:basedOn w:val="1"/>
    <w:link w:val="488"/>
    <w:semiHidden/>
    <w:unhideWhenUsed/>
    <w:qFormat/>
    <w:uiPriority w:val="99"/>
    <w:pPr>
      <w:spacing w:after="120" w:line="480" w:lineRule="auto"/>
    </w:pPr>
  </w:style>
  <w:style w:type="paragraph" w:styleId="77">
    <w:name w:val="List 4"/>
    <w:basedOn w:val="1"/>
    <w:semiHidden/>
    <w:unhideWhenUsed/>
    <w:qFormat/>
    <w:uiPriority w:val="99"/>
    <w:pPr>
      <w:ind w:left="100" w:leftChars="600" w:hanging="200" w:hangingChars="200"/>
      <w:contextualSpacing/>
    </w:pPr>
  </w:style>
  <w:style w:type="paragraph" w:styleId="78">
    <w:name w:val="List Continue 2"/>
    <w:basedOn w:val="1"/>
    <w:semiHidden/>
    <w:unhideWhenUsed/>
    <w:qFormat/>
    <w:uiPriority w:val="99"/>
    <w:pPr>
      <w:spacing w:after="120"/>
      <w:ind w:left="840" w:leftChars="400"/>
      <w:contextualSpacing/>
    </w:pPr>
  </w:style>
  <w:style w:type="paragraph" w:styleId="79">
    <w:name w:val="Message Header"/>
    <w:basedOn w:val="1"/>
    <w:link w:val="481"/>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80">
    <w:name w:val="HTML Preformatted"/>
    <w:basedOn w:val="1"/>
    <w:semiHidden/>
    <w:uiPriority w:val="0"/>
    <w:rPr>
      <w:rFonts w:ascii="Courier New" w:hAnsi="Courier New" w:cs="Courier New"/>
      <w:sz w:val="20"/>
      <w:szCs w:val="20"/>
    </w:rPr>
  </w:style>
  <w:style w:type="paragraph" w:styleId="81">
    <w:name w:val="Normal (Web)"/>
    <w:basedOn w:val="1"/>
    <w:semiHidden/>
    <w:unhideWhenUsed/>
    <w:qFormat/>
    <w:uiPriority w:val="99"/>
    <w:rPr>
      <w:sz w:val="24"/>
    </w:rPr>
  </w:style>
  <w:style w:type="paragraph" w:styleId="82">
    <w:name w:val="List Continue 3"/>
    <w:basedOn w:val="1"/>
    <w:semiHidden/>
    <w:unhideWhenUsed/>
    <w:qFormat/>
    <w:uiPriority w:val="99"/>
    <w:pPr>
      <w:spacing w:after="120"/>
      <w:ind w:left="1260" w:leftChars="600"/>
      <w:contextualSpacing/>
    </w:pPr>
  </w:style>
  <w:style w:type="paragraph" w:styleId="83">
    <w:name w:val="index 2"/>
    <w:basedOn w:val="1"/>
    <w:next w:val="1"/>
    <w:semiHidden/>
    <w:unhideWhenUsed/>
    <w:qFormat/>
    <w:uiPriority w:val="99"/>
    <w:pPr>
      <w:ind w:left="200" w:leftChars="200"/>
    </w:pPr>
  </w:style>
  <w:style w:type="paragraph" w:styleId="84">
    <w:name w:val="Title"/>
    <w:basedOn w:val="1"/>
    <w:qFormat/>
    <w:uiPriority w:val="0"/>
    <w:pPr>
      <w:spacing w:before="240" w:after="60"/>
      <w:jc w:val="center"/>
      <w:outlineLvl w:val="0"/>
    </w:pPr>
    <w:rPr>
      <w:rFonts w:ascii="Arial" w:hAnsi="Arial" w:cs="Arial"/>
      <w:b/>
      <w:bCs/>
      <w:sz w:val="32"/>
      <w:szCs w:val="32"/>
    </w:rPr>
  </w:style>
  <w:style w:type="paragraph" w:styleId="85">
    <w:name w:val="annotation subject"/>
    <w:basedOn w:val="34"/>
    <w:next w:val="34"/>
    <w:link w:val="369"/>
    <w:semiHidden/>
    <w:unhideWhenUsed/>
    <w:qFormat/>
    <w:uiPriority w:val="99"/>
    <w:rPr>
      <w:b/>
      <w:bCs/>
    </w:rPr>
  </w:style>
  <w:style w:type="paragraph" w:styleId="86">
    <w:name w:val="Body Text First Indent"/>
    <w:basedOn w:val="40"/>
    <w:link w:val="485"/>
    <w:semiHidden/>
    <w:unhideWhenUsed/>
    <w:qFormat/>
    <w:uiPriority w:val="99"/>
    <w:pPr>
      <w:ind w:firstLine="420" w:firstLineChars="100"/>
    </w:pPr>
  </w:style>
  <w:style w:type="paragraph" w:styleId="87">
    <w:name w:val="Body Text First Indent 2"/>
    <w:basedOn w:val="41"/>
    <w:link w:val="487"/>
    <w:semiHidden/>
    <w:unhideWhenUsed/>
    <w:qFormat/>
    <w:uiPriority w:val="99"/>
    <w:pPr>
      <w:ind w:firstLine="420" w:firstLineChars="200"/>
    </w:pPr>
  </w:style>
  <w:style w:type="table" w:styleId="89">
    <w:name w:val="Table Grid"/>
    <w:basedOn w:val="8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Theme"/>
    <w:basedOn w:val="88"/>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semiHidden/>
    <w:unhideWhenUsed/>
    <w:uiPriority w:val="99"/>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semiHidden/>
    <w:unhideWhenUsed/>
    <w:qFormat/>
    <w:uiPriority w:val="99"/>
    <w:pPr>
      <w:widowControl w:val="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semiHidden/>
    <w:unhideWhenUsed/>
    <w:qFormat/>
    <w:uiPriority w:val="99"/>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semiHidden/>
    <w:unhideWhenUsed/>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5">
    <w:name w:val="Table Classic 1"/>
    <w:basedOn w:val="88"/>
    <w:semiHidden/>
    <w:unhideWhenUsed/>
    <w:qFormat/>
    <w:uiPriority w:val="99"/>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semiHidden/>
    <w:unhideWhenUsed/>
    <w:qFormat/>
    <w:uiPriority w:val="99"/>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semiHidden/>
    <w:unhideWhenUsed/>
    <w:qFormat/>
    <w:uiPriority w:val="99"/>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semiHidden/>
    <w:unhideWhenUsed/>
    <w:qFormat/>
    <w:uiPriority w:val="99"/>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semiHidden/>
    <w:unhideWhenUsed/>
    <w:qFormat/>
    <w:uiPriority w:val="99"/>
    <w:pPr>
      <w:widowControl w:val="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semiHidden/>
    <w:unhideWhenUsed/>
    <w:qFormat/>
    <w:uiPriority w:val="99"/>
    <w:pPr>
      <w:widowControl w:val="0"/>
      <w:jc w:val="both"/>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semiHidden/>
    <w:unhideWhenUsed/>
    <w:qFormat/>
    <w:uiPriority w:val="99"/>
    <w:pPr>
      <w:widowControl w:val="0"/>
      <w:jc w:val="both"/>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semiHidden/>
    <w:unhideWhenUsed/>
    <w:qFormat/>
    <w:uiPriority w:val="99"/>
    <w:pPr>
      <w:widowControl w:val="0"/>
      <w:jc w:val="both"/>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semiHidden/>
    <w:unhideWhenUsed/>
    <w:qFormat/>
    <w:uiPriority w:val="99"/>
    <w:pPr>
      <w:widowControl w:val="0"/>
      <w:jc w:val="both"/>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semiHidden/>
    <w:unhideWhenUsed/>
    <w:qFormat/>
    <w:uiPriority w:val="99"/>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semiHidden/>
    <w:unhideWhenUsed/>
    <w:qFormat/>
    <w:uiPriority w:val="99"/>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semiHidden/>
    <w:unhideWhenUsed/>
    <w:qFormat/>
    <w:uiPriority w:val="99"/>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semiHidden/>
    <w:unhideWhenUsed/>
    <w:qFormat/>
    <w:uiPriority w:val="99"/>
    <w:pPr>
      <w:widowControl w:val="0"/>
      <w:jc w:val="both"/>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semiHidden/>
    <w:unhideWhenUsed/>
    <w:qFormat/>
    <w:uiPriority w:val="99"/>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semiHidden/>
    <w:unhideWhenUsed/>
    <w:qFormat/>
    <w:uiPriority w:val="99"/>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semiHidden/>
    <w:unhideWhenUsed/>
    <w:qFormat/>
    <w:uiPriority w:val="99"/>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semiHidden/>
    <w:unhideWhenUsed/>
    <w:qFormat/>
    <w:uiPriority w:val="99"/>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semiHidden/>
    <w:unhideWhenUsed/>
    <w:qFormat/>
    <w:uiPriority w:val="99"/>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semiHidden/>
    <w:unhideWhenUsed/>
    <w:qFormat/>
    <w:uiPriority w:val="99"/>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semiHidden/>
    <w:unhideWhenUsed/>
    <w:qFormat/>
    <w:uiPriority w:val="99"/>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semiHidden/>
    <w:unhideWhenUsed/>
    <w:qFormat/>
    <w:uiPriority w:val="99"/>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semiHidden/>
    <w:unhideWhenUsed/>
    <w:qFormat/>
    <w:uiPriority w:val="99"/>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semiHidden/>
    <w:unhideWhenUsed/>
    <w:qFormat/>
    <w:uiPriority w:val="99"/>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semiHidden/>
    <w:unhideWhenUsed/>
    <w:qFormat/>
    <w:uiPriority w:val="99"/>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semiHidden/>
    <w:unhideWhenUsed/>
    <w:qFormat/>
    <w:uiPriority w:val="99"/>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semiHidden/>
    <w:unhideWhenUsed/>
    <w:qFormat/>
    <w:uiPriority w:val="99"/>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semiHidden/>
    <w:unhideWhenUsed/>
    <w:qFormat/>
    <w:uiPriority w:val="99"/>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w:basedOn w:val="88"/>
    <w:semiHidden/>
    <w:unhideWhenUsed/>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34">
    <w:name w:val="Light Shading Accent 1"/>
    <w:basedOn w:val="88"/>
    <w:semiHidden/>
    <w:unhideWhenUsed/>
    <w:qFormat/>
    <w:uiPriority w:val="60"/>
    <w:rPr>
      <w:color w:val="2E75B6" w:themeColor="accent1" w:themeShade="BF"/>
    </w:rPr>
    <w:tblPr>
      <w:tblBorders>
        <w:top w:val="single" w:color="5B9BD5" w:themeColor="accent1" w:sz="8" w:space="0"/>
        <w:bottom w:val="single" w:color="5B9BD5" w:themeColor="accent1" w:sz="8" w:space="0"/>
      </w:tblBorders>
    </w:tblPr>
    <w:tblStylePr w:type="fir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la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35">
    <w:name w:val="Light Shading Accent 2"/>
    <w:basedOn w:val="88"/>
    <w:semiHidden/>
    <w:unhideWhenUsed/>
    <w:qFormat/>
    <w:uiPriority w:val="60"/>
    <w:rPr>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6">
    <w:name w:val="Light Shading Accent 3"/>
    <w:basedOn w:val="88"/>
    <w:semiHidden/>
    <w:unhideWhenUsed/>
    <w:qFormat/>
    <w:uiPriority w:val="60"/>
    <w:rPr>
      <w:color w:val="7C7C7C" w:themeColor="accent3" w:themeShade="BF"/>
    </w:rPr>
    <w:tblPr>
      <w:tblBorders>
        <w:top w:val="single" w:color="A5A5A5" w:themeColor="accent3" w:sz="8" w:space="0"/>
        <w:bottom w:val="single" w:color="A5A5A5" w:themeColor="accent3" w:sz="8" w:space="0"/>
      </w:tblBorders>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7">
    <w:name w:val="Light Shading Accent 4"/>
    <w:basedOn w:val="88"/>
    <w:semiHidden/>
    <w:unhideWhenUsed/>
    <w:qFormat/>
    <w:uiPriority w:val="60"/>
    <w:rPr>
      <w:color w:val="BF9000" w:themeColor="accent4" w:themeShade="BF"/>
    </w:rPr>
    <w:tblPr>
      <w:tblBorders>
        <w:top w:val="single" w:color="FFC000" w:themeColor="accent4" w:sz="8" w:space="0"/>
        <w:bottom w:val="single" w:color="FFC000" w:themeColor="accent4" w:sz="8" w:space="0"/>
      </w:tblBorders>
    </w:tblPr>
    <w:tblStylePr w:type="fir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8">
    <w:name w:val="Light Shading Accent 5"/>
    <w:basedOn w:val="88"/>
    <w:semiHidden/>
    <w:unhideWhenUsed/>
    <w:qFormat/>
    <w:uiPriority w:val="60"/>
    <w:rPr>
      <w:color w:val="2F5597" w:themeColor="accent5" w:themeShade="BF"/>
    </w:rPr>
    <w:tblPr>
      <w:tblBorders>
        <w:top w:val="single" w:color="4472C4" w:themeColor="accent5" w:sz="8" w:space="0"/>
        <w:bottom w:val="single" w:color="4472C4" w:themeColor="accent5" w:sz="8" w:space="0"/>
      </w:tblBorders>
    </w:tblPr>
    <w:tblStylePr w:type="fir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la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left w:val="nil"/>
          <w:right w:val="nil"/>
          <w:insideH w:val="nil"/>
          <w:insideV w:val="nil"/>
        </w:tcBorders>
        <w:shd w:val="clear" w:color="auto" w:fill="D0DCF0" w:themeFill="accent5" w:themeFillTint="3F"/>
      </w:tcPr>
    </w:tblStylePr>
  </w:style>
  <w:style w:type="table" w:styleId="139">
    <w:name w:val="Light Shading Accent 6"/>
    <w:basedOn w:val="88"/>
    <w:semiHidden/>
    <w:unhideWhenUsed/>
    <w:qFormat/>
    <w:uiPriority w:val="60"/>
    <w:rPr>
      <w:color w:val="548235" w:themeColor="accent6" w:themeShade="BF"/>
    </w:rPr>
    <w:tblPr>
      <w:tblBorders>
        <w:top w:val="single" w:color="70AD47" w:themeColor="accent6" w:sz="8" w:space="0"/>
        <w:bottom w:val="single" w:color="70AD47" w:themeColor="accent6" w:sz="8" w:space="0"/>
      </w:tblBorders>
    </w:tblPr>
    <w:tblStylePr w:type="fir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40">
    <w:name w:val="Light List"/>
    <w:basedOn w:val="88"/>
    <w:semiHidden/>
    <w:unhideWhenUsed/>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41">
    <w:name w:val="Light List Accent 1"/>
    <w:basedOn w:val="88"/>
    <w:semiHidden/>
    <w:unhideWhenUsed/>
    <w:qFormat/>
    <w:uiPriority w:val="61"/>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table" w:styleId="142">
    <w:name w:val="Light List Accent 2"/>
    <w:basedOn w:val="88"/>
    <w:semiHidden/>
    <w:unhideWhenUsed/>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24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43">
    <w:name w:val="Light List Accent 3"/>
    <w:basedOn w:val="88"/>
    <w:semiHidden/>
    <w:unhideWhenUsed/>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44">
    <w:name w:val="Light List Accent 4"/>
    <w:basedOn w:val="88"/>
    <w:semiHidden/>
    <w:unhideWhenUsed/>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45">
    <w:name w:val="Light List Accent 5"/>
    <w:basedOn w:val="88"/>
    <w:semiHidden/>
    <w:unhideWhenUsed/>
    <w:qFormat/>
    <w:uiPriority w:val="61"/>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472C4" w:themeFill="accent5"/>
      </w:tcPr>
    </w:tblStylePr>
    <w:tblStylePr w:type="lastRow">
      <w:pPr>
        <w:spacing w:before="0" w:after="0" w:line="240" w:lineRule="auto"/>
      </w:pPr>
      <w:rPr>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tcBorders>
      </w:tcPr>
    </w:tblStylePr>
    <w:tblStylePr w:type="firstCol">
      <w:rPr>
        <w:b/>
        <w:bCs/>
      </w:rPr>
    </w:tblStylePr>
    <w:tblStylePr w:type="lastCol">
      <w:rPr>
        <w:b/>
        <w:bCs/>
      </w:r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style>
  <w:style w:type="table" w:styleId="146">
    <w:name w:val="Light List Accent 6"/>
    <w:basedOn w:val="88"/>
    <w:semiHidden/>
    <w:unhideWhenUsed/>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7">
    <w:name w:val="Light Grid"/>
    <w:basedOn w:val="88"/>
    <w:semiHidden/>
    <w:unhideWhenUsed/>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48">
    <w:name w:val="Light Grid Accent 1"/>
    <w:basedOn w:val="88"/>
    <w:semiHidden/>
    <w:unhideWhenUsed/>
    <w:qFormat/>
    <w:uiPriority w:val="62"/>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18" w:space="0"/>
          <w:right w:val="single" w:color="5B9BD5"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shd w:val="clear" w:color="auto" w:fill="D6E6F4" w:themeFill="accent1" w:themeFillTint="3F"/>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shd w:val="clear" w:color="auto" w:fill="D6E6F4" w:themeFill="accent1" w:themeFillTint="3F"/>
      </w:tcPr>
    </w:tblStylePr>
    <w:tblStylePr w:type="band2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tcPr>
    </w:tblStylePr>
  </w:style>
  <w:style w:type="table" w:styleId="149">
    <w:name w:val="Light Grid Accent 2"/>
    <w:basedOn w:val="88"/>
    <w:semiHidden/>
    <w:unhideWhenUsed/>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50">
    <w:name w:val="Light Grid Accent 3"/>
    <w:basedOn w:val="88"/>
    <w:semiHidden/>
    <w:unhideWhenUsed/>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51">
    <w:name w:val="Light Grid Accent 4"/>
    <w:basedOn w:val="88"/>
    <w:semiHidden/>
    <w:unhideWhenUsed/>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52">
    <w:name w:val="Light Grid Accent 5"/>
    <w:basedOn w:val="88"/>
    <w:semiHidden/>
    <w:unhideWhenUsed/>
    <w:qFormat/>
    <w:uiPriority w:val="62"/>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18" w:space="0"/>
          <w:right w:val="single" w:color="4472C4"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shd w:val="clear" w:color="auto" w:fill="D0DCF0" w:themeFill="accent5" w:themeFillTint="3F"/>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shd w:val="clear" w:color="auto" w:fill="D0DCF0" w:themeFill="accent5" w:themeFillTint="3F"/>
      </w:tcPr>
    </w:tblStylePr>
    <w:tblStylePr w:type="band2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tcPr>
    </w:tblStylePr>
  </w:style>
  <w:style w:type="table" w:styleId="153">
    <w:name w:val="Light Grid Accent 6"/>
    <w:basedOn w:val="88"/>
    <w:semiHidden/>
    <w:unhideWhenUsed/>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54">
    <w:name w:val="Medium Shading 1"/>
    <w:basedOn w:val="88"/>
    <w:semiHidden/>
    <w:unhideWhenUsed/>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155">
    <w:name w:val="Medium Shading 1 Accent 1"/>
    <w:basedOn w:val="88"/>
    <w:semiHidden/>
    <w:unhideWhenUsed/>
    <w:qFormat/>
    <w:uiPriority w:val="63"/>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shd w:val="clear" w:color="auto" w:fill="5B9BD5" w:themeFill="accent1"/>
      </w:tcPr>
    </w:tblStylePr>
    <w:tblStylePr w:type="lastRow">
      <w:pPr>
        <w:spacing w:before="0" w:after="0" w:line="240" w:lineRule="auto"/>
      </w:pPr>
      <w:rPr>
        <w:b/>
        <w:bCs/>
      </w:rPr>
      <w:tblPr/>
      <w:tcPr>
        <w:tcBorders>
          <w:top w:val="double" w:color="84B4DF" w:themeColor="accent1" w:themeTint="BF" w:sz="6"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56">
    <w:name w:val="Medium Shading 1 Accent 2"/>
    <w:basedOn w:val="88"/>
    <w:semiHidden/>
    <w:unhideWhenUsed/>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24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57">
    <w:name w:val="Medium Shading 1 Accent 3"/>
    <w:basedOn w:val="88"/>
    <w:semiHidden/>
    <w:unhideWhenUsed/>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58">
    <w:name w:val="Medium Shading 1 Accent 4"/>
    <w:basedOn w:val="88"/>
    <w:semiHidden/>
    <w:unhideWhenUsed/>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24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59">
    <w:name w:val="Medium Shading 1 Accent 5"/>
    <w:basedOn w:val="88"/>
    <w:semiHidden/>
    <w:unhideWhenUsed/>
    <w:qFormat/>
    <w:uiPriority w:val="63"/>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shd w:val="clear" w:color="auto" w:fill="4472C4" w:themeFill="accent5"/>
      </w:tcPr>
    </w:tblStylePr>
    <w:tblStylePr w:type="lastRow">
      <w:pPr>
        <w:spacing w:before="0" w:after="0" w:line="240" w:lineRule="auto"/>
      </w:pPr>
      <w:rPr>
        <w:b/>
        <w:bCs/>
      </w:rPr>
      <w:tblPr/>
      <w:tcPr>
        <w:tcBorders>
          <w:top w:val="double" w:color="7295D2" w:themeColor="accent5" w:themeTint="BF" w:sz="6"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0DCF0" w:themeFill="accent5" w:themeFillTint="3F"/>
      </w:tcPr>
    </w:tblStylePr>
    <w:tblStylePr w:type="band1Horz">
      <w:tblPr/>
      <w:tcPr>
        <w:tcBorders>
          <w:insideH w:val="nil"/>
          <w:insideV w:val="nil"/>
        </w:tcBorders>
        <w:shd w:val="clear" w:color="auto" w:fill="D0DCF0" w:themeFill="accent5" w:themeFillTint="3F"/>
      </w:tcPr>
    </w:tblStylePr>
    <w:tblStylePr w:type="band2Horz">
      <w:tblPr/>
      <w:tcPr>
        <w:tcBorders>
          <w:insideH w:val="nil"/>
          <w:insideV w:val="nil"/>
        </w:tcBorders>
      </w:tcPr>
    </w:tblStylePr>
  </w:style>
  <w:style w:type="table" w:styleId="160">
    <w:name w:val="Medium Shading 1 Accent 6"/>
    <w:basedOn w:val="88"/>
    <w:semiHidden/>
    <w:unhideWhenUsed/>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24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61">
    <w:name w:val="Medium Shading 2"/>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2">
    <w:name w:val="Medium Shading 2 Accent 1"/>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3">
    <w:name w:val="Medium Shading 2 Accent 2"/>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4">
    <w:name w:val="Medium Shading 2 Accent 3"/>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5">
    <w:name w:val="Medium Shading 2 Accent 4"/>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6">
    <w:name w:val="Medium Shading 2 Accent 5"/>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472C4"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7">
    <w:name w:val="Medium Shading 2 Accent 6"/>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8">
    <w:name w:val="Medium List 1"/>
    <w:basedOn w:val="88"/>
    <w:semiHidden/>
    <w:unhideWhenUsed/>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69">
    <w:name w:val="Medium List 1 Accent 1"/>
    <w:basedOn w:val="88"/>
    <w:semiHidden/>
    <w:unhideWhenUsed/>
    <w:qFormat/>
    <w:uiPriority w:val="65"/>
    <w:rPr>
      <w:color w:val="000000" w:themeColor="text1"/>
      <w14:textFill>
        <w14:solidFill>
          <w14:schemeClr w14:val="tx1"/>
        </w14:solidFill>
      </w14:textFill>
    </w:rPr>
    <w:tblPr>
      <w:tblBorders>
        <w:top w:val="single" w:color="5B9BD5" w:themeColor="accent1" w:sz="8" w:space="0"/>
        <w:bottom w:val="single" w:color="5B9BD5" w:themeColor="accent1" w:sz="8" w:space="0"/>
      </w:tblBorders>
    </w:tblPr>
    <w:tblStylePr w:type="firstRow">
      <w:rPr>
        <w:rFonts w:asciiTheme="majorHAnsi" w:hAnsiTheme="majorHAnsi" w:eastAsiaTheme="majorEastAsia" w:cstheme="majorBidi"/>
      </w:rPr>
      <w:tblPr/>
      <w:tcPr>
        <w:tcBorders>
          <w:top w:val="nil"/>
          <w:bottom w:val="single" w:color="5B9BD5" w:themeColor="accent1" w:sz="8" w:space="0"/>
        </w:tcBorders>
      </w:tcPr>
    </w:tblStylePr>
    <w:tblStylePr w:type="lastRow">
      <w:rPr>
        <w:b/>
        <w:bCs/>
        <w:color w:val="44546A" w:themeColor="text2"/>
        <w14:textFill>
          <w14:solidFill>
            <w14:schemeClr w14:val="tx2"/>
          </w14:solidFill>
        </w14:textFill>
      </w:rPr>
      <w:tblPr/>
      <w:tcPr>
        <w:tcBorders>
          <w:top w:val="single" w:color="5B9BD5" w:themeColor="accent1" w:sz="8" w:space="0"/>
          <w:bottom w:val="single" w:color="5B9BD5" w:themeColor="accent1" w:sz="8" w:space="0"/>
        </w:tcBorders>
      </w:tcPr>
    </w:tblStylePr>
    <w:tblStylePr w:type="firstCol">
      <w:rPr>
        <w:b/>
        <w:bCs/>
      </w:rPr>
    </w:tblStylePr>
    <w:tblStylePr w:type="lastCol">
      <w:rPr>
        <w:b/>
        <w:bCs/>
      </w:rPr>
      <w:tblPr/>
      <w:tcPr>
        <w:tcBorders>
          <w:top w:val="single" w:color="5B9BD5" w:themeColor="accent1" w:sz="8" w:space="0"/>
          <w:bottom w:val="single" w:color="5B9BD5" w:themeColor="accent1" w:sz="8" w:space="0"/>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70">
    <w:name w:val="Medium List 1 Accent 2"/>
    <w:basedOn w:val="88"/>
    <w:semiHidden/>
    <w:unhideWhenUsed/>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71">
    <w:name w:val="Medium List 1 Accent 3"/>
    <w:basedOn w:val="88"/>
    <w:semiHidden/>
    <w:unhideWhenUsed/>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72">
    <w:name w:val="Medium List 1 Accent 4"/>
    <w:basedOn w:val="88"/>
    <w:semiHidden/>
    <w:unhideWhenUsed/>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73">
    <w:name w:val="Medium List 1 Accent 5"/>
    <w:basedOn w:val="88"/>
    <w:semiHidden/>
    <w:unhideWhenUsed/>
    <w:qFormat/>
    <w:uiPriority w:val="65"/>
    <w:rPr>
      <w:color w:val="000000" w:themeColor="text1"/>
      <w14:textFill>
        <w14:solidFill>
          <w14:schemeClr w14:val="tx1"/>
        </w14:solidFill>
      </w14:textFill>
    </w:rPr>
    <w:tblPr>
      <w:tblBorders>
        <w:top w:val="single" w:color="4472C4" w:themeColor="accent5" w:sz="8" w:space="0"/>
        <w:bottom w:val="single" w:color="4472C4" w:themeColor="accent5" w:sz="8" w:space="0"/>
      </w:tblBorders>
    </w:tblPr>
    <w:tblStylePr w:type="firstRow">
      <w:rPr>
        <w:rFonts w:asciiTheme="majorHAnsi" w:hAnsiTheme="majorHAnsi" w:eastAsiaTheme="majorEastAsia" w:cstheme="majorBidi"/>
      </w:rPr>
      <w:tblPr/>
      <w:tcPr>
        <w:tcBorders>
          <w:top w:val="nil"/>
          <w:bottom w:val="single" w:color="4472C4" w:themeColor="accent5" w:sz="8" w:space="0"/>
        </w:tcBorders>
      </w:tcPr>
    </w:tblStylePr>
    <w:tblStylePr w:type="lastRow">
      <w:rPr>
        <w:b/>
        <w:bCs/>
        <w:color w:val="44546A" w:themeColor="text2"/>
        <w14:textFill>
          <w14:solidFill>
            <w14:schemeClr w14:val="tx2"/>
          </w14:solidFill>
        </w14:textFill>
      </w:rPr>
      <w:tblPr/>
      <w:tcPr>
        <w:tcBorders>
          <w:top w:val="single" w:color="4472C4" w:themeColor="accent5" w:sz="8" w:space="0"/>
          <w:bottom w:val="single" w:color="4472C4" w:themeColor="accent5" w:sz="8" w:space="0"/>
        </w:tcBorders>
      </w:tcPr>
    </w:tblStylePr>
    <w:tblStylePr w:type="firstCol">
      <w:rPr>
        <w:b/>
        <w:bCs/>
      </w:rPr>
    </w:tblStylePr>
    <w:tblStylePr w:type="lastCol">
      <w:rPr>
        <w:b/>
        <w:bCs/>
      </w:rPr>
      <w:tblPr/>
      <w:tcPr>
        <w:tcBorders>
          <w:top w:val="single" w:color="4472C4" w:themeColor="accent5" w:sz="8" w:space="0"/>
          <w:bottom w:val="single" w:color="4472C4" w:themeColor="accent5" w:sz="8" w:space="0"/>
        </w:tcBorders>
      </w:tcPr>
    </w:tblStylePr>
    <w:tblStylePr w:type="band1Vert">
      <w:tblPr/>
      <w:tcPr>
        <w:shd w:val="clear" w:color="auto" w:fill="D0DCF0" w:themeFill="accent5" w:themeFillTint="3F"/>
      </w:tcPr>
    </w:tblStylePr>
    <w:tblStylePr w:type="band1Horz">
      <w:tblPr/>
      <w:tcPr>
        <w:shd w:val="clear" w:color="auto" w:fill="D0DCF0" w:themeFill="accent5" w:themeFillTint="3F"/>
      </w:tcPr>
    </w:tblStylePr>
  </w:style>
  <w:style w:type="table" w:styleId="174">
    <w:name w:val="Medium List 1 Accent 6"/>
    <w:basedOn w:val="88"/>
    <w:semiHidden/>
    <w:unhideWhenUsed/>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75">
    <w:name w:val="Medium List 2"/>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76">
    <w:name w:val="Medium List 2 Accent 1"/>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rPr>
        <w:sz w:val="24"/>
        <w:szCs w:val="24"/>
      </w:rPr>
      <w:tblPr/>
      <w:tcPr>
        <w:tcBorders>
          <w:top w:val="nil"/>
          <w:left w:val="nil"/>
          <w:bottom w:val="single" w:color="5B9BD5" w:themeColor="accent1" w:sz="24" w:space="0"/>
          <w:right w:val="nil"/>
          <w:insideH w:val="nil"/>
          <w:insideV w:val="nil"/>
        </w:tcBorders>
        <w:shd w:val="clear" w:color="auto" w:fill="FFFFFF" w:themeFill="background1"/>
      </w:tcPr>
    </w:tblStylePr>
    <w:tblStylePr w:type="lastRow">
      <w:tblPr/>
      <w:tcPr>
        <w:tcBorders>
          <w:top w:val="single" w:color="5B9BD5"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1" w:sz="8" w:space="0"/>
          <w:insideH w:val="nil"/>
          <w:insideV w:val="nil"/>
        </w:tcBorders>
        <w:shd w:val="clear" w:color="auto" w:fill="FFFFFF" w:themeFill="background1"/>
      </w:tcPr>
    </w:tblStylePr>
    <w:tblStylePr w:type="lastCol">
      <w:tblPr/>
      <w:tcPr>
        <w:tcBorders>
          <w:top w:val="nil"/>
          <w:left w:val="single" w:color="5B9BD5"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77">
    <w:name w:val="Medium List 2 Accent 2"/>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78">
    <w:name w:val="Medium List 2 Accent 3"/>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79">
    <w:name w:val="Medium List 2 Accent 4"/>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80">
    <w:name w:val="Medium List 2 Accent 5"/>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rPr>
        <w:sz w:val="24"/>
        <w:szCs w:val="24"/>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tblPr/>
      <w:tcPr>
        <w:tcBorders>
          <w:top w:val="single" w:color="4472C4"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5" w:sz="8" w:space="0"/>
          <w:insideH w:val="nil"/>
          <w:insideV w:val="nil"/>
        </w:tcBorders>
        <w:shd w:val="clear" w:color="auto" w:fill="FFFFFF" w:themeFill="background1"/>
      </w:tcPr>
    </w:tblStylePr>
    <w:tblStylePr w:type="lastCol">
      <w:tblPr/>
      <w:tcPr>
        <w:tcBorders>
          <w:top w:val="nil"/>
          <w:left w:val="single" w:color="4472C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top w:val="nil"/>
          <w:bottom w:val="nil"/>
          <w:insideH w:val="nil"/>
          <w:insideV w:val="nil"/>
        </w:tcBorders>
        <w:shd w:val="clear" w:color="auto" w:fill="D0DC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81">
    <w:name w:val="Medium List 2 Accent 6"/>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2">
    <w:name w:val="Medium Grid 1"/>
    <w:basedOn w:val="88"/>
    <w:semiHidden/>
    <w:unhideWhenUsed/>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83">
    <w:name w:val="Medium Grid 1 Accent 1"/>
    <w:basedOn w:val="88"/>
    <w:semiHidden/>
    <w:unhideWhenUsed/>
    <w:qFormat/>
    <w:uiPriority w:val="67"/>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insideV w:val="single" w:color="84B4DF" w:themeColor="accent1" w:themeTint="BF" w:sz="8" w:space="0"/>
      </w:tblBorders>
    </w:tblPr>
    <w:tcPr>
      <w:shd w:val="clear" w:color="auto" w:fill="D6E6F4" w:themeFill="accent1" w:themeFillTint="3F"/>
    </w:tcPr>
    <w:tblStylePr w:type="firstRow">
      <w:rPr>
        <w:b/>
        <w:bCs/>
      </w:rPr>
    </w:tblStylePr>
    <w:tblStylePr w:type="lastRow">
      <w:rPr>
        <w:b/>
        <w:bCs/>
      </w:rPr>
      <w:tblPr/>
      <w:tcPr>
        <w:tcBorders>
          <w:top w:val="single" w:color="84B4DF" w:themeColor="accent1" w:themeTint="BF" w:sz="18" w:space="0"/>
        </w:tcBorders>
      </w:tcPr>
    </w:tblStylePr>
    <w:tblStylePr w:type="firstCol">
      <w:rPr>
        <w:b/>
        <w:bCs/>
      </w:rPr>
    </w:tblStylePr>
    <w:tblStylePr w:type="lastCol">
      <w:rPr>
        <w:b/>
        <w:bCs/>
      </w:r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184">
    <w:name w:val="Medium Grid 1 Accent 2"/>
    <w:basedOn w:val="88"/>
    <w:semiHidden/>
    <w:unhideWhenUsed/>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85">
    <w:name w:val="Medium Grid 1 Accent 3"/>
    <w:basedOn w:val="88"/>
    <w:semiHidden/>
    <w:unhideWhenUsed/>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86">
    <w:name w:val="Medium Grid 1 Accent 4"/>
    <w:basedOn w:val="88"/>
    <w:semiHidden/>
    <w:unhideWhenUsed/>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87">
    <w:name w:val="Medium Grid 1 Accent 5"/>
    <w:basedOn w:val="88"/>
    <w:semiHidden/>
    <w:unhideWhenUsed/>
    <w:qFormat/>
    <w:uiPriority w:val="67"/>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single" w:color="7295D2" w:themeColor="accent5" w:themeTint="BF" w:sz="8" w:space="0"/>
      </w:tblBorders>
    </w:tblPr>
    <w:tcPr>
      <w:shd w:val="clear" w:color="auto" w:fill="D0DCF0" w:themeFill="accent5" w:themeFillTint="3F"/>
    </w:tcPr>
    <w:tblStylePr w:type="firstRow">
      <w:rPr>
        <w:b/>
        <w:bCs/>
      </w:rPr>
    </w:tblStylePr>
    <w:tblStylePr w:type="lastRow">
      <w:rPr>
        <w:b/>
        <w:bCs/>
      </w:rPr>
      <w:tblPr/>
      <w:tcPr>
        <w:tcBorders>
          <w:top w:val="single" w:color="7295D2" w:themeColor="accent5" w:themeTint="BF" w:sz="18" w:space="0"/>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88">
    <w:name w:val="Medium Grid 1 Accent 6"/>
    <w:basedOn w:val="88"/>
    <w:semiHidden/>
    <w:unhideWhenUsed/>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89">
    <w:name w:val="Medium Grid 2"/>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90">
    <w:name w:val="Medium Grid 2 Accent 1"/>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cPr>
      <w:shd w:val="clear" w:color="auto" w:fill="D6E6F4" w:themeFill="accent1" w:themeFillTint="3F"/>
    </w:tcPr>
    <w:tblStylePr w:type="firstRow">
      <w:rPr>
        <w:b/>
        <w:bCs/>
        <w:color w:val="000000" w:themeColor="text1"/>
        <w14:textFill>
          <w14:solidFill>
            <w14:schemeClr w14:val="tx1"/>
          </w14:solidFill>
        </w14:textFill>
      </w:rPr>
      <w:tblPr/>
      <w:tcPr>
        <w:shd w:val="clear" w:color="auto" w:fill="EEF5FA"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DEA" w:themeFill="accent1" w:themeFillTint="7F"/>
      </w:tcPr>
    </w:tblStylePr>
    <w:tblStylePr w:type="band1Horz">
      <w:tblPr/>
      <w:tcPr>
        <w:tcBorders>
          <w:insideH w:val="single" w:sz="6" w:space="0"/>
          <w:insideV w:val="single" w:sz="6" w:space="0"/>
        </w:tcBorders>
        <w:shd w:val="clear" w:color="auto" w:fill="ADCDEA" w:themeFill="accent1" w:themeFillTint="7F"/>
      </w:tcPr>
    </w:tblStylePr>
    <w:tblStylePr w:type="nwCell">
      <w:tblPr/>
      <w:tcPr>
        <w:shd w:val="clear" w:color="auto" w:fill="FFFFFF" w:themeFill="background1"/>
      </w:tcPr>
    </w:tblStylePr>
  </w:style>
  <w:style w:type="table" w:styleId="191">
    <w:name w:val="Medium Grid 2 Accent 2"/>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92">
    <w:name w:val="Medium Grid 2 Accent 3"/>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93">
    <w:name w:val="Medium Grid 2 Accent 4"/>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94">
    <w:name w:val="Medium Grid 2 Accent 5"/>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cPr>
      <w:shd w:val="clear" w:color="auto" w:fill="D0DCF0" w:themeFill="accent5" w:themeFillTint="3F"/>
    </w:tcPr>
    <w:tblStylePr w:type="firstRow">
      <w:rPr>
        <w:b/>
        <w:bCs/>
        <w:color w:val="000000" w:themeColor="text1"/>
        <w14:textFill>
          <w14:solidFill>
            <w14:schemeClr w14:val="tx1"/>
          </w14:solidFill>
        </w14:textFill>
      </w:rPr>
      <w:tblPr/>
      <w:tcPr>
        <w:shd w:val="clear" w:color="auto" w:fill="ECF1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insideV w:val="single" w:sz="6" w:space="0"/>
        </w:tcBorders>
        <w:shd w:val="clear" w:color="auto" w:fill="A1B8E1" w:themeFill="accent5" w:themeFillTint="7F"/>
      </w:tcPr>
    </w:tblStylePr>
    <w:tblStylePr w:type="nwCell">
      <w:tblPr/>
      <w:tcPr>
        <w:shd w:val="clear" w:color="auto" w:fill="FFFFFF" w:themeFill="background1"/>
      </w:tcPr>
    </w:tblStylePr>
  </w:style>
  <w:style w:type="table" w:styleId="195">
    <w:name w:val="Medium Grid 2 Accent 6"/>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96">
    <w:name w:val="Medium Grid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97">
    <w:name w:val="Medium Grid 3 Accent 1"/>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6F4"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1" w:themeFillTint="7F"/>
      </w:tcPr>
    </w:tblStylePr>
  </w:style>
  <w:style w:type="table" w:styleId="198">
    <w:name w:val="Medium Grid 3 Accent 2"/>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99">
    <w:name w:val="Medium Grid 3 Accent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200">
    <w:name w:val="Medium Grid 3 Accent 4"/>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201">
    <w:name w:val="Medium Grid 3 Accent 5"/>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C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5" w:themeFillTint="7F"/>
      </w:tcPr>
    </w:tblStylePr>
  </w:style>
  <w:style w:type="table" w:styleId="202">
    <w:name w:val="Medium Grid 3 Accent 6"/>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203">
    <w:name w:val="Dark List"/>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204">
    <w:name w:val="Dark List Accent 1"/>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5B9BD5"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1" w:themeFillShade="BF"/>
      </w:tcPr>
    </w:tblStylePr>
    <w:tblStylePr w:type="band1Vert">
      <w:tblPr/>
      <w:tcPr>
        <w:tcBorders>
          <w:top w:val="nil"/>
          <w:left w:val="nil"/>
          <w:bottom w:val="nil"/>
          <w:right w:val="nil"/>
          <w:insideH w:val="nil"/>
          <w:insideV w:val="nil"/>
        </w:tcBorders>
        <w:shd w:val="clear" w:color="auto" w:fill="2E75B5" w:themeFill="accent1" w:themeFillShade="BF"/>
      </w:tcPr>
    </w:tblStylePr>
    <w:tblStylePr w:type="band1Horz">
      <w:tblPr/>
      <w:tcPr>
        <w:tcBorders>
          <w:top w:val="nil"/>
          <w:left w:val="nil"/>
          <w:bottom w:val="nil"/>
          <w:right w:val="nil"/>
          <w:insideH w:val="nil"/>
          <w:insideV w:val="nil"/>
        </w:tcBorders>
        <w:shd w:val="clear" w:color="auto" w:fill="2E75B5" w:themeFill="accent1" w:themeFillShade="BF"/>
      </w:tcPr>
    </w:tblStylePr>
  </w:style>
  <w:style w:type="table" w:styleId="205">
    <w:name w:val="Dark List Accent 2"/>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206">
    <w:name w:val="Dark List Accent 3"/>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207">
    <w:name w:val="Dark List Accent 4"/>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208">
    <w:name w:val="Dark List Accent 5"/>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4472C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209">
    <w:name w:val="Dark List Accent 6"/>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210">
    <w:name w:val="Colorful Shading"/>
    <w:basedOn w:val="88"/>
    <w:semiHidden/>
    <w:unhideWhenUsed/>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1">
    <w:name w:val="Colorful Shading Accent 1"/>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5B9BD5" w:themeColor="accent1" w:sz="4" w:space="0"/>
        <w:bottom w:val="single" w:color="5B9BD5" w:themeColor="accent1" w:sz="4" w:space="0"/>
        <w:right w:val="single" w:color="5B9BD5" w:themeColor="accent1" w:sz="4" w:space="0"/>
        <w:insideH w:val="single" w:color="FFFFFF" w:themeColor="background1" w:sz="4" w:space="0"/>
        <w:insideV w:val="single" w:color="FFFFFF" w:themeColor="background1" w:sz="4" w:space="0"/>
      </w:tblBorders>
    </w:tblPr>
    <w:tcPr>
      <w:shd w:val="clear" w:color="auto" w:fill="EEF5FA"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DEA"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2">
    <w:name w:val="Colorful Shading Accent 2"/>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3">
    <w:name w:val="Colorful Shading Accent 3"/>
    <w:basedOn w:val="88"/>
    <w:semiHidden/>
    <w:unhideWhenUsed/>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214">
    <w:name w:val="Colorful Shading Accent 4"/>
    <w:basedOn w:val="88"/>
    <w:semiHidden/>
    <w:unhideWhenUsed/>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5">
    <w:name w:val="Colorful Shading Accent 5"/>
    <w:basedOn w:val="88"/>
    <w:semiHidden/>
    <w:unhideWhenUsed/>
    <w:qFormat/>
    <w:uiPriority w:val="71"/>
    <w:rPr>
      <w:color w:val="000000" w:themeColor="text1"/>
      <w14:textFill>
        <w14:solidFill>
          <w14:schemeClr w14:val="tx1"/>
        </w14:solidFill>
      </w14:textFill>
    </w:rPr>
    <w:tblPr>
      <w:tblBorders>
        <w:top w:val="single" w:color="70AD47" w:themeColor="accent6" w:sz="24" w:space="0"/>
        <w:left w:val="single" w:color="4472C4" w:themeColor="accent5" w:sz="4" w:space="0"/>
        <w:bottom w:val="single" w:color="4472C4" w:themeColor="accent5" w:sz="4" w:space="0"/>
        <w:right w:val="single" w:color="4472C4" w:themeColor="accent5" w:sz="4" w:space="0"/>
        <w:insideH w:val="single" w:color="FFFFFF" w:themeColor="background1" w:sz="4" w:space="0"/>
        <w:insideV w:val="single" w:color="FFFFFF" w:themeColor="background1" w:sz="4" w:space="0"/>
      </w:tblBorders>
    </w:tblPr>
    <w:tcPr>
      <w:shd w:val="clear" w:color="auto" w:fill="ECF1F9"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6">
    <w:name w:val="Colorful Shading Accent 6"/>
    <w:basedOn w:val="88"/>
    <w:semiHidden/>
    <w:unhideWhenUsed/>
    <w:qFormat/>
    <w:uiPriority w:val="71"/>
    <w:rPr>
      <w:color w:val="000000" w:themeColor="text1"/>
      <w14:textFill>
        <w14:solidFill>
          <w14:schemeClr w14:val="tx1"/>
        </w14:solidFill>
      </w14:textFill>
    </w:rPr>
    <w:tblPr>
      <w:tblBorders>
        <w:top w:val="single" w:color="4472C4"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Pr>
    <w:tcPr>
      <w:shd w:val="clear" w:color="auto" w:fill="F0F7EC" w:themeFill="accent6" w:themeFillTint="19"/>
    </w:tcPr>
    <w:tblStylePr w:type="firstRow">
      <w:rPr>
        <w:b/>
        <w:bCs/>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7">
    <w:name w:val="Colorful List"/>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218">
    <w:name w:val="Colorful List Accent 1"/>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EF5FA"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19">
    <w:name w:val="Colorful List Accent 2"/>
    <w:basedOn w:val="88"/>
    <w:semiHidden/>
    <w:unhideWhenUsed/>
    <w:uiPriority w:val="72"/>
    <w:rPr>
      <w:color w:val="000000" w:themeColor="text1"/>
      <w14:textFill>
        <w14:solidFill>
          <w14:schemeClr w14:val="tx1"/>
        </w14:solidFill>
      </w14:textFill>
    </w:rPr>
    <w:tblPr>
      <w:tblStyleRowBandSize w:val="1"/>
      <w:tblStyleColBandSize w:val="1"/>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220">
    <w:name w:val="Colorful List Accent 3"/>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21">
    <w:name w:val="Colorful List Accent 4"/>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22">
    <w:name w:val="Colorful List Accent 5"/>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CF1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5" w:themeFillTint="3F"/>
      </w:tcPr>
    </w:tblStylePr>
    <w:tblStylePr w:type="band1Horz">
      <w:tblPr/>
      <w:tcPr>
        <w:shd w:val="clear" w:color="auto" w:fill="D9E2F3" w:themeFill="accent5" w:themeFillTint="33"/>
      </w:tcPr>
    </w:tblStylePr>
  </w:style>
  <w:style w:type="table" w:styleId="223">
    <w:name w:val="Colorful List Accent 6"/>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25AA0" w:themeFill="accent5" w:themeFillShade="CC"/>
      </w:tcPr>
    </w:tblStylePr>
    <w:tblStylePr w:type="lastRow">
      <w:rPr>
        <w:b/>
        <w:bCs/>
        <w:color w:val="335AA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24">
    <w:name w:val="Colorful Grid"/>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25">
    <w:name w:val="Colorful Grid Accent 1"/>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14:textFill>
          <w14:solidFill>
            <w14:schemeClr w14:val="tx1"/>
          </w14:solidFill>
        </w14:textFill>
      </w:rPr>
      <w:tblPr/>
      <w:tcPr>
        <w:shd w:val="clear" w:color="auto" w:fill="BDD6EE" w:themeFill="accent1" w:themeFillTint="66"/>
      </w:tcPr>
    </w:tblStylePr>
    <w:tblStylePr w:type="firstCol">
      <w:rPr>
        <w:color w:val="FFFFFF" w:themeColor="background1"/>
        <w14:textFill>
          <w14:solidFill>
            <w14:schemeClr w14:val="bg1"/>
          </w14:solidFill>
        </w14:textFill>
      </w:rPr>
      <w:tblPr/>
      <w:tcPr>
        <w:shd w:val="clear" w:color="auto" w:fill="2E75B5" w:themeFill="accent1" w:themeFillShade="BF"/>
      </w:tcPr>
    </w:tblStylePr>
    <w:tblStylePr w:type="lastCol">
      <w:rPr>
        <w:color w:val="FFFFFF" w:themeColor="background1"/>
        <w14:textFill>
          <w14:solidFill>
            <w14:schemeClr w14:val="bg1"/>
          </w14:solidFill>
        </w14:textFill>
      </w:rPr>
      <w:tblPr/>
      <w:tcPr>
        <w:shd w:val="clear" w:color="auto" w:fill="2E75B5" w:themeFill="accent1" w:themeFillShade="BF"/>
      </w:tc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226">
    <w:name w:val="Colorful Grid Accent 2"/>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27">
    <w:name w:val="Colorful Grid Accent 3"/>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28">
    <w:name w:val="Colorful Grid Accent 4"/>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29">
    <w:name w:val="Colorful Grid Accent 5"/>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14:textFill>
          <w14:solidFill>
            <w14:schemeClr w14:val="tx1"/>
          </w14:solidFill>
        </w14:textFill>
      </w:rPr>
      <w:tblPr/>
      <w:tcPr>
        <w:shd w:val="clear" w:color="auto" w:fill="B4C6E7" w:themeFill="accent5" w:themeFillTint="66"/>
      </w:tcPr>
    </w:tblStylePr>
    <w:tblStylePr w:type="firstCol">
      <w:rPr>
        <w:color w:val="FFFFFF" w:themeColor="background1"/>
        <w14:textFill>
          <w14:solidFill>
            <w14:schemeClr w14:val="bg1"/>
          </w14:solidFill>
        </w14:textFill>
      </w:rPr>
      <w:tblPr/>
      <w:tcPr>
        <w:shd w:val="clear" w:color="auto" w:fill="2F5496" w:themeFill="accent5" w:themeFillShade="BF"/>
      </w:tcPr>
    </w:tblStylePr>
    <w:tblStylePr w:type="lastCol">
      <w:rPr>
        <w:color w:val="FFFFFF" w:themeColor="background1"/>
        <w14:textFill>
          <w14:solidFill>
            <w14:schemeClr w14:val="bg1"/>
          </w14:solidFill>
        </w14:textFill>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230">
    <w:name w:val="Colorful Grid Accent 6"/>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32">
    <w:name w:val="Strong"/>
    <w:basedOn w:val="231"/>
    <w:qFormat/>
    <w:uiPriority w:val="22"/>
    <w:rPr>
      <w:b/>
      <w:bCs/>
    </w:rPr>
  </w:style>
  <w:style w:type="character" w:styleId="233">
    <w:name w:val="endnote reference"/>
    <w:basedOn w:val="231"/>
    <w:semiHidden/>
    <w:unhideWhenUsed/>
    <w:qFormat/>
    <w:uiPriority w:val="99"/>
    <w:rPr>
      <w:vertAlign w:val="superscript"/>
    </w:rPr>
  </w:style>
  <w:style w:type="character" w:styleId="234">
    <w:name w:val="page number"/>
    <w:basedOn w:val="231"/>
    <w:semiHidden/>
    <w:qFormat/>
    <w:uiPriority w:val="0"/>
    <w:rPr>
      <w:rFonts w:ascii="Times New Roman" w:hAnsi="Times New Roman" w:eastAsia="宋体"/>
      <w:sz w:val="18"/>
    </w:rPr>
  </w:style>
  <w:style w:type="character" w:styleId="235">
    <w:name w:val="FollowedHyperlink"/>
    <w:basedOn w:val="231"/>
    <w:semiHidden/>
    <w:unhideWhenUsed/>
    <w:qFormat/>
    <w:uiPriority w:val="99"/>
    <w:rPr>
      <w:color w:val="954F72" w:themeColor="followedHyperlink"/>
      <w:u w:val="single"/>
      <w14:textFill>
        <w14:solidFill>
          <w14:schemeClr w14:val="folHlink"/>
        </w14:solidFill>
      </w14:textFill>
    </w:rPr>
  </w:style>
  <w:style w:type="character" w:styleId="236">
    <w:name w:val="Emphasis"/>
    <w:basedOn w:val="231"/>
    <w:qFormat/>
    <w:uiPriority w:val="20"/>
    <w:rPr>
      <w:i/>
      <w:iCs/>
    </w:rPr>
  </w:style>
  <w:style w:type="character" w:styleId="237">
    <w:name w:val="line number"/>
    <w:basedOn w:val="231"/>
    <w:semiHidden/>
    <w:unhideWhenUsed/>
    <w:qFormat/>
    <w:uiPriority w:val="99"/>
  </w:style>
  <w:style w:type="character" w:styleId="238">
    <w:name w:val="HTML Definition"/>
    <w:basedOn w:val="231"/>
    <w:semiHidden/>
    <w:uiPriority w:val="0"/>
    <w:rPr>
      <w:i/>
      <w:iCs/>
    </w:rPr>
  </w:style>
  <w:style w:type="character" w:styleId="239">
    <w:name w:val="HTML Typewriter"/>
    <w:basedOn w:val="231"/>
    <w:semiHidden/>
    <w:uiPriority w:val="0"/>
    <w:rPr>
      <w:rFonts w:ascii="Courier New" w:hAnsi="Courier New"/>
      <w:sz w:val="20"/>
      <w:szCs w:val="20"/>
    </w:rPr>
  </w:style>
  <w:style w:type="character" w:styleId="240">
    <w:name w:val="HTML Acronym"/>
    <w:basedOn w:val="231"/>
    <w:semiHidden/>
    <w:uiPriority w:val="0"/>
  </w:style>
  <w:style w:type="character" w:styleId="241">
    <w:name w:val="HTML Variable"/>
    <w:basedOn w:val="231"/>
    <w:semiHidden/>
    <w:uiPriority w:val="0"/>
    <w:rPr>
      <w:i/>
      <w:iCs/>
    </w:rPr>
  </w:style>
  <w:style w:type="character" w:styleId="242">
    <w:name w:val="Hyperlink"/>
    <w:uiPriority w:val="99"/>
    <w:rPr>
      <w:rFonts w:ascii="Times New Roman" w:hAnsi="Times New Roman" w:eastAsia="宋体"/>
      <w:color w:val="auto"/>
      <w:spacing w:val="0"/>
      <w:w w:val="100"/>
      <w:position w:val="0"/>
      <w:sz w:val="21"/>
      <w:u w:val="none"/>
      <w:vertAlign w:val="baseline"/>
    </w:rPr>
  </w:style>
  <w:style w:type="character" w:styleId="243">
    <w:name w:val="HTML Code"/>
    <w:basedOn w:val="231"/>
    <w:semiHidden/>
    <w:uiPriority w:val="0"/>
    <w:rPr>
      <w:rFonts w:ascii="Courier New" w:hAnsi="Courier New"/>
      <w:sz w:val="20"/>
      <w:szCs w:val="20"/>
    </w:rPr>
  </w:style>
  <w:style w:type="character" w:styleId="244">
    <w:name w:val="annotation reference"/>
    <w:basedOn w:val="231"/>
    <w:unhideWhenUsed/>
    <w:qFormat/>
    <w:uiPriority w:val="0"/>
    <w:rPr>
      <w:sz w:val="21"/>
      <w:szCs w:val="21"/>
    </w:rPr>
  </w:style>
  <w:style w:type="character" w:styleId="245">
    <w:name w:val="HTML Cite"/>
    <w:basedOn w:val="231"/>
    <w:semiHidden/>
    <w:uiPriority w:val="0"/>
    <w:rPr>
      <w:i/>
      <w:iCs/>
    </w:rPr>
  </w:style>
  <w:style w:type="character" w:styleId="246">
    <w:name w:val="footnote reference"/>
    <w:basedOn w:val="231"/>
    <w:semiHidden/>
    <w:uiPriority w:val="0"/>
    <w:rPr>
      <w:vertAlign w:val="superscript"/>
    </w:rPr>
  </w:style>
  <w:style w:type="character" w:styleId="247">
    <w:name w:val="HTML Keyboard"/>
    <w:basedOn w:val="231"/>
    <w:semiHidden/>
    <w:qFormat/>
    <w:uiPriority w:val="0"/>
    <w:rPr>
      <w:rFonts w:ascii="Courier New" w:hAnsi="Courier New"/>
      <w:sz w:val="20"/>
      <w:szCs w:val="20"/>
    </w:rPr>
  </w:style>
  <w:style w:type="character" w:styleId="248">
    <w:name w:val="HTML Sample"/>
    <w:basedOn w:val="231"/>
    <w:semiHidden/>
    <w:uiPriority w:val="0"/>
    <w:rPr>
      <w:rFonts w:ascii="Courier New" w:hAnsi="Courier New"/>
    </w:rPr>
  </w:style>
  <w:style w:type="paragraph" w:customStyle="1" w:styleId="249">
    <w:name w:val="标准标志H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250">
    <w:name w:val="标准称谓GB"/>
    <w:next w:val="1"/>
    <w:qFormat/>
    <w:uiPriority w:val="0"/>
    <w:pPr>
      <w:widowControl w:val="0"/>
      <w:kinsoku w:val="0"/>
      <w:overflowPunct w:val="0"/>
      <w:autoSpaceDE w:val="0"/>
      <w:autoSpaceDN w:val="0"/>
      <w:spacing w:line="0" w:lineRule="atLeast"/>
      <w:jc w:val="distribute"/>
    </w:pPr>
    <w:rPr>
      <w:rFonts w:ascii="宋体" w:hAnsi="Times New Roman" w:cs="Times New Roman" w:eastAsiaTheme="minorEastAsia"/>
      <w:b/>
      <w:bCs/>
      <w:w w:val="135"/>
      <w:sz w:val="52"/>
      <w:lang w:val="en-US" w:eastAsia="zh-CN" w:bidi="ar-SA"/>
    </w:rPr>
  </w:style>
  <w:style w:type="paragraph" w:customStyle="1" w:styleId="251">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252">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53">
    <w:name w:val="标准书眉_奇数页"/>
    <w:next w:val="1"/>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254">
    <w:name w:val="标准书眉_偶数页"/>
    <w:basedOn w:val="253"/>
    <w:next w:val="1"/>
    <w:uiPriority w:val="0"/>
    <w:pPr>
      <w:jc w:val="left"/>
    </w:pPr>
  </w:style>
  <w:style w:type="paragraph" w:customStyle="1" w:styleId="255">
    <w:name w:val="标准书眉一"/>
    <w:qFormat/>
    <w:uiPriority w:val="0"/>
    <w:pPr>
      <w:jc w:val="both"/>
    </w:pPr>
    <w:rPr>
      <w:rFonts w:ascii="Times New Roman" w:hAnsi="Times New Roman" w:eastAsia="宋体" w:cs="Times New Roman"/>
      <w:lang w:val="en-US" w:eastAsia="zh-CN" w:bidi="ar-SA"/>
    </w:rPr>
  </w:style>
  <w:style w:type="paragraph" w:customStyle="1" w:styleId="256">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57">
    <w:name w:val="参考文献、索引标题"/>
    <w:basedOn w:val="256"/>
    <w:next w:val="1"/>
    <w:qFormat/>
    <w:uiPriority w:val="0"/>
    <w:pPr>
      <w:spacing w:after="200"/>
    </w:pPr>
    <w:rPr>
      <w:sz w:val="21"/>
    </w:rPr>
  </w:style>
  <w:style w:type="paragraph" w:customStyle="1" w:styleId="258">
    <w:name w:val="段"/>
    <w:link w:val="513"/>
    <w:qFormat/>
    <w:uiPriority w:val="0"/>
    <w:pPr>
      <w:ind w:firstLine="200" w:firstLineChars="200"/>
      <w:jc w:val="both"/>
    </w:pPr>
    <w:rPr>
      <w:rFonts w:ascii="宋体" w:hAnsi="Times New Roman" w:eastAsia="宋体" w:cs="Times New Roman"/>
      <w:sz w:val="21"/>
      <w:lang w:val="en-US" w:eastAsia="zh-CN" w:bidi="ar-SA"/>
    </w:rPr>
  </w:style>
  <w:style w:type="paragraph" w:customStyle="1" w:styleId="259">
    <w:name w:val="章标题"/>
    <w:next w:val="258"/>
    <w:qFormat/>
    <w:uiPriority w:val="0"/>
    <w:pPr>
      <w:numPr>
        <w:ilvl w:val="0"/>
        <w:numId w:val="1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60">
    <w:name w:val="一级条标题"/>
    <w:next w:val="258"/>
    <w:qFormat/>
    <w:uiPriority w:val="0"/>
    <w:pPr>
      <w:numPr>
        <w:ilvl w:val="1"/>
        <w:numId w:val="1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61">
    <w:name w:val="二级条标题"/>
    <w:basedOn w:val="260"/>
    <w:next w:val="258"/>
    <w:qFormat/>
    <w:uiPriority w:val="0"/>
    <w:pPr>
      <w:numPr>
        <w:ilvl w:val="2"/>
      </w:numPr>
      <w:spacing w:before="50" w:after="50"/>
      <w:outlineLvl w:val="9"/>
    </w:pPr>
  </w:style>
  <w:style w:type="character" w:customStyle="1" w:styleId="262">
    <w:name w:val="发布_1"/>
    <w:basedOn w:val="231"/>
    <w:uiPriority w:val="0"/>
    <w:rPr>
      <w:rFonts w:ascii="黑体" w:eastAsia="黑体"/>
      <w:spacing w:val="22"/>
      <w:w w:val="100"/>
      <w:position w:val="3"/>
      <w:sz w:val="28"/>
    </w:rPr>
  </w:style>
  <w:style w:type="paragraph" w:customStyle="1" w:styleId="263">
    <w:name w:val="发布部门GB"/>
    <w:next w:val="258"/>
    <w:uiPriority w:val="0"/>
    <w:pPr>
      <w:spacing w:line="360" w:lineRule="exact"/>
      <w:jc w:val="center"/>
    </w:pPr>
    <w:rPr>
      <w:rFonts w:ascii="宋体" w:hAnsi="Times New Roman" w:eastAsia="宋体" w:cs="Times New Roman"/>
      <w:b/>
      <w:sz w:val="36"/>
      <w:lang w:val="en-US" w:eastAsia="zh-CN" w:bidi="ar-SA"/>
    </w:rPr>
  </w:style>
  <w:style w:type="paragraph" w:customStyle="1" w:styleId="264">
    <w:name w:val="发布日期"/>
    <w:uiPriority w:val="0"/>
    <w:rPr>
      <w:rFonts w:ascii="黑体" w:hAnsi="黑体" w:eastAsia="黑体" w:cs="Times New Roman"/>
      <w:sz w:val="28"/>
      <w:lang w:val="en-US" w:eastAsia="zh-CN" w:bidi="ar-SA"/>
    </w:rPr>
  </w:style>
  <w:style w:type="paragraph" w:customStyle="1" w:styleId="265">
    <w:name w:val="封面标准号1"/>
    <w:uiPriority w:val="0"/>
    <w:pPr>
      <w:widowControl w:val="0"/>
      <w:kinsoku w:val="0"/>
      <w:overflowPunct w:val="0"/>
      <w:autoSpaceDE w:val="0"/>
      <w:autoSpaceDN w:val="0"/>
      <w:spacing w:line="360" w:lineRule="exact"/>
      <w:jc w:val="right"/>
      <w:textAlignment w:val="center"/>
    </w:pPr>
    <w:rPr>
      <w:rFonts w:ascii="黑体" w:hAnsi="Times New Roman" w:eastAsia="黑体" w:cs="Times New Roman"/>
      <w:sz w:val="28"/>
      <w:lang w:val="en-US" w:eastAsia="zh-CN" w:bidi="ar-SA"/>
    </w:rPr>
  </w:style>
  <w:style w:type="paragraph" w:customStyle="1" w:styleId="266">
    <w:name w:val="封面标准号2"/>
    <w:basedOn w:val="265"/>
    <w:uiPriority w:val="0"/>
    <w:pPr>
      <w:adjustRightInd w:val="0"/>
      <w:spacing w:before="357" w:line="280" w:lineRule="exact"/>
    </w:pPr>
  </w:style>
  <w:style w:type="paragraph" w:customStyle="1" w:styleId="267">
    <w:name w:val="封面标准代替信息"/>
    <w:basedOn w:val="266"/>
    <w:qFormat/>
    <w:uiPriority w:val="0"/>
    <w:pPr>
      <w:spacing w:before="0" w:line="360" w:lineRule="exact"/>
    </w:pPr>
    <w:rPr>
      <w:rFonts w:hAnsi="黑体"/>
      <w:sz w:val="21"/>
    </w:rPr>
  </w:style>
  <w:style w:type="paragraph" w:customStyle="1" w:styleId="268">
    <w:name w:val="封面标准名称"/>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69">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270">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271">
    <w:name w:val="封面标准英文名称"/>
    <w:qFormat/>
    <w:uiPriority w:val="0"/>
    <w:pPr>
      <w:widowControl w:val="0"/>
      <w:spacing w:before="330" w:line="400" w:lineRule="exact"/>
      <w:jc w:val="center"/>
    </w:pPr>
    <w:rPr>
      <w:rFonts w:ascii="黑体" w:hAnsi="Times New Roman" w:eastAsia="黑体" w:cs="Times New Roman"/>
      <w:sz w:val="28"/>
      <w:lang w:val="en-US" w:eastAsia="zh-CN" w:bidi="ar-SA"/>
    </w:rPr>
  </w:style>
  <w:style w:type="paragraph" w:customStyle="1" w:styleId="272">
    <w:name w:val="封面一致性程度标识"/>
    <w:qFormat/>
    <w:uiPriority w:val="0"/>
    <w:pPr>
      <w:spacing w:before="680" w:line="400" w:lineRule="exact"/>
      <w:jc w:val="center"/>
    </w:pPr>
    <w:rPr>
      <w:rFonts w:ascii="黑体" w:hAnsi="黑体" w:eastAsia="黑体" w:cs="Times New Roman"/>
      <w:sz w:val="28"/>
      <w:lang w:val="en-US" w:eastAsia="zh-CN" w:bidi="ar-SA"/>
    </w:rPr>
  </w:style>
  <w:style w:type="paragraph" w:customStyle="1" w:styleId="273">
    <w:name w:val="封面正文"/>
    <w:uiPriority w:val="0"/>
    <w:pPr>
      <w:jc w:val="both"/>
    </w:pPr>
    <w:rPr>
      <w:rFonts w:ascii="Times New Roman" w:hAnsi="Times New Roman" w:eastAsia="宋体" w:cs="Times New Roman"/>
      <w:lang w:val="en-US" w:eastAsia="zh-CN" w:bidi="ar-SA"/>
    </w:rPr>
  </w:style>
  <w:style w:type="paragraph" w:customStyle="1" w:styleId="274">
    <w:name w:val="附录标识"/>
    <w:basedOn w:val="1"/>
    <w:next w:val="1"/>
    <w:qFormat/>
    <w:uiPriority w:val="0"/>
    <w:pPr>
      <w:keepNext/>
      <w:widowControl/>
      <w:numPr>
        <w:ilvl w:val="0"/>
        <w:numId w:val="12"/>
      </w:numPr>
      <w:shd w:val="clear" w:color="FFFFFF" w:fill="FFFFFF"/>
      <w:tabs>
        <w:tab w:val="left" w:pos="6405"/>
      </w:tabs>
      <w:spacing w:before="640" w:after="280"/>
      <w:jc w:val="center"/>
      <w:outlineLvl w:val="0"/>
    </w:pPr>
    <w:rPr>
      <w:rFonts w:ascii="黑体" w:eastAsia="黑体"/>
      <w:kern w:val="0"/>
      <w:szCs w:val="20"/>
    </w:rPr>
  </w:style>
  <w:style w:type="paragraph" w:customStyle="1" w:styleId="275">
    <w:name w:val="附录表标题"/>
    <w:basedOn w:val="1"/>
    <w:next w:val="1"/>
    <w:uiPriority w:val="0"/>
    <w:pPr>
      <w:numPr>
        <w:ilvl w:val="1"/>
        <w:numId w:val="13"/>
      </w:numPr>
      <w:spacing w:before="50" w:beforeLines="50" w:after="50" w:afterLines="50"/>
      <w:jc w:val="center"/>
    </w:pPr>
    <w:rPr>
      <w:rFonts w:ascii="黑体" w:eastAsia="黑体"/>
      <w:szCs w:val="21"/>
    </w:rPr>
  </w:style>
  <w:style w:type="paragraph" w:customStyle="1" w:styleId="276">
    <w:name w:val="附录章标题"/>
    <w:next w:val="258"/>
    <w:qFormat/>
    <w:uiPriority w:val="0"/>
    <w:pPr>
      <w:numPr>
        <w:ilvl w:val="1"/>
        <w:numId w:val="12"/>
      </w:numPr>
      <w:wordWrap w:val="0"/>
      <w:overflowPunct w:val="0"/>
      <w:autoSpaceDE w:val="0"/>
      <w:spacing w:before="50" w:beforeLines="50" w:after="50" w:afterLines="50"/>
      <w:jc w:val="both"/>
      <w:textAlignment w:val="baseline"/>
    </w:pPr>
    <w:rPr>
      <w:rFonts w:ascii="黑体" w:hAnsi="Times New Roman" w:eastAsia="黑体" w:cs="Times New Roman"/>
      <w:kern w:val="21"/>
      <w:sz w:val="21"/>
      <w:lang w:val="en-US" w:eastAsia="zh-CN" w:bidi="ar-SA"/>
    </w:rPr>
  </w:style>
  <w:style w:type="paragraph" w:customStyle="1" w:styleId="277">
    <w:name w:val="附录一级条标题"/>
    <w:basedOn w:val="276"/>
    <w:next w:val="258"/>
    <w:uiPriority w:val="0"/>
    <w:pPr>
      <w:numPr>
        <w:ilvl w:val="2"/>
      </w:numPr>
      <w:autoSpaceDN w:val="0"/>
    </w:pPr>
  </w:style>
  <w:style w:type="paragraph" w:customStyle="1" w:styleId="278">
    <w:name w:val="附录二级条标题"/>
    <w:basedOn w:val="1"/>
    <w:next w:val="258"/>
    <w:qFormat/>
    <w:uiPriority w:val="0"/>
    <w:pPr>
      <w:widowControl/>
      <w:numPr>
        <w:ilvl w:val="3"/>
        <w:numId w:val="12"/>
      </w:numPr>
      <w:wordWrap w:val="0"/>
      <w:overflowPunct w:val="0"/>
      <w:autoSpaceDE w:val="0"/>
      <w:autoSpaceDN w:val="0"/>
      <w:spacing w:before="50" w:beforeLines="50" w:after="50" w:afterLines="50"/>
      <w:textAlignment w:val="baseline"/>
    </w:pPr>
    <w:rPr>
      <w:rFonts w:ascii="黑体" w:eastAsia="黑体"/>
      <w:kern w:val="21"/>
      <w:szCs w:val="20"/>
    </w:rPr>
  </w:style>
  <w:style w:type="paragraph" w:customStyle="1" w:styleId="279">
    <w:name w:val="附录三级条标题"/>
    <w:basedOn w:val="278"/>
    <w:next w:val="258"/>
    <w:qFormat/>
    <w:uiPriority w:val="0"/>
    <w:pPr>
      <w:numPr>
        <w:ilvl w:val="4"/>
      </w:numPr>
    </w:pPr>
  </w:style>
  <w:style w:type="paragraph" w:customStyle="1" w:styleId="280">
    <w:name w:val="附录四级条标题"/>
    <w:basedOn w:val="279"/>
    <w:next w:val="258"/>
    <w:qFormat/>
    <w:uiPriority w:val="0"/>
    <w:pPr>
      <w:numPr>
        <w:ilvl w:val="5"/>
      </w:numPr>
    </w:pPr>
  </w:style>
  <w:style w:type="paragraph" w:customStyle="1" w:styleId="281">
    <w:name w:val="附录图标题"/>
    <w:basedOn w:val="1"/>
    <w:next w:val="1"/>
    <w:uiPriority w:val="0"/>
    <w:pPr>
      <w:numPr>
        <w:ilvl w:val="1"/>
        <w:numId w:val="14"/>
      </w:numPr>
      <w:spacing w:before="50" w:beforeLines="50" w:after="50" w:afterLines="50"/>
      <w:jc w:val="center"/>
    </w:pPr>
    <w:rPr>
      <w:rFonts w:ascii="黑体" w:eastAsia="黑体"/>
      <w:szCs w:val="21"/>
    </w:rPr>
  </w:style>
  <w:style w:type="paragraph" w:customStyle="1" w:styleId="282">
    <w:name w:val="附录五级条标题"/>
    <w:basedOn w:val="280"/>
    <w:next w:val="258"/>
    <w:qFormat/>
    <w:uiPriority w:val="0"/>
    <w:pPr>
      <w:numPr>
        <w:ilvl w:val="6"/>
      </w:numPr>
      <w:outlineLvl w:val="6"/>
    </w:pPr>
  </w:style>
  <w:style w:type="character" w:customStyle="1" w:styleId="283">
    <w:name w:val="个人答复风格"/>
    <w:basedOn w:val="231"/>
    <w:uiPriority w:val="0"/>
    <w:rPr>
      <w:rFonts w:ascii="Arial" w:hAnsi="Arial" w:eastAsia="宋体" w:cs="Arial"/>
      <w:color w:val="auto"/>
      <w:sz w:val="20"/>
    </w:rPr>
  </w:style>
  <w:style w:type="character" w:customStyle="1" w:styleId="284">
    <w:name w:val="个人撰写风格"/>
    <w:basedOn w:val="231"/>
    <w:uiPriority w:val="0"/>
    <w:rPr>
      <w:rFonts w:ascii="Arial" w:hAnsi="Arial" w:eastAsia="宋体" w:cs="Arial"/>
      <w:color w:val="auto"/>
      <w:sz w:val="20"/>
    </w:rPr>
  </w:style>
  <w:style w:type="paragraph" w:customStyle="1" w:styleId="285">
    <w:name w:val="列项——"/>
    <w:qFormat/>
    <w:uiPriority w:val="0"/>
    <w:pPr>
      <w:widowControl w:val="0"/>
      <w:numPr>
        <w:ilvl w:val="0"/>
        <w:numId w:val="15"/>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286">
    <w:name w:val="目次、标准名称标题"/>
    <w:basedOn w:val="256"/>
    <w:next w:val="258"/>
    <w:qFormat/>
    <w:uiPriority w:val="0"/>
    <w:pPr>
      <w:spacing w:line="460" w:lineRule="exact"/>
      <w:outlineLvl w:val="9"/>
    </w:pPr>
  </w:style>
  <w:style w:type="paragraph" w:customStyle="1" w:styleId="28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288">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289">
    <w:name w:val="其他发布部门"/>
    <w:basedOn w:val="263"/>
    <w:qFormat/>
    <w:uiPriority w:val="0"/>
    <w:pPr>
      <w:framePr w:wrap="around" w:vAnchor="margin" w:hAnchor="text" w:y="1"/>
      <w:spacing w:line="0" w:lineRule="atLeast"/>
    </w:pPr>
    <w:rPr>
      <w:rFonts w:ascii="黑体" w:eastAsia="黑体"/>
      <w:b w:val="0"/>
    </w:rPr>
  </w:style>
  <w:style w:type="paragraph" w:customStyle="1" w:styleId="290">
    <w:name w:val="三级条标题"/>
    <w:basedOn w:val="261"/>
    <w:next w:val="258"/>
    <w:qFormat/>
    <w:uiPriority w:val="0"/>
    <w:pPr>
      <w:numPr>
        <w:ilvl w:val="3"/>
      </w:numPr>
    </w:pPr>
  </w:style>
  <w:style w:type="paragraph" w:customStyle="1" w:styleId="291">
    <w:name w:val="实施日期"/>
    <w:basedOn w:val="264"/>
    <w:qFormat/>
    <w:uiPriority w:val="0"/>
    <w:pPr>
      <w:jc w:val="right"/>
    </w:pPr>
  </w:style>
  <w:style w:type="paragraph" w:customStyle="1" w:styleId="292">
    <w:name w:val="示例"/>
    <w:next w:val="293"/>
    <w:qFormat/>
    <w:uiPriority w:val="0"/>
    <w:pPr>
      <w:widowControl w:val="0"/>
      <w:numPr>
        <w:ilvl w:val="0"/>
        <w:numId w:val="16"/>
      </w:numPr>
      <w:jc w:val="both"/>
    </w:pPr>
    <w:rPr>
      <w:rFonts w:ascii="宋体" w:hAnsi="Times New Roman" w:eastAsia="宋体" w:cs="Times New Roman"/>
      <w:sz w:val="18"/>
      <w:szCs w:val="18"/>
      <w:lang w:val="en-US" w:eastAsia="zh-CN" w:bidi="ar-SA"/>
    </w:rPr>
  </w:style>
  <w:style w:type="paragraph" w:customStyle="1" w:styleId="293">
    <w:name w:val="示例段"/>
    <w:basedOn w:val="258"/>
    <w:qFormat/>
    <w:uiPriority w:val="0"/>
    <w:pPr>
      <w:ind w:firstLine="420"/>
    </w:pPr>
    <w:rPr>
      <w:sz w:val="18"/>
    </w:rPr>
  </w:style>
  <w:style w:type="paragraph" w:customStyle="1" w:styleId="294">
    <w:name w:val="数字编号列项（二级）"/>
    <w:qFormat/>
    <w:uiPriority w:val="0"/>
    <w:pPr>
      <w:numPr>
        <w:ilvl w:val="1"/>
        <w:numId w:val="17"/>
      </w:numPr>
      <w:jc w:val="both"/>
    </w:pPr>
    <w:rPr>
      <w:rFonts w:ascii="宋体" w:hAnsi="Times New Roman" w:eastAsia="宋体" w:cs="Times New Roman"/>
      <w:sz w:val="21"/>
      <w:lang w:val="en-US" w:eastAsia="zh-CN" w:bidi="ar-SA"/>
    </w:rPr>
  </w:style>
  <w:style w:type="paragraph" w:customStyle="1" w:styleId="295">
    <w:name w:val="四级条标题"/>
    <w:basedOn w:val="290"/>
    <w:next w:val="258"/>
    <w:qFormat/>
    <w:uiPriority w:val="0"/>
    <w:pPr>
      <w:numPr>
        <w:ilvl w:val="4"/>
      </w:numPr>
    </w:pPr>
  </w:style>
  <w:style w:type="paragraph" w:customStyle="1" w:styleId="296">
    <w:name w:val="条文脚注"/>
    <w:basedOn w:val="69"/>
    <w:link w:val="332"/>
    <w:uiPriority w:val="0"/>
    <w:pPr>
      <w:numPr>
        <w:ilvl w:val="0"/>
        <w:numId w:val="18"/>
      </w:numPr>
      <w:ind w:firstLine="0" w:firstLineChars="0"/>
      <w:jc w:val="both"/>
    </w:pPr>
    <w:rPr>
      <w:rFonts w:ascii="宋体"/>
    </w:rPr>
  </w:style>
  <w:style w:type="paragraph" w:customStyle="1" w:styleId="297">
    <w:name w:val="图表脚注"/>
    <w:next w:val="25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9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299">
    <w:name w:val="无标题条"/>
    <w:next w:val="258"/>
    <w:uiPriority w:val="0"/>
    <w:pPr>
      <w:jc w:val="both"/>
    </w:pPr>
    <w:rPr>
      <w:rFonts w:ascii="Times New Roman" w:hAnsi="Times New Roman" w:eastAsia="宋体" w:cs="Times New Roman"/>
      <w:sz w:val="21"/>
      <w:lang w:val="en-US" w:eastAsia="zh-CN" w:bidi="ar-SA"/>
    </w:rPr>
  </w:style>
  <w:style w:type="paragraph" w:customStyle="1" w:styleId="300">
    <w:name w:val="五级条标题"/>
    <w:basedOn w:val="295"/>
    <w:next w:val="258"/>
    <w:uiPriority w:val="0"/>
    <w:pPr>
      <w:numPr>
        <w:ilvl w:val="5"/>
      </w:numPr>
    </w:pPr>
  </w:style>
  <w:style w:type="paragraph" w:customStyle="1" w:styleId="301">
    <w:name w:val="正文表标题"/>
    <w:next w:val="258"/>
    <w:qFormat/>
    <w:uiPriority w:val="0"/>
    <w:pPr>
      <w:numPr>
        <w:ilvl w:val="1"/>
        <w:numId w:val="19"/>
      </w:numPr>
      <w:tabs>
        <w:tab w:val="left" w:pos="360"/>
      </w:tabs>
      <w:spacing w:before="156" w:beforeLines="50" w:after="156" w:afterLines="50"/>
      <w:jc w:val="center"/>
    </w:pPr>
    <w:rPr>
      <w:rFonts w:ascii="黑体" w:hAnsi="Times New Roman" w:eastAsia="黑体" w:cs="Times New Roman"/>
      <w:sz w:val="21"/>
      <w:szCs w:val="21"/>
      <w:lang w:val="en-US" w:eastAsia="zh-CN" w:bidi="ar-SA"/>
    </w:rPr>
  </w:style>
  <w:style w:type="paragraph" w:customStyle="1" w:styleId="302">
    <w:name w:val="正文图标题"/>
    <w:basedOn w:val="301"/>
    <w:next w:val="258"/>
    <w:qFormat/>
    <w:uiPriority w:val="0"/>
    <w:pPr>
      <w:numPr>
        <w:ilvl w:val="0"/>
        <w:numId w:val="20"/>
      </w:numPr>
      <w:tabs>
        <w:tab w:val="clear" w:pos="360"/>
      </w:tabs>
    </w:pPr>
  </w:style>
  <w:style w:type="paragraph" w:customStyle="1" w:styleId="303">
    <w:name w:val="注："/>
    <w:next w:val="1"/>
    <w:qFormat/>
    <w:uiPriority w:val="0"/>
    <w:pPr>
      <w:widowControl w:val="0"/>
      <w:numPr>
        <w:ilvl w:val="0"/>
        <w:numId w:val="21"/>
      </w:numPr>
      <w:autoSpaceDE w:val="0"/>
      <w:autoSpaceDN w:val="0"/>
      <w:jc w:val="both"/>
    </w:pPr>
    <w:rPr>
      <w:rFonts w:ascii="宋体" w:hAnsi="Times New Roman" w:eastAsia="宋体" w:cs="Times New Roman"/>
      <w:sz w:val="18"/>
      <w:szCs w:val="18"/>
      <w:lang w:val="en-US" w:eastAsia="zh-CN" w:bidi="ar-SA"/>
    </w:rPr>
  </w:style>
  <w:style w:type="paragraph" w:customStyle="1" w:styleId="304">
    <w:name w:val="注×："/>
    <w:qFormat/>
    <w:uiPriority w:val="0"/>
    <w:pPr>
      <w:widowControl w:val="0"/>
      <w:numPr>
        <w:ilvl w:val="0"/>
        <w:numId w:val="22"/>
      </w:numPr>
      <w:autoSpaceDE w:val="0"/>
      <w:autoSpaceDN w:val="0"/>
      <w:jc w:val="both"/>
    </w:pPr>
    <w:rPr>
      <w:rFonts w:ascii="黑体" w:hAnsi="Times New Roman" w:cs="Times New Roman" w:eastAsiaTheme="minorEastAsia"/>
      <w:sz w:val="18"/>
      <w:szCs w:val="18"/>
      <w:lang w:val="en-US" w:eastAsia="zh-CN" w:bidi="ar-SA"/>
    </w:rPr>
  </w:style>
  <w:style w:type="paragraph" w:customStyle="1" w:styleId="305">
    <w:name w:val="字母编号列项（一级）"/>
    <w:qFormat/>
    <w:uiPriority w:val="0"/>
    <w:pPr>
      <w:numPr>
        <w:ilvl w:val="0"/>
        <w:numId w:val="17"/>
      </w:numPr>
      <w:jc w:val="both"/>
    </w:pPr>
    <w:rPr>
      <w:rFonts w:ascii="宋体" w:hAnsi="Times New Roman" w:eastAsia="宋体" w:cs="Times New Roman"/>
      <w:sz w:val="21"/>
      <w:lang w:val="en-US" w:eastAsia="zh-CN" w:bidi="ar-SA"/>
    </w:rPr>
  </w:style>
  <w:style w:type="paragraph" w:customStyle="1" w:styleId="306">
    <w:name w:val="引言一级条标题"/>
    <w:basedOn w:val="1"/>
    <w:next w:val="258"/>
    <w:qFormat/>
    <w:uiPriority w:val="0"/>
    <w:pPr>
      <w:widowControl/>
      <w:numPr>
        <w:ilvl w:val="0"/>
        <w:numId w:val="23"/>
      </w:numPr>
      <w:tabs>
        <w:tab w:val="clear" w:pos="360"/>
      </w:tabs>
      <w:spacing w:before="50" w:beforeLines="50" w:after="50" w:afterLines="50"/>
    </w:pPr>
    <w:rPr>
      <w:rFonts w:eastAsia="黑体"/>
    </w:rPr>
  </w:style>
  <w:style w:type="paragraph" w:customStyle="1" w:styleId="307">
    <w:name w:val="示例×："/>
    <w:basedOn w:val="1"/>
    <w:next w:val="293"/>
    <w:qFormat/>
    <w:uiPriority w:val="0"/>
    <w:pPr>
      <w:widowControl/>
      <w:numPr>
        <w:ilvl w:val="0"/>
        <w:numId w:val="24"/>
      </w:numPr>
    </w:pPr>
    <w:rPr>
      <w:rFonts w:ascii="宋体"/>
      <w:kern w:val="0"/>
      <w:sz w:val="18"/>
      <w:szCs w:val="18"/>
    </w:rPr>
  </w:style>
  <w:style w:type="paragraph" w:customStyle="1" w:styleId="308">
    <w:name w:val="工程建设章标题"/>
    <w:next w:val="258"/>
    <w:qFormat/>
    <w:uiPriority w:val="0"/>
    <w:pPr>
      <w:numPr>
        <w:ilvl w:val="1"/>
        <w:numId w:val="25"/>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309">
    <w:name w:val="工程建设节标题"/>
    <w:basedOn w:val="308"/>
    <w:next w:val="258"/>
    <w:qFormat/>
    <w:uiPriority w:val="0"/>
    <w:pPr>
      <w:numPr>
        <w:ilvl w:val="2"/>
      </w:numPr>
      <w:spacing w:before="400" w:after="400" w:line="240" w:lineRule="auto"/>
      <w:outlineLvl w:val="2"/>
    </w:pPr>
    <w:rPr>
      <w:sz w:val="21"/>
    </w:rPr>
  </w:style>
  <w:style w:type="paragraph" w:customStyle="1" w:styleId="310">
    <w:name w:val="工程建设条标题"/>
    <w:basedOn w:val="309"/>
    <w:next w:val="258"/>
    <w:qFormat/>
    <w:uiPriority w:val="0"/>
    <w:pPr>
      <w:numPr>
        <w:ilvl w:val="3"/>
      </w:numPr>
      <w:spacing w:before="0" w:after="0"/>
      <w:jc w:val="left"/>
      <w:outlineLvl w:val="3"/>
    </w:pPr>
    <w:rPr>
      <w:b w:val="0"/>
    </w:rPr>
  </w:style>
  <w:style w:type="paragraph" w:customStyle="1" w:styleId="311">
    <w:name w:val="工程建设表标题"/>
    <w:basedOn w:val="310"/>
    <w:qFormat/>
    <w:uiPriority w:val="0"/>
    <w:pPr>
      <w:numPr>
        <w:ilvl w:val="4"/>
      </w:numPr>
      <w:jc w:val="center"/>
      <w:outlineLvl w:val="4"/>
    </w:pPr>
  </w:style>
  <w:style w:type="paragraph" w:customStyle="1" w:styleId="312">
    <w:name w:val="工程建设图标题"/>
    <w:basedOn w:val="310"/>
    <w:qFormat/>
    <w:uiPriority w:val="0"/>
    <w:pPr>
      <w:numPr>
        <w:ilvl w:val="5"/>
      </w:numPr>
      <w:jc w:val="center"/>
      <w:outlineLvl w:val="5"/>
    </w:pPr>
  </w:style>
  <w:style w:type="paragraph" w:customStyle="1" w:styleId="313">
    <w:name w:val="工程建设公式标题"/>
    <w:basedOn w:val="310"/>
    <w:qFormat/>
    <w:uiPriority w:val="0"/>
    <w:pPr>
      <w:numPr>
        <w:ilvl w:val="6"/>
      </w:numPr>
      <w:jc w:val="center"/>
      <w:outlineLvl w:val="6"/>
    </w:pPr>
  </w:style>
  <w:style w:type="paragraph" w:customStyle="1" w:styleId="314">
    <w:name w:val="工程建设无节条标题"/>
    <w:basedOn w:val="1"/>
    <w:next w:val="258"/>
    <w:qFormat/>
    <w:uiPriority w:val="0"/>
    <w:pPr>
      <w:numPr>
        <w:ilvl w:val="8"/>
        <w:numId w:val="25"/>
      </w:numPr>
      <w:tabs>
        <w:tab w:val="clear" w:pos="720"/>
      </w:tabs>
      <w:outlineLvl w:val="3"/>
    </w:pPr>
  </w:style>
  <w:style w:type="paragraph" w:customStyle="1" w:styleId="315">
    <w:name w:val="工程建设款标题"/>
    <w:basedOn w:val="310"/>
    <w:qFormat/>
    <w:uiPriority w:val="0"/>
    <w:pPr>
      <w:numPr>
        <w:ilvl w:val="7"/>
      </w:numPr>
      <w:outlineLvl w:val="9"/>
    </w:pPr>
  </w:style>
  <w:style w:type="paragraph" w:customStyle="1" w:styleId="316">
    <w:name w:val="名称"/>
    <w:basedOn w:val="256"/>
    <w:next w:val="258"/>
    <w:qFormat/>
    <w:uiPriority w:val="0"/>
    <w:pPr>
      <w:spacing w:line="460" w:lineRule="exact"/>
      <w:outlineLvl w:val="9"/>
    </w:pPr>
  </w:style>
  <w:style w:type="paragraph" w:customStyle="1" w:styleId="317">
    <w:name w:val="正文表标题续表"/>
    <w:basedOn w:val="301"/>
    <w:next w:val="258"/>
    <w:qFormat/>
    <w:uiPriority w:val="0"/>
    <w:pPr>
      <w:numPr>
        <w:ilvl w:val="2"/>
      </w:numPr>
    </w:pPr>
  </w:style>
  <w:style w:type="paragraph" w:customStyle="1" w:styleId="318">
    <w:name w:val="附录表标题续表"/>
    <w:basedOn w:val="275"/>
    <w:next w:val="258"/>
    <w:qFormat/>
    <w:uiPriority w:val="0"/>
    <w:pPr>
      <w:numPr>
        <w:ilvl w:val="2"/>
      </w:numPr>
    </w:pPr>
  </w:style>
  <w:style w:type="paragraph" w:customStyle="1" w:styleId="319">
    <w:name w:val="术语定义二级条标题"/>
    <w:basedOn w:val="261"/>
    <w:next w:val="258"/>
    <w:qFormat/>
    <w:uiPriority w:val="0"/>
    <w:pPr>
      <w:spacing w:before="0" w:beforeLines="0" w:after="0" w:afterLines="0"/>
    </w:pPr>
  </w:style>
  <w:style w:type="paragraph" w:customStyle="1" w:styleId="320">
    <w:name w:val="术语定义三级条标题"/>
    <w:basedOn w:val="290"/>
    <w:next w:val="258"/>
    <w:qFormat/>
    <w:uiPriority w:val="0"/>
    <w:pPr>
      <w:spacing w:before="0" w:beforeLines="0" w:after="0" w:afterLines="0"/>
    </w:pPr>
  </w:style>
  <w:style w:type="paragraph" w:customStyle="1" w:styleId="321">
    <w:name w:val="式中"/>
    <w:qFormat/>
    <w:uiPriority w:val="0"/>
    <w:pPr>
      <w:ind w:left="200" w:leftChars="200"/>
    </w:pPr>
    <w:rPr>
      <w:rFonts w:ascii="宋体" w:hAnsi="Times New Roman" w:eastAsia="宋体" w:cs="Times New Roman"/>
      <w:sz w:val="21"/>
      <w:lang w:val="en-US" w:eastAsia="zh-CN" w:bidi="ar-SA"/>
    </w:rPr>
  </w:style>
  <w:style w:type="paragraph" w:customStyle="1" w:styleId="322">
    <w:name w:val="术语定义四级条标题"/>
    <w:basedOn w:val="295"/>
    <w:next w:val="258"/>
    <w:qFormat/>
    <w:uiPriority w:val="0"/>
    <w:pPr>
      <w:spacing w:before="0" w:beforeLines="0" w:after="0" w:afterLines="0"/>
    </w:pPr>
  </w:style>
  <w:style w:type="paragraph" w:customStyle="1" w:styleId="323">
    <w:name w:val="术语定义五级条标题"/>
    <w:basedOn w:val="300"/>
    <w:next w:val="258"/>
    <w:qFormat/>
    <w:uiPriority w:val="0"/>
    <w:pPr>
      <w:spacing w:before="0" w:beforeLines="0" w:after="0" w:afterLines="0"/>
    </w:pPr>
  </w:style>
  <w:style w:type="paragraph" w:customStyle="1" w:styleId="324">
    <w:name w:val="术语定义一级条标题"/>
    <w:basedOn w:val="260"/>
    <w:next w:val="258"/>
    <w:qFormat/>
    <w:uiPriority w:val="0"/>
    <w:pPr>
      <w:spacing w:before="0" w:beforeLines="0" w:after="0" w:afterLines="0"/>
      <w:outlineLvl w:val="9"/>
    </w:pPr>
  </w:style>
  <w:style w:type="paragraph" w:customStyle="1" w:styleId="325">
    <w:name w:val="条文说明"/>
    <w:basedOn w:val="316"/>
    <w:qFormat/>
    <w:uiPriority w:val="0"/>
  </w:style>
  <w:style w:type="paragraph" w:customStyle="1" w:styleId="326">
    <w:name w:val="列项·"/>
    <w:qFormat/>
    <w:uiPriority w:val="0"/>
    <w:pPr>
      <w:numPr>
        <w:ilvl w:val="0"/>
        <w:numId w:val="26"/>
      </w:numPr>
      <w:tabs>
        <w:tab w:val="left" w:pos="840"/>
      </w:tabs>
      <w:ind w:left="200" w:leftChars="200" w:hanging="200" w:hangingChars="200"/>
      <w:jc w:val="both"/>
    </w:pPr>
    <w:rPr>
      <w:rFonts w:ascii="宋体" w:hAnsi="Times New Roman" w:eastAsia="宋体" w:cs="Times New Roman"/>
      <w:sz w:val="21"/>
      <w:lang w:val="en-US" w:eastAsia="zh-CN" w:bidi="ar-SA"/>
    </w:rPr>
  </w:style>
  <w:style w:type="paragraph" w:customStyle="1" w:styleId="327">
    <w:name w:val="二级无标题条"/>
    <w:basedOn w:val="261"/>
    <w:qFormat/>
    <w:uiPriority w:val="0"/>
    <w:pPr>
      <w:spacing w:before="0" w:beforeLines="0" w:after="0" w:afterLines="0"/>
    </w:pPr>
    <w:rPr>
      <w:rFonts w:eastAsiaTheme="majorEastAsia"/>
    </w:rPr>
  </w:style>
  <w:style w:type="paragraph" w:customStyle="1" w:styleId="328">
    <w:name w:val="三级无标题条"/>
    <w:basedOn w:val="290"/>
    <w:qFormat/>
    <w:uiPriority w:val="0"/>
    <w:pPr>
      <w:spacing w:before="0" w:beforeLines="0" w:after="0" w:afterLines="0"/>
    </w:pPr>
    <w:rPr>
      <w:rFonts w:eastAsiaTheme="majorEastAsia"/>
    </w:rPr>
  </w:style>
  <w:style w:type="paragraph" w:customStyle="1" w:styleId="329">
    <w:name w:val="四级无标题条"/>
    <w:basedOn w:val="295"/>
    <w:qFormat/>
    <w:uiPriority w:val="0"/>
    <w:pPr>
      <w:spacing w:before="0" w:beforeLines="0" w:after="0" w:afterLines="0"/>
    </w:pPr>
    <w:rPr>
      <w:rFonts w:eastAsiaTheme="majorEastAsia"/>
    </w:rPr>
  </w:style>
  <w:style w:type="paragraph" w:customStyle="1" w:styleId="330">
    <w:name w:val="五级无标题条"/>
    <w:basedOn w:val="300"/>
    <w:qFormat/>
    <w:uiPriority w:val="0"/>
    <w:pPr>
      <w:spacing w:before="0" w:beforeLines="0" w:after="0" w:afterLines="0"/>
    </w:pPr>
    <w:rPr>
      <w:rFonts w:eastAsiaTheme="majorEastAsia"/>
    </w:rPr>
  </w:style>
  <w:style w:type="paragraph" w:customStyle="1" w:styleId="331">
    <w:name w:val="一级无标题条"/>
    <w:basedOn w:val="260"/>
    <w:qFormat/>
    <w:uiPriority w:val="0"/>
    <w:pPr>
      <w:spacing w:before="0" w:beforeLines="0" w:after="0" w:afterLines="0"/>
      <w:outlineLvl w:val="9"/>
    </w:pPr>
    <w:rPr>
      <w:rFonts w:eastAsiaTheme="majorEastAsia"/>
    </w:rPr>
  </w:style>
  <w:style w:type="character" w:customStyle="1" w:styleId="332">
    <w:name w:val="条文脚注 Char"/>
    <w:basedOn w:val="333"/>
    <w:link w:val="296"/>
    <w:qFormat/>
    <w:uiPriority w:val="0"/>
    <w:rPr>
      <w:rFonts w:ascii="宋体"/>
      <w:kern w:val="2"/>
      <w:sz w:val="18"/>
      <w:szCs w:val="18"/>
    </w:rPr>
  </w:style>
  <w:style w:type="character" w:customStyle="1" w:styleId="333">
    <w:name w:val="正文文本 字符"/>
    <w:basedOn w:val="231"/>
    <w:link w:val="40"/>
    <w:semiHidden/>
    <w:uiPriority w:val="99"/>
    <w:rPr>
      <w:kern w:val="2"/>
      <w:sz w:val="21"/>
      <w:szCs w:val="24"/>
    </w:rPr>
  </w:style>
  <w:style w:type="paragraph" w:customStyle="1" w:styleId="334">
    <w:name w:val="ICS"/>
    <w:basedOn w:val="273"/>
    <w:qFormat/>
    <w:uiPriority w:val="0"/>
    <w:pPr>
      <w:jc w:val="left"/>
    </w:pPr>
    <w:rPr>
      <w:rFonts w:ascii="黑体" w:eastAsia="黑体"/>
      <w:sz w:val="21"/>
    </w:rPr>
  </w:style>
  <w:style w:type="paragraph" w:customStyle="1" w:styleId="335">
    <w:name w:val="标准称谓HB"/>
    <w:next w:val="1"/>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paragraph" w:customStyle="1" w:styleId="336">
    <w:name w:val="发布"/>
    <w:basedOn w:val="40"/>
    <w:qFormat/>
    <w:uiPriority w:val="0"/>
    <w:pPr>
      <w:spacing w:after="0" w:line="280" w:lineRule="exact"/>
      <w:ind w:left="284"/>
    </w:pPr>
    <w:rPr>
      <w:rFonts w:ascii="黑体" w:eastAsia="黑体"/>
      <w:kern w:val="3"/>
      <w:sz w:val="28"/>
    </w:rPr>
  </w:style>
  <w:style w:type="paragraph" w:customStyle="1" w:styleId="337">
    <w:name w:val="标准称谓DB"/>
    <w:next w:val="1"/>
    <w:link w:val="338"/>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character" w:customStyle="1" w:styleId="338">
    <w:name w:val="标准称谓DB Char"/>
    <w:basedOn w:val="231"/>
    <w:link w:val="337"/>
    <w:qFormat/>
    <w:uiPriority w:val="0"/>
    <w:rPr>
      <w:rFonts w:ascii="Britannic Bold" w:hAnsi="Britannic Bold" w:eastAsia="黑体"/>
      <w:bCs/>
      <w:w w:val="135"/>
      <w:sz w:val="44"/>
    </w:rPr>
  </w:style>
  <w:style w:type="paragraph" w:customStyle="1" w:styleId="339">
    <w:name w:val="标准称谓QB"/>
    <w:next w:val="1"/>
    <w:link w:val="340"/>
    <w:qFormat/>
    <w:uiPriority w:val="0"/>
    <w:pPr>
      <w:widowControl w:val="0"/>
      <w:kinsoku w:val="0"/>
      <w:overflowPunct w:val="0"/>
      <w:autoSpaceDE w:val="0"/>
      <w:autoSpaceDN w:val="0"/>
      <w:spacing w:line="0" w:lineRule="atLeast"/>
      <w:jc w:val="distribute"/>
    </w:pPr>
    <w:rPr>
      <w:rFonts w:ascii="Arial Black" w:hAnsi="Arial Black" w:eastAsia="黑体" w:cs="Times New Roman"/>
      <w:bCs/>
      <w:w w:val="135"/>
      <w:sz w:val="44"/>
      <w:lang w:val="en-US" w:eastAsia="zh-CN" w:bidi="ar-SA"/>
    </w:rPr>
  </w:style>
  <w:style w:type="character" w:customStyle="1" w:styleId="340">
    <w:name w:val="标准称谓QB Char"/>
    <w:basedOn w:val="231"/>
    <w:link w:val="339"/>
    <w:qFormat/>
    <w:uiPriority w:val="0"/>
    <w:rPr>
      <w:rFonts w:ascii="Arial Black" w:hAnsi="Arial Black" w:eastAsia="黑体"/>
      <w:bCs/>
      <w:w w:val="135"/>
      <w:sz w:val="44"/>
    </w:rPr>
  </w:style>
  <w:style w:type="paragraph" w:customStyle="1" w:styleId="341">
    <w:name w:val="发布部门HB"/>
    <w:next w:val="1"/>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2">
    <w:name w:val="发布部门DB"/>
    <w:next w:val="1"/>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3">
    <w:name w:val="发布部门QB"/>
    <w:next w:val="1"/>
    <w:qFormat/>
    <w:uiPriority w:val="0"/>
    <w:pPr>
      <w:snapToGrid w:val="0"/>
      <w:jc w:val="center"/>
    </w:pPr>
    <w:rPr>
      <w:rFonts w:ascii="宋体" w:hAnsi="Times New Roman" w:eastAsia="宋体" w:cs="Times New Roman"/>
      <w:b/>
      <w:sz w:val="36"/>
      <w:lang w:val="en-US" w:eastAsia="zh-CN" w:bidi="ar-SA"/>
    </w:rPr>
  </w:style>
  <w:style w:type="paragraph" w:customStyle="1" w:styleId="344">
    <w:name w:val="标准标志DB"/>
    <w:next w:val="1"/>
    <w:qFormat/>
    <w:uiPriority w:val="0"/>
    <w:pPr>
      <w:shd w:val="solid" w:color="FFFFFF" w:fill="FFFFFF"/>
      <w:spacing w:line="0" w:lineRule="atLeast"/>
      <w:jc w:val="right"/>
    </w:pPr>
    <w:rPr>
      <w:rFonts w:ascii="Times New Roman" w:hAnsi="Britannic Bold" w:eastAsia="Times New Roman" w:cs="Times New Roman"/>
      <w:b/>
      <w:w w:val="110"/>
      <w:kern w:val="2"/>
      <w:sz w:val="96"/>
      <w:lang w:val="en-US" w:eastAsia="zh-CN" w:bidi="ar-SA"/>
    </w:rPr>
  </w:style>
  <w:style w:type="paragraph" w:customStyle="1" w:styleId="345">
    <w:name w:val="标准标志QB"/>
    <w:next w:val="1"/>
    <w:qFormat/>
    <w:uiPriority w:val="0"/>
    <w:pPr>
      <w:shd w:val="solid" w:color="FFFFFF" w:fill="FFFFFF"/>
      <w:spacing w:line="0" w:lineRule="atLeast"/>
      <w:jc w:val="right"/>
    </w:pPr>
    <w:rPr>
      <w:rFonts w:ascii="Arial Black" w:hAnsi="Britannic Bold" w:eastAsia="Times New Roman" w:cs="Times New Roman"/>
      <w:b/>
      <w:w w:val="110"/>
      <w:kern w:val="2"/>
      <w:sz w:val="113"/>
      <w:lang w:val="en-US" w:eastAsia="zh-CN" w:bidi="ar-SA"/>
    </w:rPr>
  </w:style>
  <w:style w:type="paragraph" w:customStyle="1" w:styleId="346">
    <w:name w:val="标准标志G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347">
    <w:name w:val="引言二级条标题"/>
    <w:basedOn w:val="306"/>
    <w:next w:val="258"/>
    <w:qFormat/>
    <w:uiPriority w:val="0"/>
    <w:pPr>
      <w:numPr>
        <w:ilvl w:val="1"/>
      </w:numPr>
      <w:spacing w:before="156" w:after="156"/>
    </w:pPr>
    <w:rPr>
      <w:rFonts w:ascii="黑体"/>
    </w:rPr>
  </w:style>
  <w:style w:type="paragraph" w:customStyle="1" w:styleId="348">
    <w:name w:val="示例X"/>
    <w:basedOn w:val="258"/>
    <w:next w:val="293"/>
    <w:qFormat/>
    <w:uiPriority w:val="0"/>
    <w:rPr>
      <w:sz w:val="18"/>
    </w:rPr>
  </w:style>
  <w:style w:type="paragraph" w:customStyle="1" w:styleId="349">
    <w:name w:val="附录表标号"/>
    <w:basedOn w:val="1"/>
    <w:next w:val="258"/>
    <w:uiPriority w:val="0"/>
    <w:pPr>
      <w:numPr>
        <w:ilvl w:val="0"/>
        <w:numId w:val="13"/>
      </w:numPr>
      <w:snapToGrid w:val="0"/>
      <w:spacing w:line="14" w:lineRule="exact"/>
      <w:jc w:val="center"/>
    </w:pPr>
    <w:rPr>
      <w:color w:val="FFFFFF"/>
    </w:rPr>
  </w:style>
  <w:style w:type="paragraph" w:customStyle="1" w:styleId="350">
    <w:name w:val="附录图标号"/>
    <w:basedOn w:val="1"/>
    <w:next w:val="258"/>
    <w:qFormat/>
    <w:uiPriority w:val="0"/>
    <w:pPr>
      <w:numPr>
        <w:ilvl w:val="0"/>
        <w:numId w:val="14"/>
      </w:numPr>
      <w:snapToGrid w:val="0"/>
      <w:spacing w:line="14" w:lineRule="exact"/>
      <w:jc w:val="center"/>
    </w:pPr>
    <w:rPr>
      <w:color w:val="FFFFFF"/>
    </w:rPr>
  </w:style>
  <w:style w:type="paragraph" w:customStyle="1" w:styleId="351">
    <w:name w:val="重要提示"/>
    <w:basedOn w:val="258"/>
    <w:next w:val="258"/>
    <w:qFormat/>
    <w:uiPriority w:val="0"/>
    <w:rPr>
      <w:rFonts w:eastAsia="黑体"/>
    </w:rPr>
  </w:style>
  <w:style w:type="paragraph" w:customStyle="1" w:styleId="352">
    <w:name w:val="公式编号制表符"/>
    <w:basedOn w:val="1"/>
    <w:next w:val="1"/>
    <w:qFormat/>
    <w:uiPriority w:val="0"/>
    <w:pPr>
      <w:widowControl/>
      <w:tabs>
        <w:tab w:val="center" w:pos="4679"/>
        <w:tab w:val="right" w:leader="dot" w:pos="9299"/>
      </w:tabs>
      <w:autoSpaceDE w:val="0"/>
      <w:autoSpaceDN w:val="0"/>
      <w:textAlignment w:val="center"/>
    </w:pPr>
    <w:rPr>
      <w:rFonts w:ascii="宋体"/>
      <w:kern w:val="0"/>
      <w:szCs w:val="20"/>
    </w:rPr>
  </w:style>
  <w:style w:type="paragraph" w:customStyle="1" w:styleId="353">
    <w:name w:val="TOC Heading"/>
    <w:basedOn w:val="3"/>
    <w:next w:val="1"/>
    <w:unhideWhenUsed/>
    <w:qFormat/>
    <w:uiPriority w:val="39"/>
    <w:pPr>
      <w:outlineLvl w:val="9"/>
    </w:pPr>
  </w:style>
  <w:style w:type="character" w:customStyle="1" w:styleId="354">
    <w:name w:val="Subtle Reference"/>
    <w:basedOn w:val="2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55">
    <w:name w:val="Subtle Emphasis"/>
    <w:basedOn w:val="231"/>
    <w:qFormat/>
    <w:uiPriority w:val="19"/>
    <w:rPr>
      <w:i/>
      <w:iCs/>
      <w:color w:val="404040" w:themeColor="text1" w:themeTint="BF"/>
      <w14:textFill>
        <w14:solidFill>
          <w14:schemeClr w14:val="tx1">
            <w14:lumMod w14:val="75000"/>
            <w14:lumOff w14:val="25000"/>
          </w14:schemeClr>
        </w14:solidFill>
      </w14:textFill>
    </w:rPr>
  </w:style>
  <w:style w:type="character" w:customStyle="1" w:styleId="356">
    <w:name w:val="称呼 字符"/>
    <w:basedOn w:val="231"/>
    <w:link w:val="36"/>
    <w:semiHidden/>
    <w:qFormat/>
    <w:uiPriority w:val="99"/>
    <w:rPr>
      <w:kern w:val="2"/>
      <w:sz w:val="21"/>
      <w:szCs w:val="24"/>
    </w:rPr>
  </w:style>
  <w:style w:type="character" w:customStyle="1" w:styleId="357">
    <w:name w:val="纯文本 字符"/>
    <w:basedOn w:val="231"/>
    <w:link w:val="49"/>
    <w:semiHidden/>
    <w:uiPriority w:val="99"/>
    <w:rPr>
      <w:rFonts w:ascii="宋体" w:hAnsi="Courier New" w:cs="Courier New"/>
      <w:kern w:val="2"/>
      <w:sz w:val="21"/>
      <w:szCs w:val="21"/>
    </w:rPr>
  </w:style>
  <w:style w:type="character" w:customStyle="1" w:styleId="358">
    <w:name w:val="电子邮件签名 字符"/>
    <w:basedOn w:val="231"/>
    <w:link w:val="25"/>
    <w:semiHidden/>
    <w:qFormat/>
    <w:uiPriority w:val="99"/>
    <w:rPr>
      <w:kern w:val="2"/>
      <w:sz w:val="21"/>
      <w:szCs w:val="24"/>
    </w:rPr>
  </w:style>
  <w:style w:type="character" w:customStyle="1" w:styleId="359">
    <w:name w:val="副标题 字符"/>
    <w:basedOn w:val="231"/>
    <w:link w:val="66"/>
    <w:qFormat/>
    <w:uiPriority w:val="11"/>
    <w:rPr>
      <w:rFonts w:asciiTheme="majorHAnsi" w:hAnsiTheme="majorHAnsi" w:cstheme="majorBidi"/>
      <w:b/>
      <w:bCs/>
      <w:kern w:val="28"/>
      <w:sz w:val="32"/>
      <w:szCs w:val="32"/>
    </w:rPr>
  </w:style>
  <w:style w:type="character" w:customStyle="1" w:styleId="360">
    <w:name w:val="宏文本 字符"/>
    <w:basedOn w:val="231"/>
    <w:link w:val="2"/>
    <w:semiHidden/>
    <w:qFormat/>
    <w:uiPriority w:val="99"/>
    <w:rPr>
      <w:rFonts w:ascii="Courier New" w:hAnsi="Courier New" w:cs="Courier New"/>
      <w:kern w:val="2"/>
      <w:sz w:val="24"/>
      <w:szCs w:val="24"/>
    </w:rPr>
  </w:style>
  <w:style w:type="character" w:customStyle="1" w:styleId="361">
    <w:name w:val="结束语 字符"/>
    <w:basedOn w:val="231"/>
    <w:link w:val="38"/>
    <w:semiHidden/>
    <w:qFormat/>
    <w:uiPriority w:val="99"/>
    <w:rPr>
      <w:kern w:val="2"/>
      <w:sz w:val="21"/>
      <w:szCs w:val="24"/>
    </w:rPr>
  </w:style>
  <w:style w:type="paragraph" w:styleId="362">
    <w:name w:val="List Paragraph"/>
    <w:basedOn w:val="1"/>
    <w:qFormat/>
    <w:uiPriority w:val="99"/>
    <w:pPr>
      <w:ind w:firstLine="420" w:firstLineChars="200"/>
    </w:pPr>
  </w:style>
  <w:style w:type="character" w:customStyle="1" w:styleId="363">
    <w:name w:val="Intense Reference"/>
    <w:basedOn w:val="231"/>
    <w:qFormat/>
    <w:uiPriority w:val="32"/>
    <w:rPr>
      <w:b/>
      <w:bCs/>
      <w:smallCaps/>
      <w:color w:val="5B9BD5" w:themeColor="accent1"/>
      <w:spacing w:val="5"/>
      <w14:textFill>
        <w14:solidFill>
          <w14:schemeClr w14:val="accent1"/>
        </w14:solidFill>
      </w14:textFill>
    </w:rPr>
  </w:style>
  <w:style w:type="character" w:customStyle="1" w:styleId="364">
    <w:name w:val="Intense Emphasis"/>
    <w:basedOn w:val="231"/>
    <w:qFormat/>
    <w:uiPriority w:val="21"/>
    <w:rPr>
      <w:i/>
      <w:iCs/>
      <w:color w:val="5B9BD5" w:themeColor="accent1"/>
      <w14:textFill>
        <w14:solidFill>
          <w14:schemeClr w14:val="accent1"/>
        </w14:solidFill>
      </w14:textFill>
    </w:rPr>
  </w:style>
  <w:style w:type="paragraph" w:styleId="365">
    <w:name w:val="Intense Quote"/>
    <w:basedOn w:val="1"/>
    <w:next w:val="1"/>
    <w:link w:val="366"/>
    <w:qFormat/>
    <w:uiPriority w:val="30"/>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366">
    <w:name w:val="明显引用 字符"/>
    <w:basedOn w:val="231"/>
    <w:link w:val="365"/>
    <w:qFormat/>
    <w:uiPriority w:val="30"/>
    <w:rPr>
      <w:i/>
      <w:iCs/>
      <w:color w:val="5B9BD5" w:themeColor="accent1"/>
      <w:kern w:val="2"/>
      <w:sz w:val="21"/>
      <w:szCs w:val="24"/>
      <w14:textFill>
        <w14:solidFill>
          <w14:schemeClr w14:val="accent1"/>
        </w14:solidFill>
      </w14:textFill>
    </w:rPr>
  </w:style>
  <w:style w:type="character" w:customStyle="1" w:styleId="367">
    <w:name w:val="批注框文本 字符"/>
    <w:basedOn w:val="231"/>
    <w:link w:val="58"/>
    <w:semiHidden/>
    <w:qFormat/>
    <w:uiPriority w:val="99"/>
    <w:rPr>
      <w:kern w:val="2"/>
      <w:sz w:val="18"/>
      <w:szCs w:val="18"/>
    </w:rPr>
  </w:style>
  <w:style w:type="character" w:customStyle="1" w:styleId="368">
    <w:name w:val="批注文字 字符"/>
    <w:basedOn w:val="231"/>
    <w:link w:val="34"/>
    <w:qFormat/>
    <w:uiPriority w:val="0"/>
    <w:rPr>
      <w:kern w:val="2"/>
      <w:sz w:val="21"/>
      <w:szCs w:val="24"/>
    </w:rPr>
  </w:style>
  <w:style w:type="character" w:customStyle="1" w:styleId="369">
    <w:name w:val="批注主题 字符"/>
    <w:basedOn w:val="368"/>
    <w:link w:val="85"/>
    <w:semiHidden/>
    <w:qFormat/>
    <w:uiPriority w:val="99"/>
    <w:rPr>
      <w:b/>
      <w:bCs/>
      <w:kern w:val="2"/>
      <w:sz w:val="21"/>
      <w:szCs w:val="24"/>
    </w:rPr>
  </w:style>
  <w:style w:type="character" w:customStyle="1" w:styleId="370">
    <w:name w:val="签名 字符"/>
    <w:basedOn w:val="231"/>
    <w:link w:val="62"/>
    <w:semiHidden/>
    <w:qFormat/>
    <w:uiPriority w:val="99"/>
    <w:rPr>
      <w:kern w:val="2"/>
      <w:sz w:val="21"/>
      <w:szCs w:val="24"/>
    </w:rPr>
  </w:style>
  <w:style w:type="table" w:customStyle="1" w:styleId="371">
    <w:name w:val="清单表 1 浅色1"/>
    <w:basedOn w:val="88"/>
    <w:qFormat/>
    <w:uiPriority w:val="46"/>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2">
    <w:name w:val="清单表 1 浅色 - 着色 11"/>
    <w:basedOn w:val="88"/>
    <w:qFormat/>
    <w:uiPriority w:val="46"/>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73">
    <w:name w:val="清单表 1 浅色 - 着色 21"/>
    <w:basedOn w:val="88"/>
    <w:qFormat/>
    <w:uiPriority w:val="46"/>
    <w:tblStylePr w:type="firstRow">
      <w:rPr>
        <w:b/>
        <w:bCs/>
      </w:rPr>
      <w:tcPr>
        <w:tcBorders>
          <w:bottom w:val="single" w:color="F4B083" w:themeColor="accent2" w:themeTint="99" w:sz="4" w:space="0"/>
        </w:tcBorders>
      </w:tcPr>
    </w:tblStylePr>
    <w:tblStylePr w:type="lastRow">
      <w:rPr>
        <w:b/>
        <w:bCs/>
      </w:rPr>
      <w:tcPr>
        <w:tcBorders>
          <w:top w:val="sing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74">
    <w:name w:val="清单表 1 浅色 - 着色 31"/>
    <w:basedOn w:val="88"/>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75">
    <w:name w:val="清单表 1 浅色 - 着色 41"/>
    <w:basedOn w:val="88"/>
    <w:qFormat/>
    <w:uiPriority w:val="46"/>
    <w:tblStylePr w:type="firstRow">
      <w:rPr>
        <w:b/>
        <w:bCs/>
      </w:rPr>
      <w:tcPr>
        <w:tcBorders>
          <w:bottom w:val="single" w:color="FFD965" w:themeColor="accent4" w:themeTint="99" w:sz="4" w:space="0"/>
        </w:tcBorders>
      </w:tcPr>
    </w:tblStylePr>
    <w:tblStylePr w:type="lastRow">
      <w:rPr>
        <w:b/>
        <w:bCs/>
      </w:rPr>
      <w:tcPr>
        <w:tcBorders>
          <w:top w:val="sing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76">
    <w:name w:val="清单表 1 浅色 - 着色 51"/>
    <w:basedOn w:val="88"/>
    <w:qFormat/>
    <w:uiPriority w:val="46"/>
    <w:tblStylePr w:type="firstRow">
      <w:rPr>
        <w:b/>
        <w:bCs/>
      </w:rPr>
      <w:tcPr>
        <w:tcBorders>
          <w:bottom w:val="single" w:color="8EAADB" w:themeColor="accent5" w:themeTint="99" w:sz="4" w:space="0"/>
        </w:tcBorders>
      </w:tcPr>
    </w:tblStylePr>
    <w:tblStylePr w:type="lastRow">
      <w:rPr>
        <w:b/>
        <w:bCs/>
      </w:rPr>
      <w:tcPr>
        <w:tcBorders>
          <w:top w:val="sing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77">
    <w:name w:val="清单表 1 浅色 - 着色 61"/>
    <w:basedOn w:val="88"/>
    <w:qFormat/>
    <w:uiPriority w:val="46"/>
    <w:tblStylePr w:type="firstRow">
      <w:rPr>
        <w:b/>
        <w:bCs/>
      </w:rPr>
      <w:tcPr>
        <w:tcBorders>
          <w:bottom w:val="single" w:color="A8D08D" w:themeColor="accent6" w:themeTint="99" w:sz="4" w:space="0"/>
        </w:tcBorders>
      </w:tcPr>
    </w:tblStylePr>
    <w:tblStylePr w:type="lastRow">
      <w:rPr>
        <w:b/>
        <w:bCs/>
      </w:rPr>
      <w:tcPr>
        <w:tcBorders>
          <w:top w:val="sing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78">
    <w:name w:val="清单表 21"/>
    <w:basedOn w:val="88"/>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9">
    <w:name w:val="清单表 2 - 着色 11"/>
    <w:basedOn w:val="88"/>
    <w:qFormat/>
    <w:uiPriority w:val="47"/>
    <w:tblPr>
      <w:tblBorders>
        <w:top w:val="single" w:color="9CC2E5" w:themeColor="accent1" w:themeTint="99" w:sz="4" w:space="0"/>
        <w:bottom w:val="single" w:color="9CC2E5" w:themeColor="accent1" w:themeTint="99" w:sz="4" w:space="0"/>
        <w:insideH w:val="single" w:color="9CC2E5"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80">
    <w:name w:val="清单表 2 - 着色 21"/>
    <w:basedOn w:val="88"/>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81">
    <w:name w:val="清单表 2 - 着色 31"/>
    <w:basedOn w:val="88"/>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82">
    <w:name w:val="清单表 2 - 着色 41"/>
    <w:basedOn w:val="88"/>
    <w:qFormat/>
    <w:uiPriority w:val="47"/>
    <w:tblPr>
      <w:tblBorders>
        <w:top w:val="single" w:color="FFD965" w:themeColor="accent4" w:themeTint="99" w:sz="4" w:space="0"/>
        <w:bottom w:val="single" w:color="FFD965" w:themeColor="accent4" w:themeTint="99" w:sz="4" w:space="0"/>
        <w:insideH w:val="single" w:color="FFD965"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83">
    <w:name w:val="清单表 2 - 着色 51"/>
    <w:basedOn w:val="88"/>
    <w:qFormat/>
    <w:uiPriority w:val="47"/>
    <w:tblPr>
      <w:tblBorders>
        <w:top w:val="single" w:color="8EAADB" w:themeColor="accent5" w:themeTint="99" w:sz="4" w:space="0"/>
        <w:bottom w:val="single" w:color="8EAADB" w:themeColor="accent5" w:themeTint="99" w:sz="4" w:space="0"/>
        <w:insideH w:val="single" w:color="8EAADB"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84">
    <w:name w:val="清单表 2 - 着色 61"/>
    <w:basedOn w:val="88"/>
    <w:qFormat/>
    <w:uiPriority w:val="47"/>
    <w:tblPr>
      <w:tblBorders>
        <w:top w:val="single" w:color="A8D08D" w:themeColor="accent6" w:themeTint="99" w:sz="4" w:space="0"/>
        <w:bottom w:val="single" w:color="A8D08D" w:themeColor="accent6" w:themeTint="99" w:sz="4" w:space="0"/>
        <w:insideH w:val="single" w:color="A8D08D"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85">
    <w:name w:val="清单表 31"/>
    <w:basedOn w:val="88"/>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386">
    <w:name w:val="清单表 3 - 着色 11"/>
    <w:basedOn w:val="88"/>
    <w:qFormat/>
    <w:uiPriority w:val="48"/>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b/>
        <w:bCs/>
        <w:color w:val="FFFFFF" w:themeColor="background1"/>
        <w14:textFill>
          <w14:solidFill>
            <w14:schemeClr w14:val="bg1"/>
          </w14:solidFill>
        </w14:textFill>
      </w:rPr>
      <w:tcPr>
        <w:shd w:val="clear" w:color="auto" w:fill="5B9BD5" w:themeFill="accent1"/>
      </w:tcPr>
    </w:tblStylePr>
    <w:tblStylePr w:type="lastRow">
      <w:rPr>
        <w:b/>
        <w:bCs/>
      </w:rPr>
      <w:tcPr>
        <w:tcBorders>
          <w:top w:val="double" w:color="5B9BD5"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5B9BD5" w:themeColor="accent1" w:sz="4" w:space="0"/>
          <w:right w:val="single" w:color="5B9BD5" w:themeColor="accent1" w:sz="4" w:space="0"/>
        </w:tcBorders>
      </w:tcPr>
    </w:tblStylePr>
    <w:tblStylePr w:type="band1Horz">
      <w:tcPr>
        <w:tcBorders>
          <w:top w:val="single" w:color="5B9BD5" w:themeColor="accent1" w:sz="4" w:space="0"/>
          <w:bottom w:val="single" w:color="5B9BD5"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5B9BD5" w:themeColor="accent1" w:sz="4" w:space="0"/>
          <w:left w:val="nil"/>
        </w:tcBorders>
      </w:tcPr>
    </w:tblStylePr>
    <w:tblStylePr w:type="swCell">
      <w:tcPr>
        <w:tcBorders>
          <w:top w:val="double" w:color="5B9BD5" w:themeColor="accent1" w:sz="4" w:space="0"/>
          <w:right w:val="nil"/>
        </w:tcBorders>
      </w:tcPr>
    </w:tblStylePr>
  </w:style>
  <w:style w:type="table" w:customStyle="1" w:styleId="387">
    <w:name w:val="清单表 3 - 着色 21"/>
    <w:basedOn w:val="88"/>
    <w:qFormat/>
    <w:uiPriority w:val="48"/>
    <w:tblPr>
      <w:tblBorders>
        <w:top w:val="single" w:color="ED7D31" w:themeColor="accent2" w:sz="4" w:space="0"/>
        <w:left w:val="single" w:color="ED7D31" w:themeColor="accent2" w:sz="4" w:space="0"/>
        <w:bottom w:val="single" w:color="ED7D31" w:themeColor="accent2" w:sz="4" w:space="0"/>
        <w:right w:val="single" w:color="ED7D31" w:themeColor="accent2" w:sz="4" w:space="0"/>
      </w:tblBorders>
    </w:tblPr>
    <w:tblStylePr w:type="firstRow">
      <w:rPr>
        <w:b/>
        <w:bCs/>
        <w:color w:val="FFFFFF" w:themeColor="background1"/>
        <w14:textFill>
          <w14:solidFill>
            <w14:schemeClr w14:val="bg1"/>
          </w14:solidFill>
        </w14:textFill>
      </w:rPr>
      <w:tcPr>
        <w:shd w:val="clear" w:color="auto" w:fill="ED7D31" w:themeFill="accent2"/>
      </w:tcPr>
    </w:tblStylePr>
    <w:tblStylePr w:type="lastRow">
      <w:rPr>
        <w:b/>
        <w:bCs/>
      </w:rPr>
      <w:tcPr>
        <w:tcBorders>
          <w:top w:val="double" w:color="ED7D31"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D7D31" w:themeColor="accent2" w:sz="4" w:space="0"/>
          <w:right w:val="single" w:color="ED7D31" w:themeColor="accent2" w:sz="4" w:space="0"/>
        </w:tcBorders>
      </w:tcPr>
    </w:tblStylePr>
    <w:tblStylePr w:type="band1Horz">
      <w:tcPr>
        <w:tcBorders>
          <w:top w:val="single" w:color="ED7D31" w:themeColor="accent2" w:sz="4" w:space="0"/>
          <w:bottom w:val="single" w:color="ED7D31"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D7D31" w:themeColor="accent2" w:sz="4" w:space="0"/>
          <w:left w:val="nil"/>
        </w:tcBorders>
      </w:tcPr>
    </w:tblStylePr>
    <w:tblStylePr w:type="swCell">
      <w:tcPr>
        <w:tcBorders>
          <w:top w:val="double" w:color="ED7D31" w:themeColor="accent2" w:sz="4" w:space="0"/>
          <w:right w:val="nil"/>
        </w:tcBorders>
      </w:tcPr>
    </w:tblStylePr>
  </w:style>
  <w:style w:type="table" w:customStyle="1" w:styleId="388">
    <w:name w:val="清单表 3 - 着色 31"/>
    <w:basedOn w:val="88"/>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389">
    <w:name w:val="清单表 3 - 着色 41"/>
    <w:basedOn w:val="88"/>
    <w:qFormat/>
    <w:uiPriority w:val="48"/>
    <w:tblPr>
      <w:tblBorders>
        <w:top w:val="single" w:color="FFC000" w:themeColor="accent4" w:sz="4" w:space="0"/>
        <w:left w:val="single" w:color="FFC000" w:themeColor="accent4" w:sz="4" w:space="0"/>
        <w:bottom w:val="single" w:color="FFC000" w:themeColor="accent4" w:sz="4" w:space="0"/>
        <w:right w:val="single" w:color="FFC000" w:themeColor="accent4" w:sz="4" w:space="0"/>
      </w:tblBorders>
    </w:tblPr>
    <w:tblStylePr w:type="firstRow">
      <w:rPr>
        <w:b/>
        <w:bCs/>
        <w:color w:val="FFFFFF" w:themeColor="background1"/>
        <w14:textFill>
          <w14:solidFill>
            <w14:schemeClr w14:val="bg1"/>
          </w14:solidFill>
        </w14:textFill>
      </w:rPr>
      <w:tcPr>
        <w:shd w:val="clear" w:color="auto" w:fill="FFC000" w:themeFill="accent4"/>
      </w:tcPr>
    </w:tblStylePr>
    <w:tblStylePr w:type="lastRow">
      <w:rPr>
        <w:b/>
        <w:bCs/>
      </w:rPr>
      <w:tcPr>
        <w:tcBorders>
          <w:top w:val="double" w:color="FFC000"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FC000" w:themeColor="accent4" w:sz="4" w:space="0"/>
          <w:right w:val="single" w:color="FFC000" w:themeColor="accent4" w:sz="4" w:space="0"/>
        </w:tcBorders>
      </w:tcPr>
    </w:tblStylePr>
    <w:tblStylePr w:type="band1Horz">
      <w:tcPr>
        <w:tcBorders>
          <w:top w:val="single" w:color="FFC000" w:themeColor="accent4" w:sz="4" w:space="0"/>
          <w:bottom w:val="single" w:color="FFC000"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FC000" w:themeColor="accent4" w:sz="4" w:space="0"/>
          <w:left w:val="nil"/>
        </w:tcBorders>
      </w:tcPr>
    </w:tblStylePr>
    <w:tblStylePr w:type="swCell">
      <w:tcPr>
        <w:tcBorders>
          <w:top w:val="double" w:color="FFC000" w:themeColor="accent4" w:sz="4" w:space="0"/>
          <w:right w:val="nil"/>
        </w:tcBorders>
      </w:tcPr>
    </w:tblStylePr>
  </w:style>
  <w:style w:type="table" w:customStyle="1" w:styleId="390">
    <w:name w:val="清单表 3 - 着色 51"/>
    <w:basedOn w:val="88"/>
    <w:qFormat/>
    <w:uiPriority w:val="48"/>
    <w:tblPr>
      <w:tblBorders>
        <w:top w:val="single" w:color="4472C4" w:themeColor="accent5" w:sz="4" w:space="0"/>
        <w:left w:val="single" w:color="4472C4" w:themeColor="accent5" w:sz="4" w:space="0"/>
        <w:bottom w:val="single" w:color="4472C4" w:themeColor="accent5" w:sz="4" w:space="0"/>
        <w:right w:val="single" w:color="4472C4" w:themeColor="accent5" w:sz="4" w:space="0"/>
      </w:tblBorders>
    </w:tblPr>
    <w:tblStylePr w:type="firstRow">
      <w:rPr>
        <w:b/>
        <w:bCs/>
        <w:color w:val="FFFFFF" w:themeColor="background1"/>
        <w14:textFill>
          <w14:solidFill>
            <w14:schemeClr w14:val="bg1"/>
          </w14:solidFill>
        </w14:textFill>
      </w:rPr>
      <w:tcPr>
        <w:shd w:val="clear" w:color="auto" w:fill="4472C4" w:themeFill="accent5"/>
      </w:tcPr>
    </w:tblStylePr>
    <w:tblStylePr w:type="lastRow">
      <w:rPr>
        <w:b/>
        <w:bCs/>
      </w:rPr>
      <w:tcPr>
        <w:tcBorders>
          <w:top w:val="double" w:color="4472C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5" w:sz="4" w:space="0"/>
          <w:right w:val="single" w:color="4472C4" w:themeColor="accent5" w:sz="4" w:space="0"/>
        </w:tcBorders>
      </w:tcPr>
    </w:tblStylePr>
    <w:tblStylePr w:type="band1Horz">
      <w:tcPr>
        <w:tcBorders>
          <w:top w:val="single" w:color="4472C4" w:themeColor="accent5" w:sz="4" w:space="0"/>
          <w:bottom w:val="single" w:color="4472C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5" w:sz="4" w:space="0"/>
          <w:left w:val="nil"/>
        </w:tcBorders>
      </w:tcPr>
    </w:tblStylePr>
    <w:tblStylePr w:type="swCell">
      <w:tcPr>
        <w:tcBorders>
          <w:top w:val="double" w:color="4472C4" w:themeColor="accent5" w:sz="4" w:space="0"/>
          <w:right w:val="nil"/>
        </w:tcBorders>
      </w:tcPr>
    </w:tblStylePr>
  </w:style>
  <w:style w:type="table" w:customStyle="1" w:styleId="391">
    <w:name w:val="清单表 3 - 着色 61"/>
    <w:basedOn w:val="88"/>
    <w:qFormat/>
    <w:uiPriority w:val="48"/>
    <w:tblPr>
      <w:tblBorders>
        <w:top w:val="single" w:color="70AD47" w:themeColor="accent6" w:sz="4" w:space="0"/>
        <w:left w:val="single" w:color="70AD47" w:themeColor="accent6" w:sz="4" w:space="0"/>
        <w:bottom w:val="single" w:color="70AD47" w:themeColor="accent6" w:sz="4" w:space="0"/>
        <w:right w:val="single" w:color="70AD47" w:themeColor="accent6" w:sz="4" w:space="0"/>
      </w:tblBorders>
    </w:tblPr>
    <w:tblStylePr w:type="firstRow">
      <w:rPr>
        <w:b/>
        <w:bCs/>
        <w:color w:val="FFFFFF" w:themeColor="background1"/>
        <w14:textFill>
          <w14:solidFill>
            <w14:schemeClr w14:val="bg1"/>
          </w14:solidFill>
        </w14:textFill>
      </w:rPr>
      <w:tcPr>
        <w:shd w:val="clear" w:color="auto" w:fill="70AD47" w:themeFill="accent6"/>
      </w:tcPr>
    </w:tblStylePr>
    <w:tblStylePr w:type="lastRow">
      <w:rPr>
        <w:b/>
        <w:bCs/>
      </w:rPr>
      <w:tcPr>
        <w:tcBorders>
          <w:top w:val="double" w:color="70AD47"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0AD47" w:themeColor="accent6" w:sz="4" w:space="0"/>
          <w:right w:val="single" w:color="70AD47" w:themeColor="accent6" w:sz="4" w:space="0"/>
        </w:tcBorders>
      </w:tcPr>
    </w:tblStylePr>
    <w:tblStylePr w:type="band1Horz">
      <w:tcPr>
        <w:tcBorders>
          <w:top w:val="single" w:color="70AD47" w:themeColor="accent6" w:sz="4" w:space="0"/>
          <w:bottom w:val="single" w:color="70AD47"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0AD47" w:themeColor="accent6" w:sz="4" w:space="0"/>
          <w:left w:val="nil"/>
        </w:tcBorders>
      </w:tcPr>
    </w:tblStylePr>
    <w:tblStylePr w:type="swCell">
      <w:tcPr>
        <w:tcBorders>
          <w:top w:val="double" w:color="70AD47" w:themeColor="accent6" w:sz="4" w:space="0"/>
          <w:right w:val="nil"/>
        </w:tcBorders>
      </w:tcPr>
    </w:tblStylePr>
  </w:style>
  <w:style w:type="table" w:customStyle="1" w:styleId="392">
    <w:name w:val="清单表 41"/>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93">
    <w:name w:val="清单表 4 - 着色 1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tcBorders>
        <w:shd w:val="clear" w:color="auto" w:fill="5B9BD5" w:themeFill="accent1"/>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94">
    <w:name w:val="清单表 4 - 着色 21"/>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tcBorders>
        <w:shd w:val="clear" w:color="auto" w:fill="ED7D31" w:themeFill="accent2"/>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95">
    <w:name w:val="清单表 4 - 着色 31"/>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96">
    <w:name w:val="清单表 4 - 着色 41"/>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97">
    <w:name w:val="清单表 4 - 着色 51"/>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tcBorders>
        <w:shd w:val="clear" w:color="auto" w:fill="4472C4" w:themeFill="accent5"/>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98">
    <w:name w:val="清单表 4 - 着色 61"/>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tcBorders>
        <w:shd w:val="clear" w:color="auto" w:fill="70AD47" w:themeFill="accent6"/>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99">
    <w:name w:val="清单表 5 深色1"/>
    <w:basedOn w:val="88"/>
    <w:qFormat/>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0">
    <w:name w:val="清单表 5 深色 - 着色 11"/>
    <w:basedOn w:val="88"/>
    <w:qFormat/>
    <w:uiPriority w:val="50"/>
    <w:rPr>
      <w:color w:val="FFFFFF" w:themeColor="background1"/>
      <w14:textFill>
        <w14:solidFill>
          <w14:schemeClr w14:val="bg1"/>
        </w14:solidFill>
      </w14:textFill>
    </w:rPr>
    <w:tblPr>
      <w:tblBorders>
        <w:top w:val="single" w:color="5B9BD5" w:themeColor="accent1" w:sz="24" w:space="0"/>
        <w:left w:val="single" w:color="5B9BD5" w:themeColor="accent1" w:sz="24" w:space="0"/>
        <w:bottom w:val="single" w:color="5B9BD5" w:themeColor="accent1" w:sz="24" w:space="0"/>
        <w:right w:val="single" w:color="5B9BD5" w:themeColor="accent1" w:sz="24" w:space="0"/>
      </w:tblBorders>
    </w:tblPr>
    <w:tcPr>
      <w:shd w:val="clear" w:color="auto" w:fill="5B9BD5"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1">
    <w:name w:val="清单表 5 深色 - 着色 21"/>
    <w:basedOn w:val="88"/>
    <w:qFormat/>
    <w:uiPriority w:val="50"/>
    <w:rPr>
      <w:color w:val="FFFFFF" w:themeColor="background1"/>
      <w14:textFill>
        <w14:solidFill>
          <w14:schemeClr w14:val="bg1"/>
        </w14:solidFill>
      </w14:textFill>
    </w:rPr>
    <w:tblPr>
      <w:tblBorders>
        <w:top w:val="single" w:color="ED7D31" w:themeColor="accent2" w:sz="24" w:space="0"/>
        <w:left w:val="single" w:color="ED7D31" w:themeColor="accent2" w:sz="24" w:space="0"/>
        <w:bottom w:val="single" w:color="ED7D31" w:themeColor="accent2" w:sz="24" w:space="0"/>
        <w:right w:val="single" w:color="ED7D31" w:themeColor="accent2" w:sz="24" w:space="0"/>
      </w:tblBorders>
    </w:tblPr>
    <w:tcPr>
      <w:shd w:val="clear" w:color="auto" w:fill="ED7D31"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2">
    <w:name w:val="清单表 5 深色 - 着色 31"/>
    <w:basedOn w:val="88"/>
    <w:qFormat/>
    <w:uiPriority w:val="50"/>
    <w:rPr>
      <w:color w:val="FFFFFF" w:themeColor="background1"/>
      <w14:textFill>
        <w14:solidFill>
          <w14:schemeClr w14:val="bg1"/>
        </w14:solidFill>
      </w14:textFill>
    </w:rPr>
    <w:tblPr>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Pr>
    <w:tcPr>
      <w:shd w:val="clear" w:color="auto" w:fill="A5A5A5"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3">
    <w:name w:val="清单表 5 深色 - 着色 41"/>
    <w:basedOn w:val="88"/>
    <w:qFormat/>
    <w:uiPriority w:val="50"/>
    <w:rPr>
      <w:color w:val="FFFFFF" w:themeColor="background1"/>
      <w14:textFill>
        <w14:solidFill>
          <w14:schemeClr w14:val="bg1"/>
        </w14:solidFill>
      </w14:textFill>
    </w:rPr>
    <w:tblPr>
      <w:tblBorders>
        <w:top w:val="single" w:color="FFC000" w:themeColor="accent4" w:sz="24" w:space="0"/>
        <w:left w:val="single" w:color="FFC000" w:themeColor="accent4" w:sz="24" w:space="0"/>
        <w:bottom w:val="single" w:color="FFC000" w:themeColor="accent4" w:sz="24" w:space="0"/>
        <w:right w:val="single" w:color="FFC000" w:themeColor="accent4" w:sz="24" w:space="0"/>
      </w:tblBorders>
    </w:tblPr>
    <w:tcPr>
      <w:shd w:val="clear" w:color="auto" w:fill="FFC000"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4">
    <w:name w:val="清单表 5 深色 - 着色 51"/>
    <w:basedOn w:val="88"/>
    <w:qFormat/>
    <w:uiPriority w:val="50"/>
    <w:rPr>
      <w:color w:val="FFFFFF" w:themeColor="background1"/>
      <w14:textFill>
        <w14:solidFill>
          <w14:schemeClr w14:val="bg1"/>
        </w14:solidFill>
      </w14:textFill>
    </w:rPr>
    <w:tblPr>
      <w:tblBorders>
        <w:top w:val="single" w:color="4472C4" w:themeColor="accent5" w:sz="24" w:space="0"/>
        <w:left w:val="single" w:color="4472C4" w:themeColor="accent5" w:sz="24" w:space="0"/>
        <w:bottom w:val="single" w:color="4472C4" w:themeColor="accent5" w:sz="24" w:space="0"/>
        <w:right w:val="single" w:color="4472C4" w:themeColor="accent5" w:sz="24" w:space="0"/>
      </w:tblBorders>
    </w:tblPr>
    <w:tcPr>
      <w:shd w:val="clear" w:color="auto" w:fill="4472C4"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5">
    <w:name w:val="清单表 5 深色 - 着色 61"/>
    <w:basedOn w:val="88"/>
    <w:qFormat/>
    <w:uiPriority w:val="50"/>
    <w:rPr>
      <w:color w:val="FFFFFF" w:themeColor="background1"/>
      <w14:textFill>
        <w14:solidFill>
          <w14:schemeClr w14:val="bg1"/>
        </w14:solidFill>
      </w14:textFill>
    </w:rPr>
    <w:tblPr>
      <w:tblBorders>
        <w:top w:val="single" w:color="70AD47" w:themeColor="accent6" w:sz="24" w:space="0"/>
        <w:left w:val="single" w:color="70AD47" w:themeColor="accent6" w:sz="24" w:space="0"/>
        <w:bottom w:val="single" w:color="70AD47" w:themeColor="accent6" w:sz="24" w:space="0"/>
        <w:right w:val="single" w:color="70AD47" w:themeColor="accent6" w:sz="24" w:space="0"/>
      </w:tblBorders>
    </w:tblPr>
    <w:tcPr>
      <w:shd w:val="clear" w:color="auto" w:fill="70AD47"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6">
    <w:name w:val="清单表 6 彩色1"/>
    <w:basedOn w:val="88"/>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07">
    <w:name w:val="清单表 6 彩色 - 着色 11"/>
    <w:basedOn w:val="88"/>
    <w:qFormat/>
    <w:uiPriority w:val="51"/>
    <w:rPr>
      <w:color w:val="2E75B6" w:themeColor="accent1" w:themeShade="BF"/>
    </w:rPr>
    <w:tblPr>
      <w:tblBorders>
        <w:top w:val="single" w:color="5B9BD5" w:themeColor="accent1" w:sz="4" w:space="0"/>
        <w:bottom w:val="single" w:color="5B9BD5" w:themeColor="accent1" w:sz="4" w:space="0"/>
      </w:tblBorders>
    </w:tblPr>
    <w:tblStylePr w:type="firstRow">
      <w:rPr>
        <w:b/>
        <w:bCs/>
      </w:rPr>
      <w:tcPr>
        <w:tcBorders>
          <w:bottom w:val="single" w:color="5B9BD5" w:themeColor="accent1" w:sz="4" w:space="0"/>
        </w:tcBorders>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08">
    <w:name w:val="清单表 6 彩色 - 着色 21"/>
    <w:basedOn w:val="88"/>
    <w:qFormat/>
    <w:uiPriority w:val="51"/>
    <w:rPr>
      <w:color w:val="C55A11" w:themeColor="accent2" w:themeShade="BF"/>
    </w:rPr>
    <w:tblPr>
      <w:tblBorders>
        <w:top w:val="single" w:color="ED7D31" w:themeColor="accent2" w:sz="4" w:space="0"/>
        <w:bottom w:val="single" w:color="ED7D31" w:themeColor="accent2" w:sz="4" w:space="0"/>
      </w:tblBorders>
    </w:tblPr>
    <w:tblStylePr w:type="firstRow">
      <w:rPr>
        <w:b/>
        <w:bCs/>
      </w:rPr>
      <w:tcPr>
        <w:tcBorders>
          <w:bottom w:val="single" w:color="ED7D31" w:themeColor="accent2" w:sz="4" w:space="0"/>
        </w:tcBorders>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09">
    <w:name w:val="清单表 6 彩色 - 着色 31"/>
    <w:basedOn w:val="88"/>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10">
    <w:name w:val="清单表 6 彩色 - 着色 41"/>
    <w:basedOn w:val="88"/>
    <w:qFormat/>
    <w:uiPriority w:val="51"/>
    <w:rPr>
      <w:color w:val="BF9000" w:themeColor="accent4" w:themeShade="BF"/>
    </w:rPr>
    <w:tblPr>
      <w:tblBorders>
        <w:top w:val="single" w:color="FFC000" w:themeColor="accent4" w:sz="4" w:space="0"/>
        <w:bottom w:val="single" w:color="FFC000" w:themeColor="accent4" w:sz="4" w:space="0"/>
      </w:tblBorders>
    </w:tblPr>
    <w:tblStylePr w:type="firstRow">
      <w:rPr>
        <w:b/>
        <w:bCs/>
      </w:rPr>
      <w:tcPr>
        <w:tcBorders>
          <w:bottom w:val="single" w:color="FFC000" w:themeColor="accent4" w:sz="4" w:space="0"/>
        </w:tcBorders>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11">
    <w:name w:val="清单表 6 彩色 - 着色 51"/>
    <w:basedOn w:val="88"/>
    <w:qFormat/>
    <w:uiPriority w:val="51"/>
    <w:rPr>
      <w:color w:val="2F5597" w:themeColor="accent5" w:themeShade="BF"/>
    </w:rPr>
    <w:tblPr>
      <w:tblBorders>
        <w:top w:val="single" w:color="4472C4" w:themeColor="accent5" w:sz="4" w:space="0"/>
        <w:bottom w:val="single" w:color="4472C4" w:themeColor="accent5" w:sz="4" w:space="0"/>
      </w:tblBorders>
    </w:tblPr>
    <w:tblStylePr w:type="firstRow">
      <w:rPr>
        <w:b/>
        <w:bCs/>
      </w:rPr>
      <w:tcPr>
        <w:tcBorders>
          <w:bottom w:val="single" w:color="4472C4" w:themeColor="accent5" w:sz="4" w:space="0"/>
        </w:tcBorders>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12">
    <w:name w:val="清单表 6 彩色 - 着色 61"/>
    <w:basedOn w:val="88"/>
    <w:qFormat/>
    <w:uiPriority w:val="51"/>
    <w:rPr>
      <w:color w:val="548235" w:themeColor="accent6" w:themeShade="BF"/>
    </w:rPr>
    <w:tblPr>
      <w:tblBorders>
        <w:top w:val="single" w:color="70AD47" w:themeColor="accent6" w:sz="4" w:space="0"/>
        <w:bottom w:val="single" w:color="70AD47" w:themeColor="accent6" w:sz="4" w:space="0"/>
      </w:tblBorders>
    </w:tblPr>
    <w:tblStylePr w:type="firstRow">
      <w:rPr>
        <w:b/>
        <w:bCs/>
      </w:rPr>
      <w:tcPr>
        <w:tcBorders>
          <w:bottom w:val="single" w:color="70AD47" w:themeColor="accent6" w:sz="4" w:space="0"/>
        </w:tcBorders>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13">
    <w:name w:val="清单表 7 彩色1"/>
    <w:basedOn w:val="88"/>
    <w:qFormat/>
    <w:uiPriority w:val="52"/>
    <w:rPr>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4">
    <w:name w:val="清单表 7 彩色 - 着色 11"/>
    <w:basedOn w:val="88"/>
    <w:qFormat/>
    <w:uiPriority w:val="52"/>
    <w:rPr>
      <w:color w:val="2E75B6" w:themeColor="accent1" w:themeShade="BF"/>
    </w:rPr>
    <w:tblStylePr w:type="firstRow">
      <w:rPr>
        <w:rFonts w:asciiTheme="majorHAnsi" w:hAnsiTheme="majorHAnsi" w:eastAsiaTheme="majorEastAsia" w:cstheme="majorBidi"/>
        <w:i/>
        <w:iCs/>
        <w:sz w:val="26"/>
      </w:rPr>
      <w:tcPr>
        <w:tcBorders>
          <w:bottom w:val="single" w:color="5B9BD5"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5B9BD5"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5B9BD5"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5B9BD5" w:themeColor="accent1" w:sz="4" w:space="0"/>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5">
    <w:name w:val="清单表 7 彩色 - 着色 21"/>
    <w:basedOn w:val="88"/>
    <w:qFormat/>
    <w:uiPriority w:val="52"/>
    <w:rPr>
      <w:color w:val="C55A11" w:themeColor="accent2" w:themeShade="BF"/>
    </w:rPr>
    <w:tblStylePr w:type="firstRow">
      <w:rPr>
        <w:rFonts w:asciiTheme="majorHAnsi" w:hAnsiTheme="majorHAnsi" w:eastAsiaTheme="majorEastAsia" w:cstheme="majorBidi"/>
        <w:i/>
        <w:iCs/>
        <w:sz w:val="26"/>
      </w:rPr>
      <w:tcPr>
        <w:tcBorders>
          <w:bottom w:val="single" w:color="ED7D31"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D7D31"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D7D31"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D7D31" w:themeColor="accent2" w:sz="4" w:space="0"/>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6">
    <w:name w:val="清单表 7 彩色 - 着色 31"/>
    <w:basedOn w:val="88"/>
    <w:qFormat/>
    <w:uiPriority w:val="52"/>
    <w:rPr>
      <w:color w:val="7C7C7C" w:themeColor="accent3" w:themeShade="BF"/>
    </w:rPr>
    <w:tblStylePr w:type="firstRow">
      <w:rPr>
        <w:rFonts w:asciiTheme="majorHAnsi" w:hAnsiTheme="majorHAnsi" w:eastAsiaTheme="majorEastAsia" w:cstheme="majorBidi"/>
        <w:i/>
        <w:iCs/>
        <w:sz w:val="26"/>
      </w:r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A5A5A5" w:themeColor="accent3" w:sz="4" w:space="0"/>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7">
    <w:name w:val="清单表 7 彩色 - 着色 41"/>
    <w:basedOn w:val="88"/>
    <w:qFormat/>
    <w:uiPriority w:val="52"/>
    <w:rPr>
      <w:color w:val="BF9000" w:themeColor="accent4" w:themeShade="BF"/>
    </w:rPr>
    <w:tblStylePr w:type="firstRow">
      <w:rPr>
        <w:rFonts w:asciiTheme="majorHAnsi" w:hAnsiTheme="majorHAnsi" w:eastAsiaTheme="majorEastAsia" w:cstheme="majorBidi"/>
        <w:i/>
        <w:iCs/>
        <w:sz w:val="26"/>
      </w:rPr>
      <w:tcPr>
        <w:tcBorders>
          <w:bottom w:val="single" w:color="FFC000"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FC000"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FC000"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FC000" w:themeColor="accent4" w:sz="4" w:space="0"/>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8">
    <w:name w:val="清单表 7 彩色 - 着色 51"/>
    <w:basedOn w:val="88"/>
    <w:qFormat/>
    <w:uiPriority w:val="52"/>
    <w:rPr>
      <w:color w:val="2F5597" w:themeColor="accent5" w:themeShade="BF"/>
    </w:rPr>
    <w:tblStylePr w:type="firstRow">
      <w:rPr>
        <w:rFonts w:asciiTheme="majorHAnsi" w:hAnsiTheme="majorHAnsi" w:eastAsiaTheme="majorEastAsia" w:cstheme="majorBidi"/>
        <w:i/>
        <w:iCs/>
        <w:sz w:val="26"/>
      </w:rPr>
      <w:tcPr>
        <w:tcBorders>
          <w:bottom w:val="single" w:color="4472C4"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472C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472C4"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472C4" w:themeColor="accent5" w:sz="4" w:space="0"/>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9">
    <w:name w:val="清单表 7 彩色 - 着色 61"/>
    <w:basedOn w:val="88"/>
    <w:qFormat/>
    <w:uiPriority w:val="52"/>
    <w:rPr>
      <w:color w:val="548235" w:themeColor="accent6" w:themeShade="BF"/>
    </w:rPr>
    <w:tblStylePr w:type="firstRow">
      <w:rPr>
        <w:rFonts w:asciiTheme="majorHAnsi" w:hAnsiTheme="majorHAnsi" w:eastAsiaTheme="majorEastAsia" w:cstheme="majorBidi"/>
        <w:i/>
        <w:iCs/>
        <w:sz w:val="26"/>
      </w:r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0AD47" w:themeColor="accent6" w:sz="4" w:space="0"/>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420">
    <w:name w:val="日期 字符"/>
    <w:basedOn w:val="231"/>
    <w:link w:val="54"/>
    <w:semiHidden/>
    <w:qFormat/>
    <w:uiPriority w:val="99"/>
    <w:rPr>
      <w:kern w:val="2"/>
      <w:sz w:val="21"/>
      <w:szCs w:val="24"/>
    </w:rPr>
  </w:style>
  <w:style w:type="character" w:customStyle="1" w:styleId="421">
    <w:name w:val="Book Title"/>
    <w:basedOn w:val="231"/>
    <w:qFormat/>
    <w:uiPriority w:val="33"/>
    <w:rPr>
      <w:b/>
      <w:bCs/>
      <w:i/>
      <w:iCs/>
      <w:spacing w:val="5"/>
    </w:rPr>
  </w:style>
  <w:style w:type="paragraph" w:customStyle="1" w:styleId="422">
    <w:name w:val="Bibliography"/>
    <w:basedOn w:val="1"/>
    <w:next w:val="1"/>
    <w:semiHidden/>
    <w:unhideWhenUsed/>
    <w:qFormat/>
    <w:uiPriority w:val="37"/>
  </w:style>
  <w:style w:type="table" w:customStyle="1" w:styleId="423">
    <w:name w:val="网格表 1 浅色1"/>
    <w:basedOn w:val="88"/>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424">
    <w:name w:val="网格表 1 浅色 - 着色 11"/>
    <w:basedOn w:val="88"/>
    <w:qFormat/>
    <w:uiPriority w:val="46"/>
    <w:tblPr>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2" w:space="0"/>
        </w:tcBorders>
      </w:tcPr>
    </w:tblStylePr>
    <w:tblStylePr w:type="firstCol">
      <w:rPr>
        <w:b/>
        <w:bCs/>
      </w:rPr>
    </w:tblStylePr>
    <w:tblStylePr w:type="lastCol">
      <w:rPr>
        <w:b/>
        <w:bCs/>
      </w:rPr>
    </w:tblStylePr>
  </w:style>
  <w:style w:type="table" w:customStyle="1" w:styleId="425">
    <w:name w:val="网格表 1 浅色 - 着色 21"/>
    <w:basedOn w:val="88"/>
    <w:qFormat/>
    <w:uiPriority w:val="46"/>
    <w:tblPr>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2" w:space="0"/>
        </w:tcBorders>
      </w:tcPr>
    </w:tblStylePr>
    <w:tblStylePr w:type="firstCol">
      <w:rPr>
        <w:b/>
        <w:bCs/>
      </w:rPr>
    </w:tblStylePr>
    <w:tblStylePr w:type="lastCol">
      <w:rPr>
        <w:b/>
        <w:bCs/>
      </w:rPr>
    </w:tblStylePr>
  </w:style>
  <w:style w:type="table" w:customStyle="1" w:styleId="426">
    <w:name w:val="网格表 1 浅色 - 着色 31"/>
    <w:basedOn w:val="88"/>
    <w:qFormat/>
    <w:uiPriority w:val="46"/>
    <w:tblPr>
      <w:tblBorders>
        <w:top w:val="single" w:color="DADADA" w:themeColor="accent3" w:themeTint="66" w:sz="4" w:space="0"/>
        <w:left w:val="single" w:color="DADADA" w:themeColor="accent3" w:themeTint="66" w:sz="4" w:space="0"/>
        <w:bottom w:val="single" w:color="DADADA" w:themeColor="accent3" w:themeTint="66" w:sz="4" w:space="0"/>
        <w:right w:val="single" w:color="DADADA" w:themeColor="accent3" w:themeTint="66" w:sz="4" w:space="0"/>
        <w:insideH w:val="single" w:color="DADADA" w:themeColor="accent3" w:themeTint="66" w:sz="4" w:space="0"/>
        <w:insideV w:val="single" w:color="DADADA" w:themeColor="accent3" w:themeTint="66"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2" w:space="0"/>
        </w:tcBorders>
      </w:tcPr>
    </w:tblStylePr>
    <w:tblStylePr w:type="firstCol">
      <w:rPr>
        <w:b/>
        <w:bCs/>
      </w:rPr>
    </w:tblStylePr>
    <w:tblStylePr w:type="lastCol">
      <w:rPr>
        <w:b/>
        <w:bCs/>
      </w:rPr>
    </w:tblStylePr>
  </w:style>
  <w:style w:type="table" w:customStyle="1" w:styleId="427">
    <w:name w:val="网格表 1 浅色 - 着色 41"/>
    <w:basedOn w:val="88"/>
    <w:qFormat/>
    <w:uiPriority w:val="46"/>
    <w:tblPr>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2" w:space="0"/>
        </w:tcBorders>
      </w:tcPr>
    </w:tblStylePr>
    <w:tblStylePr w:type="firstCol">
      <w:rPr>
        <w:b/>
        <w:bCs/>
      </w:rPr>
    </w:tblStylePr>
    <w:tblStylePr w:type="lastCol">
      <w:rPr>
        <w:b/>
        <w:bCs/>
      </w:rPr>
    </w:tblStylePr>
  </w:style>
  <w:style w:type="table" w:customStyle="1" w:styleId="428">
    <w:name w:val="网格表 1 浅色 - 着色 51"/>
    <w:basedOn w:val="88"/>
    <w:qFormat/>
    <w:uiPriority w:val="46"/>
    <w:tblPr>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2" w:space="0"/>
        </w:tcBorders>
      </w:tcPr>
    </w:tblStylePr>
    <w:tblStylePr w:type="firstCol">
      <w:rPr>
        <w:b/>
        <w:bCs/>
      </w:rPr>
    </w:tblStylePr>
    <w:tblStylePr w:type="lastCol">
      <w:rPr>
        <w:b/>
        <w:bCs/>
      </w:rPr>
    </w:tblStylePr>
  </w:style>
  <w:style w:type="table" w:customStyle="1" w:styleId="429">
    <w:name w:val="网格表 1 浅色 - 着色 61"/>
    <w:basedOn w:val="88"/>
    <w:qFormat/>
    <w:uiPriority w:val="46"/>
    <w:tblPr>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2" w:space="0"/>
        </w:tcBorders>
      </w:tcPr>
    </w:tblStylePr>
    <w:tblStylePr w:type="firstCol">
      <w:rPr>
        <w:b/>
        <w:bCs/>
      </w:rPr>
    </w:tblStylePr>
    <w:tblStylePr w:type="lastCol">
      <w:rPr>
        <w:b/>
        <w:bCs/>
      </w:rPr>
    </w:tblStylePr>
  </w:style>
  <w:style w:type="table" w:customStyle="1" w:styleId="430">
    <w:name w:val="网格表 21"/>
    <w:basedOn w:val="88"/>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31">
    <w:name w:val="网格表 2 - 着色 11"/>
    <w:basedOn w:val="88"/>
    <w:qFormat/>
    <w:uiPriority w:val="47"/>
    <w:tblPr>
      <w:tblBorders>
        <w:top w:val="single" w:color="9CC2E5" w:themeColor="accent1" w:themeTint="99" w:sz="2" w:space="0"/>
        <w:bottom w:val="single" w:color="9CC2E5" w:themeColor="accent1" w:themeTint="99" w:sz="2" w:space="0"/>
        <w:insideH w:val="single" w:color="9CC2E5" w:themeColor="accent1" w:themeTint="99" w:sz="2" w:space="0"/>
        <w:insideV w:val="single" w:color="9CC2E5" w:themeColor="accent1" w:themeTint="99" w:sz="2" w:space="0"/>
      </w:tblBorders>
    </w:tblPr>
    <w:tblStylePr w:type="firstRow">
      <w:rPr>
        <w:b/>
        <w:bCs/>
      </w:rPr>
      <w:tcPr>
        <w:tcBorders>
          <w:top w:val="nil"/>
          <w:bottom w:val="single" w:color="9CC2E5" w:themeColor="accent1" w:themeTint="99" w:sz="12" w:space="0"/>
          <w:insideH w:val="nil"/>
          <w:insideV w:val="nil"/>
        </w:tcBorders>
        <w:shd w:val="clear" w:color="auto" w:fill="FFFFFF" w:themeFill="background1"/>
      </w:tcPr>
    </w:tblStylePr>
    <w:tblStylePr w:type="lastRow">
      <w:rPr>
        <w:b/>
        <w:bCs/>
      </w:rPr>
      <w:tcPr>
        <w:tcBorders>
          <w:top w:val="double" w:color="9CC2E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32">
    <w:name w:val="网格表 2 - 着色 21"/>
    <w:basedOn w:val="88"/>
    <w:qFormat/>
    <w:uiPriority w:val="47"/>
    <w:tblPr>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Pr>
    <w:tblStylePr w:type="firstRow">
      <w:rPr>
        <w:b/>
        <w:bCs/>
      </w:rPr>
      <w:tcPr>
        <w:tcBorders>
          <w:top w:val="nil"/>
          <w:bottom w:val="single" w:color="F4B083" w:themeColor="accent2" w:themeTint="99" w:sz="12" w:space="0"/>
          <w:insideH w:val="nil"/>
          <w:insideV w:val="nil"/>
        </w:tcBorders>
        <w:shd w:val="clear" w:color="auto" w:fill="FFFFFF" w:themeFill="background1"/>
      </w:tcPr>
    </w:tblStylePr>
    <w:tblStylePr w:type="lastRow">
      <w:rPr>
        <w:b/>
        <w:bCs/>
      </w:r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33">
    <w:name w:val="网格表 2 - 着色 31"/>
    <w:basedOn w:val="88"/>
    <w:qFormat/>
    <w:uiPriority w:val="47"/>
    <w:tblPr>
      <w:tblBorders>
        <w:top w:val="single" w:color="C8C8C8" w:themeColor="accent3" w:themeTint="99" w:sz="2" w:space="0"/>
        <w:bottom w:val="single" w:color="C8C8C8" w:themeColor="accent3" w:themeTint="99" w:sz="2" w:space="0"/>
        <w:insideH w:val="single" w:color="C8C8C8" w:themeColor="accent3" w:themeTint="99" w:sz="2" w:space="0"/>
        <w:insideV w:val="single" w:color="C8C8C8" w:themeColor="accent3" w:themeTint="99" w:sz="2" w:space="0"/>
      </w:tblBorders>
    </w:tblPr>
    <w:tblStylePr w:type="firstRow">
      <w:rPr>
        <w:b/>
        <w:bCs/>
      </w:rPr>
      <w:tcPr>
        <w:tcBorders>
          <w:top w:val="nil"/>
          <w:bottom w:val="single" w:color="C8C8C8" w:themeColor="accent3" w:themeTint="99" w:sz="12" w:space="0"/>
          <w:insideH w:val="nil"/>
          <w:insideV w:val="nil"/>
        </w:tcBorders>
        <w:shd w:val="clear" w:color="auto" w:fill="FFFFFF" w:themeFill="background1"/>
      </w:tcPr>
    </w:tblStylePr>
    <w:tblStylePr w:type="lastRow">
      <w:rPr>
        <w:b/>
        <w:bCs/>
      </w:rPr>
      <w:tcPr>
        <w:tcBorders>
          <w:top w:val="double" w:color="C8C8C8"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34">
    <w:name w:val="网格表 2 - 着色 41"/>
    <w:basedOn w:val="88"/>
    <w:qFormat/>
    <w:uiPriority w:val="47"/>
    <w:tblPr>
      <w:tblBorders>
        <w:top w:val="single" w:color="FFD965" w:themeColor="accent4" w:themeTint="99" w:sz="2" w:space="0"/>
        <w:bottom w:val="single" w:color="FFD965" w:themeColor="accent4" w:themeTint="99" w:sz="2" w:space="0"/>
        <w:insideH w:val="single" w:color="FFD965" w:themeColor="accent4" w:themeTint="99" w:sz="2" w:space="0"/>
        <w:insideV w:val="single" w:color="FFD965" w:themeColor="accent4" w:themeTint="99" w:sz="2" w:space="0"/>
      </w:tblBorders>
    </w:tblPr>
    <w:tblStylePr w:type="firstRow">
      <w:rPr>
        <w:b/>
        <w:bCs/>
      </w:rPr>
      <w:tcPr>
        <w:tcBorders>
          <w:top w:val="nil"/>
          <w:bottom w:val="single" w:color="FFD965" w:themeColor="accent4" w:themeTint="99" w:sz="12" w:space="0"/>
          <w:insideH w:val="nil"/>
          <w:insideV w:val="nil"/>
        </w:tcBorders>
        <w:shd w:val="clear" w:color="auto" w:fill="FFFFFF" w:themeFill="background1"/>
      </w:tcPr>
    </w:tblStylePr>
    <w:tblStylePr w:type="lastRow">
      <w:rPr>
        <w:b/>
        <w:bCs/>
      </w:rPr>
      <w:tcPr>
        <w:tcBorders>
          <w:top w:val="double" w:color="FFD965"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35">
    <w:name w:val="网格表 2 - 着色 51"/>
    <w:basedOn w:val="88"/>
    <w:qFormat/>
    <w:uiPriority w:val="47"/>
    <w:tblPr>
      <w:tblBorders>
        <w:top w:val="single" w:color="8EAADB" w:themeColor="accent5" w:themeTint="99" w:sz="2" w:space="0"/>
        <w:bottom w:val="single" w:color="8EAADB" w:themeColor="accent5" w:themeTint="99" w:sz="2" w:space="0"/>
        <w:insideH w:val="single" w:color="8EAADB" w:themeColor="accent5" w:themeTint="99" w:sz="2" w:space="0"/>
        <w:insideV w:val="single" w:color="8EAADB" w:themeColor="accent5" w:themeTint="99" w:sz="2" w:space="0"/>
      </w:tblBorders>
    </w:tblPr>
    <w:tblStylePr w:type="firstRow">
      <w:rPr>
        <w:b/>
        <w:bCs/>
      </w:rPr>
      <w:tcPr>
        <w:tcBorders>
          <w:top w:val="nil"/>
          <w:bottom w:val="single" w:color="8EAADB" w:themeColor="accent5" w:themeTint="99" w:sz="12" w:space="0"/>
          <w:insideH w:val="nil"/>
          <w:insideV w:val="nil"/>
        </w:tcBorders>
        <w:shd w:val="clear" w:color="auto" w:fill="FFFFFF" w:themeFill="background1"/>
      </w:tcPr>
    </w:tblStylePr>
    <w:tblStylePr w:type="lastRow">
      <w:rPr>
        <w:b/>
        <w:bCs/>
      </w:rPr>
      <w:tcPr>
        <w:tcBorders>
          <w:top w:val="double" w:color="8EAAD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36">
    <w:name w:val="网格表 2 - 着色 61"/>
    <w:basedOn w:val="88"/>
    <w:qFormat/>
    <w:uiPriority w:val="47"/>
    <w:tblPr>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Pr>
    <w:tblStylePr w:type="firstRow">
      <w:rPr>
        <w:b/>
        <w:bCs/>
      </w:rPr>
      <w:tcPr>
        <w:tcBorders>
          <w:top w:val="nil"/>
          <w:bottom w:val="single" w:color="A8D08D" w:themeColor="accent6" w:themeTint="99" w:sz="12" w:space="0"/>
          <w:insideH w:val="nil"/>
          <w:insideV w:val="nil"/>
        </w:tcBorders>
        <w:shd w:val="clear" w:color="auto" w:fill="FFFFFF" w:themeFill="background1"/>
      </w:tcPr>
    </w:tblStylePr>
    <w:tblStylePr w:type="lastRow">
      <w:rPr>
        <w:b/>
        <w:bCs/>
      </w:r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37">
    <w:name w:val="网格表 31"/>
    <w:basedOn w:val="88"/>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38">
    <w:name w:val="网格表 3 - 着色 11"/>
    <w:basedOn w:val="88"/>
    <w:qFormat/>
    <w:uiPriority w:val="48"/>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39">
    <w:name w:val="网格表 3 - 着色 21"/>
    <w:basedOn w:val="88"/>
    <w:qFormat/>
    <w:uiPriority w:val="48"/>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40">
    <w:name w:val="网格表 3 - 着色 31"/>
    <w:basedOn w:val="88"/>
    <w:qFormat/>
    <w:uiPriority w:val="48"/>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41">
    <w:name w:val="网格表 3 - 着色 41"/>
    <w:basedOn w:val="88"/>
    <w:qFormat/>
    <w:uiPriority w:val="48"/>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42">
    <w:name w:val="网格表 3 - 着色 51"/>
    <w:basedOn w:val="88"/>
    <w:qFormat/>
    <w:uiPriority w:val="48"/>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43">
    <w:name w:val="网格表 3 - 着色 61"/>
    <w:basedOn w:val="88"/>
    <w:qFormat/>
    <w:uiPriority w:val="48"/>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44">
    <w:name w:val="网格表 41"/>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45">
    <w:name w:val="网格表 4 - 着色 1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46">
    <w:name w:val="网格表 4 - 着色 21"/>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47">
    <w:name w:val="网格表 4 - 着色 31"/>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48">
    <w:name w:val="网格表 4 - 着色 41"/>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49">
    <w:name w:val="网格表 4 - 着色 51"/>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50">
    <w:name w:val="网格表 4 - 着色 61"/>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51">
    <w:name w:val="网格表 5 深色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452">
    <w:name w:val="网格表 5 深色 - 着色 1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table" w:customStyle="1" w:styleId="453">
    <w:name w:val="网格表 5 深色 - 着色 2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4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cPr>
        <w:shd w:val="clear" w:color="auto" w:fill="F7CAAC" w:themeFill="accent2" w:themeFillTint="66"/>
      </w:tcPr>
    </w:tblStylePr>
    <w:tblStylePr w:type="band1Horz">
      <w:tcPr>
        <w:shd w:val="clear" w:color="auto" w:fill="F7CAAC" w:themeFill="accent2" w:themeFillTint="66"/>
      </w:tcPr>
    </w:tblStylePr>
  </w:style>
  <w:style w:type="table" w:customStyle="1" w:styleId="454">
    <w:name w:val="网格表 5 深色 - 着色 3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CECEC"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cPr>
        <w:shd w:val="clear" w:color="auto" w:fill="DADADA" w:themeFill="accent3" w:themeFillTint="66"/>
      </w:tcPr>
    </w:tblStylePr>
    <w:tblStylePr w:type="band1Horz">
      <w:tcPr>
        <w:shd w:val="clear" w:color="auto" w:fill="DADADA" w:themeFill="accent3" w:themeFillTint="66"/>
      </w:tcPr>
    </w:tblStylePr>
  </w:style>
  <w:style w:type="table" w:customStyle="1" w:styleId="455">
    <w:name w:val="网格表 5 深色 - 着色 4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EF2CC"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C000"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C000"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C000"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C000" w:themeFill="accent4"/>
      </w:tcPr>
    </w:tblStylePr>
    <w:tblStylePr w:type="band1Vert">
      <w:tcPr>
        <w:shd w:val="clear" w:color="auto" w:fill="FFE599" w:themeFill="accent4" w:themeFillTint="66"/>
      </w:tcPr>
    </w:tblStylePr>
    <w:tblStylePr w:type="band1Horz">
      <w:tcPr>
        <w:shd w:val="clear" w:color="auto" w:fill="FFE599" w:themeFill="accent4" w:themeFillTint="66"/>
      </w:tcPr>
    </w:tblStylePr>
  </w:style>
  <w:style w:type="table" w:customStyle="1" w:styleId="456">
    <w:name w:val="网格表 5 深色 - 着色 5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table" w:customStyle="1" w:styleId="457">
    <w:name w:val="网格表 5 深色 - 着色 6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 w:type="table" w:customStyle="1" w:styleId="458">
    <w:name w:val="网格表 6 彩色1"/>
    <w:basedOn w:val="88"/>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59">
    <w:name w:val="网格表 6 彩色 - 着色 11"/>
    <w:basedOn w:val="88"/>
    <w:qFormat/>
    <w:uiPriority w:val="51"/>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60">
    <w:name w:val="网格表 6 彩色 - 着色 21"/>
    <w:basedOn w:val="88"/>
    <w:qFormat/>
    <w:uiPriority w:val="51"/>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61">
    <w:name w:val="网格表 6 彩色 - 着色 31"/>
    <w:basedOn w:val="88"/>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62">
    <w:name w:val="网格表 6 彩色 - 着色 41"/>
    <w:basedOn w:val="88"/>
    <w:qFormat/>
    <w:uiPriority w:val="51"/>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63">
    <w:name w:val="网格表 6 彩色 - 着色 51"/>
    <w:basedOn w:val="88"/>
    <w:qFormat/>
    <w:uiPriority w:val="51"/>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64">
    <w:name w:val="网格表 6 彩色 - 着色 61"/>
    <w:basedOn w:val="88"/>
    <w:qFormat/>
    <w:uiPriority w:val="51"/>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65">
    <w:name w:val="网格表 7 彩色1"/>
    <w:basedOn w:val="88"/>
    <w:qFormat/>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66">
    <w:name w:val="网格表 7 彩色 - 着色 11"/>
    <w:basedOn w:val="88"/>
    <w:qFormat/>
    <w:uiPriority w:val="52"/>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67">
    <w:name w:val="网格表 7 彩色 - 着色 21"/>
    <w:basedOn w:val="88"/>
    <w:qFormat/>
    <w:uiPriority w:val="52"/>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68">
    <w:name w:val="网格表 7 彩色 - 着色 31"/>
    <w:basedOn w:val="88"/>
    <w:qFormat/>
    <w:uiPriority w:val="52"/>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69">
    <w:name w:val="网格表 7 彩色 - 着色 41"/>
    <w:basedOn w:val="88"/>
    <w:qFormat/>
    <w:uiPriority w:val="52"/>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70">
    <w:name w:val="网格表 7 彩色 - 着色 51"/>
    <w:basedOn w:val="88"/>
    <w:qFormat/>
    <w:uiPriority w:val="52"/>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71">
    <w:name w:val="网格表 7 彩色 - 着色 61"/>
    <w:basedOn w:val="88"/>
    <w:qFormat/>
    <w:uiPriority w:val="52"/>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72">
    <w:name w:val="网格型浅色1"/>
    <w:basedOn w:val="8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473">
    <w:name w:val="尾注文本 字符"/>
    <w:basedOn w:val="231"/>
    <w:link w:val="56"/>
    <w:semiHidden/>
    <w:qFormat/>
    <w:uiPriority w:val="99"/>
    <w:rPr>
      <w:kern w:val="2"/>
      <w:sz w:val="21"/>
      <w:szCs w:val="24"/>
    </w:rPr>
  </w:style>
  <w:style w:type="character" w:customStyle="1" w:styleId="474">
    <w:name w:val="文档结构图 字符"/>
    <w:basedOn w:val="231"/>
    <w:link w:val="32"/>
    <w:semiHidden/>
    <w:qFormat/>
    <w:uiPriority w:val="99"/>
    <w:rPr>
      <w:rFonts w:ascii="Microsoft YaHei UI" w:eastAsia="Microsoft YaHei UI"/>
      <w:kern w:val="2"/>
      <w:sz w:val="18"/>
      <w:szCs w:val="18"/>
    </w:rPr>
  </w:style>
  <w:style w:type="table" w:customStyle="1" w:styleId="475">
    <w:name w:val="无格式表格 11"/>
    <w:basedOn w:val="88"/>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6">
    <w:name w:val="无格式表格 21"/>
    <w:basedOn w:val="88"/>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477">
    <w:name w:val="无格式表格 31"/>
    <w:basedOn w:val="88"/>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478">
    <w:name w:val="无格式表格 41"/>
    <w:basedOn w:val="88"/>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9">
    <w:name w:val="无格式表格 51"/>
    <w:basedOn w:val="88"/>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styleId="48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81">
    <w:name w:val="信息标题 字符"/>
    <w:basedOn w:val="231"/>
    <w:link w:val="79"/>
    <w:semiHidden/>
    <w:qFormat/>
    <w:uiPriority w:val="99"/>
    <w:rPr>
      <w:rFonts w:asciiTheme="majorHAnsi" w:hAnsiTheme="majorHAnsi" w:eastAsiaTheme="majorEastAsia" w:cstheme="majorBidi"/>
      <w:kern w:val="2"/>
      <w:sz w:val="24"/>
      <w:szCs w:val="24"/>
      <w:shd w:val="pct20" w:color="auto" w:fill="auto"/>
    </w:rPr>
  </w:style>
  <w:style w:type="paragraph" w:styleId="482">
    <w:name w:val="Quote"/>
    <w:basedOn w:val="1"/>
    <w:next w:val="1"/>
    <w:link w:val="483"/>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483">
    <w:name w:val="引用 字符"/>
    <w:basedOn w:val="231"/>
    <w:link w:val="482"/>
    <w:qFormat/>
    <w:uiPriority w:val="29"/>
    <w:rPr>
      <w:i/>
      <w:iCs/>
      <w:color w:val="404040" w:themeColor="text1" w:themeTint="BF"/>
      <w:kern w:val="2"/>
      <w:sz w:val="21"/>
      <w:szCs w:val="24"/>
      <w14:textFill>
        <w14:solidFill>
          <w14:schemeClr w14:val="tx1">
            <w14:lumMod w14:val="75000"/>
            <w14:lumOff w14:val="25000"/>
          </w14:schemeClr>
        </w14:solidFill>
      </w14:textFill>
    </w:rPr>
  </w:style>
  <w:style w:type="character" w:styleId="484">
    <w:name w:val="Placeholder Text"/>
    <w:basedOn w:val="231"/>
    <w:semiHidden/>
    <w:qFormat/>
    <w:uiPriority w:val="99"/>
    <w:rPr>
      <w:color w:val="808080"/>
    </w:rPr>
  </w:style>
  <w:style w:type="character" w:customStyle="1" w:styleId="485">
    <w:name w:val="正文文本首行缩进 字符"/>
    <w:basedOn w:val="333"/>
    <w:link w:val="86"/>
    <w:semiHidden/>
    <w:qFormat/>
    <w:uiPriority w:val="99"/>
    <w:rPr>
      <w:kern w:val="2"/>
      <w:sz w:val="21"/>
      <w:szCs w:val="24"/>
    </w:rPr>
  </w:style>
  <w:style w:type="character" w:customStyle="1" w:styleId="486">
    <w:name w:val="正文文本缩进 字符"/>
    <w:basedOn w:val="231"/>
    <w:link w:val="41"/>
    <w:semiHidden/>
    <w:qFormat/>
    <w:uiPriority w:val="99"/>
    <w:rPr>
      <w:kern w:val="2"/>
      <w:sz w:val="21"/>
      <w:szCs w:val="24"/>
    </w:rPr>
  </w:style>
  <w:style w:type="character" w:customStyle="1" w:styleId="487">
    <w:name w:val="正文文本首行缩进 2 字符"/>
    <w:basedOn w:val="486"/>
    <w:link w:val="87"/>
    <w:semiHidden/>
    <w:qFormat/>
    <w:uiPriority w:val="99"/>
    <w:rPr>
      <w:kern w:val="2"/>
      <w:sz w:val="21"/>
      <w:szCs w:val="24"/>
    </w:rPr>
  </w:style>
  <w:style w:type="character" w:customStyle="1" w:styleId="488">
    <w:name w:val="正文文本 2 字符"/>
    <w:basedOn w:val="231"/>
    <w:link w:val="76"/>
    <w:semiHidden/>
    <w:qFormat/>
    <w:uiPriority w:val="99"/>
    <w:rPr>
      <w:kern w:val="2"/>
      <w:sz w:val="21"/>
      <w:szCs w:val="24"/>
    </w:rPr>
  </w:style>
  <w:style w:type="character" w:customStyle="1" w:styleId="489">
    <w:name w:val="正文文本 3 字符"/>
    <w:basedOn w:val="231"/>
    <w:link w:val="37"/>
    <w:semiHidden/>
    <w:qFormat/>
    <w:uiPriority w:val="99"/>
    <w:rPr>
      <w:kern w:val="2"/>
      <w:sz w:val="16"/>
      <w:szCs w:val="16"/>
    </w:rPr>
  </w:style>
  <w:style w:type="character" w:customStyle="1" w:styleId="490">
    <w:name w:val="正文文本缩进 2 字符"/>
    <w:basedOn w:val="231"/>
    <w:link w:val="55"/>
    <w:semiHidden/>
    <w:qFormat/>
    <w:uiPriority w:val="99"/>
    <w:rPr>
      <w:kern w:val="2"/>
      <w:sz w:val="21"/>
      <w:szCs w:val="24"/>
    </w:rPr>
  </w:style>
  <w:style w:type="character" w:customStyle="1" w:styleId="491">
    <w:name w:val="正文文本缩进 3 字符"/>
    <w:basedOn w:val="231"/>
    <w:link w:val="71"/>
    <w:semiHidden/>
    <w:qFormat/>
    <w:uiPriority w:val="99"/>
    <w:rPr>
      <w:kern w:val="2"/>
      <w:sz w:val="16"/>
      <w:szCs w:val="16"/>
    </w:rPr>
  </w:style>
  <w:style w:type="character" w:customStyle="1" w:styleId="492">
    <w:name w:val="注释标题 字符"/>
    <w:basedOn w:val="231"/>
    <w:link w:val="22"/>
    <w:semiHidden/>
    <w:qFormat/>
    <w:uiPriority w:val="99"/>
    <w:rPr>
      <w:kern w:val="2"/>
      <w:sz w:val="21"/>
      <w:szCs w:val="24"/>
    </w:rPr>
  </w:style>
  <w:style w:type="paragraph" w:customStyle="1" w:styleId="493">
    <w:name w:val="附录无标题章"/>
    <w:basedOn w:val="276"/>
    <w:qFormat/>
    <w:uiPriority w:val="0"/>
    <w:pPr>
      <w:spacing w:before="0" w:beforeLines="0" w:after="0" w:afterLines="0"/>
    </w:pPr>
    <w:rPr>
      <w:rFonts w:asciiTheme="majorEastAsia" w:eastAsiaTheme="majorEastAsia"/>
    </w:rPr>
  </w:style>
  <w:style w:type="paragraph" w:customStyle="1" w:styleId="494">
    <w:name w:val="附录一级无标题条"/>
    <w:basedOn w:val="277"/>
    <w:qFormat/>
    <w:uiPriority w:val="0"/>
    <w:pPr>
      <w:spacing w:before="0" w:beforeLines="0" w:after="0" w:afterLines="0"/>
    </w:pPr>
    <w:rPr>
      <w:rFonts w:asciiTheme="majorEastAsia" w:eastAsiaTheme="majorEastAsia"/>
    </w:rPr>
  </w:style>
  <w:style w:type="paragraph" w:customStyle="1" w:styleId="495">
    <w:name w:val="附录二级无标题条"/>
    <w:basedOn w:val="278"/>
    <w:qFormat/>
    <w:uiPriority w:val="0"/>
    <w:pPr>
      <w:spacing w:before="0" w:beforeLines="0" w:after="0" w:afterLines="0"/>
    </w:pPr>
    <w:rPr>
      <w:rFonts w:asciiTheme="majorEastAsia" w:eastAsiaTheme="majorEastAsia"/>
    </w:rPr>
  </w:style>
  <w:style w:type="paragraph" w:customStyle="1" w:styleId="496">
    <w:name w:val="附录三级无标题条"/>
    <w:basedOn w:val="279"/>
    <w:qFormat/>
    <w:uiPriority w:val="0"/>
    <w:pPr>
      <w:spacing w:before="0" w:beforeLines="0" w:after="0" w:afterLines="0"/>
    </w:pPr>
    <w:rPr>
      <w:rFonts w:asciiTheme="majorEastAsia" w:eastAsiaTheme="majorEastAsia"/>
    </w:rPr>
  </w:style>
  <w:style w:type="paragraph" w:customStyle="1" w:styleId="497">
    <w:name w:val="附录四级无标题条"/>
    <w:basedOn w:val="280"/>
    <w:qFormat/>
    <w:uiPriority w:val="0"/>
    <w:pPr>
      <w:spacing w:before="0" w:beforeLines="0" w:after="0" w:afterLines="0"/>
    </w:pPr>
    <w:rPr>
      <w:rFonts w:asciiTheme="majorEastAsia" w:eastAsiaTheme="majorEastAsia"/>
    </w:rPr>
  </w:style>
  <w:style w:type="paragraph" w:customStyle="1" w:styleId="498">
    <w:name w:val="标准标志TB"/>
    <w:basedOn w:val="1"/>
    <w:qFormat/>
    <w:uiPriority w:val="0"/>
    <w:pPr>
      <w:widowControl/>
      <w:shd w:val="solid" w:color="FFFFFF" w:fill="FFFFFF"/>
      <w:spacing w:line="0" w:lineRule="atLeast"/>
      <w:jc w:val="right"/>
    </w:pPr>
    <w:rPr>
      <w:rFonts w:eastAsia="Arial Unicode MS"/>
      <w:b/>
      <w:w w:val="130"/>
      <w:sz w:val="96"/>
      <w:szCs w:val="20"/>
    </w:rPr>
  </w:style>
  <w:style w:type="paragraph" w:customStyle="1" w:styleId="499">
    <w:name w:val="标准称谓TB"/>
    <w:basedOn w:val="1"/>
    <w:qFormat/>
    <w:uiPriority w:val="0"/>
    <w:pPr>
      <w:kinsoku w:val="0"/>
      <w:overflowPunct w:val="0"/>
      <w:autoSpaceDE w:val="0"/>
      <w:autoSpaceDN w:val="0"/>
      <w:spacing w:line="0" w:lineRule="atLeast"/>
      <w:jc w:val="center"/>
    </w:pPr>
    <w:rPr>
      <w:rFonts w:ascii="黑体" w:hAnsi="黑体" w:eastAsia="黑体"/>
      <w:bCs/>
      <w:spacing w:val="40"/>
      <w:kern w:val="0"/>
      <w:sz w:val="72"/>
      <w:szCs w:val="20"/>
    </w:rPr>
  </w:style>
  <w:style w:type="paragraph" w:customStyle="1" w:styleId="500">
    <w:name w:val="发布GB"/>
    <w:basedOn w:val="40"/>
    <w:qFormat/>
    <w:uiPriority w:val="0"/>
    <w:pPr>
      <w:spacing w:after="0" w:line="280" w:lineRule="exact"/>
      <w:ind w:left="284"/>
    </w:pPr>
    <w:rPr>
      <w:rFonts w:ascii="黑体" w:eastAsia="黑体"/>
      <w:kern w:val="3"/>
      <w:sz w:val="28"/>
    </w:rPr>
  </w:style>
  <w:style w:type="paragraph" w:customStyle="1" w:styleId="501">
    <w:name w:val="发布DB"/>
    <w:basedOn w:val="500"/>
    <w:qFormat/>
    <w:uiPriority w:val="0"/>
    <w:pPr>
      <w:ind w:left="567"/>
    </w:pPr>
  </w:style>
  <w:style w:type="paragraph" w:customStyle="1" w:styleId="502">
    <w:name w:val="发布HB"/>
    <w:basedOn w:val="500"/>
    <w:qFormat/>
    <w:uiPriority w:val="0"/>
    <w:pPr>
      <w:ind w:left="567"/>
    </w:pPr>
  </w:style>
  <w:style w:type="paragraph" w:customStyle="1" w:styleId="503">
    <w:name w:val="发布QB"/>
    <w:basedOn w:val="500"/>
    <w:qFormat/>
    <w:uiPriority w:val="0"/>
    <w:pPr>
      <w:ind w:left="567"/>
    </w:pPr>
  </w:style>
  <w:style w:type="paragraph" w:customStyle="1" w:styleId="504">
    <w:name w:val="发布TB"/>
    <w:basedOn w:val="500"/>
    <w:qFormat/>
    <w:uiPriority w:val="0"/>
    <w:pPr>
      <w:ind w:left="567"/>
    </w:pPr>
  </w:style>
  <w:style w:type="paragraph" w:customStyle="1" w:styleId="505">
    <w:name w:val="发布部门TB"/>
    <w:basedOn w:val="1"/>
    <w:qFormat/>
    <w:uiPriority w:val="0"/>
    <w:pPr>
      <w:widowControl/>
      <w:spacing w:line="360" w:lineRule="exact"/>
      <w:jc w:val="center"/>
    </w:pPr>
    <w:rPr>
      <w:rFonts w:ascii="黑体" w:hAnsi="黑体" w:eastAsia="黑体"/>
      <w:spacing w:val="20"/>
      <w:w w:val="135"/>
      <w:kern w:val="0"/>
      <w:sz w:val="36"/>
      <w:szCs w:val="20"/>
    </w:rPr>
  </w:style>
  <w:style w:type="paragraph" w:customStyle="1" w:styleId="506">
    <w:name w:val="标准标志CEC"/>
    <w:basedOn w:val="1"/>
    <w:qFormat/>
    <w:uiPriority w:val="0"/>
    <w:pPr>
      <w:jc w:val="right"/>
    </w:pPr>
    <w:rPr>
      <w:rFonts w:eastAsia="Times New Roman"/>
      <w:b/>
      <w:sz w:val="96"/>
    </w:rPr>
  </w:style>
  <w:style w:type="paragraph" w:customStyle="1" w:styleId="507">
    <w:name w:val="标准称谓CEC"/>
    <w:basedOn w:val="1"/>
    <w:qFormat/>
    <w:uiPriority w:val="0"/>
    <w:pPr>
      <w:jc w:val="center"/>
    </w:pPr>
    <w:rPr>
      <w:rFonts w:eastAsia="黑体"/>
      <w:b/>
      <w:w w:val="132"/>
      <w:kern w:val="0"/>
      <w:sz w:val="52"/>
    </w:rPr>
  </w:style>
  <w:style w:type="paragraph" w:customStyle="1" w:styleId="508">
    <w:name w:val="发布CEC"/>
    <w:basedOn w:val="500"/>
    <w:qFormat/>
    <w:uiPriority w:val="0"/>
  </w:style>
  <w:style w:type="paragraph" w:customStyle="1" w:styleId="509">
    <w:name w:val="发布部门CEC"/>
    <w:basedOn w:val="1"/>
    <w:qFormat/>
    <w:uiPriority w:val="0"/>
    <w:pPr>
      <w:snapToGrid w:val="0"/>
    </w:pPr>
    <w:rPr>
      <w:b/>
      <w:w w:val="135"/>
      <w:kern w:val="0"/>
      <w:sz w:val="36"/>
    </w:rPr>
  </w:style>
  <w:style w:type="paragraph" w:customStyle="1" w:styleId="510">
    <w:name w:val="标准正文公式"/>
    <w:basedOn w:val="1"/>
    <w:next w:val="1"/>
    <w:uiPriority w:val="0"/>
    <w:pPr>
      <w:tabs>
        <w:tab w:val="center" w:pos="4678"/>
        <w:tab w:val="right" w:leader="middleDot" w:pos="9356"/>
      </w:tabs>
      <w:adjustRightInd w:val="0"/>
    </w:pPr>
    <w:rPr>
      <w:rFonts w:ascii="宋体" w:hAnsi="宋体"/>
      <w:szCs w:val="21"/>
    </w:rPr>
  </w:style>
  <w:style w:type="paragraph" w:customStyle="1" w:styleId="511">
    <w:name w:val="附录公式标号"/>
    <w:basedOn w:val="362"/>
    <w:qFormat/>
    <w:uiPriority w:val="0"/>
    <w:pPr>
      <w:numPr>
        <w:ilvl w:val="0"/>
        <w:numId w:val="27"/>
      </w:numPr>
      <w:snapToGrid w:val="0"/>
      <w:spacing w:line="14" w:lineRule="atLeast"/>
      <w:ind w:firstLineChars="0"/>
    </w:pPr>
    <w:rPr>
      <w:color w:val="FFFFFF" w:themeColor="background1"/>
      <w:sz w:val="2"/>
      <w14:textFill>
        <w14:solidFill>
          <w14:schemeClr w14:val="bg1"/>
        </w14:solidFill>
      </w14:textFill>
    </w:rPr>
  </w:style>
  <w:style w:type="paragraph" w:customStyle="1" w:styleId="512">
    <w:name w:val="附录公式编号"/>
    <w:basedOn w:val="40"/>
    <w:qFormat/>
    <w:uiPriority w:val="0"/>
    <w:pPr>
      <w:numPr>
        <w:ilvl w:val="1"/>
        <w:numId w:val="27"/>
      </w:numPr>
    </w:pPr>
  </w:style>
  <w:style w:type="character" w:customStyle="1" w:styleId="513">
    <w:name w:val="段 Char"/>
    <w:link w:val="258"/>
    <w:qFormat/>
    <w:uiPriority w:val="0"/>
    <w:rPr>
      <w:rFonts w:ascii="宋体"/>
      <w:sz w:val="21"/>
    </w:rPr>
  </w:style>
  <w:style w:type="character" w:customStyle="1" w:styleId="514">
    <w:name w:val="未处理的提及1"/>
    <w:basedOn w:val="231"/>
    <w:semiHidden/>
    <w:unhideWhenUsed/>
    <w:qFormat/>
    <w:uiPriority w:val="99"/>
    <w:rPr>
      <w:color w:val="605E5C"/>
      <w:shd w:val="clear" w:color="auto" w:fill="E1DFDD"/>
    </w:rPr>
  </w:style>
  <w:style w:type="paragraph" w:customStyle="1" w:styleId="515">
    <w:name w:val="列项——（一级）"/>
    <w:uiPriority w:val="0"/>
    <w:pPr>
      <w:widowControl w:val="0"/>
      <w:numPr>
        <w:ilvl w:val="0"/>
        <w:numId w:val="28"/>
      </w:numPr>
      <w:jc w:val="both"/>
    </w:pPr>
    <w:rPr>
      <w:rFonts w:ascii="宋体" w:hAnsi="Times New Roman" w:eastAsia="宋体" w:cs="Times New Roman"/>
      <w:sz w:val="21"/>
      <w:lang w:val="en-US" w:eastAsia="zh-CN" w:bidi="ar-SA"/>
    </w:rPr>
  </w:style>
  <w:style w:type="paragraph" w:customStyle="1" w:styleId="516">
    <w:name w:val="列项●（二级）"/>
    <w:uiPriority w:val="0"/>
    <w:pPr>
      <w:numPr>
        <w:ilvl w:val="1"/>
        <w:numId w:val="28"/>
      </w:numPr>
      <w:tabs>
        <w:tab w:val="left" w:pos="840"/>
      </w:tabs>
      <w:jc w:val="both"/>
    </w:pPr>
    <w:rPr>
      <w:rFonts w:ascii="宋体" w:hAnsi="Times New Roman" w:eastAsia="宋体" w:cs="Times New Roman"/>
      <w:sz w:val="21"/>
      <w:lang w:val="en-US" w:eastAsia="zh-CN" w:bidi="ar-SA"/>
    </w:rPr>
  </w:style>
  <w:style w:type="paragraph" w:customStyle="1" w:styleId="517">
    <w:name w:val="列项◆（三级）"/>
    <w:basedOn w:val="1"/>
    <w:uiPriority w:val="0"/>
    <w:pPr>
      <w:numPr>
        <w:ilvl w:val="2"/>
        <w:numId w:val="28"/>
      </w:numPr>
    </w:pPr>
    <w:rPr>
      <w:rFonts w:ascii="宋体"/>
      <w:szCs w:val="21"/>
    </w:rPr>
  </w:style>
  <w:style w:type="paragraph" w:customStyle="1" w:styleId="518">
    <w:name w:val="正文段落"/>
    <w:basedOn w:val="1"/>
    <w:uiPriority w:val="0"/>
    <w:pPr>
      <w:spacing w:line="300" w:lineRule="auto"/>
      <w:ind w:firstLine="200" w:firstLineChars="200"/>
    </w:pPr>
  </w:style>
  <w:style w:type="paragraph" w:customStyle="1" w:styleId="519">
    <w:name w:val="终结线"/>
    <w:basedOn w:val="1"/>
    <w:uiPriority w:val="0"/>
    <w:pPr>
      <w:framePr w:hSpace="181" w:vSpace="181" w:wrap="around" w:vAnchor="text" w:hAnchor="margin" w:xAlign="center" w:y="285"/>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emf"/><Relationship Id="rId13" Type="http://schemas.openxmlformats.org/officeDocument/2006/relationships/image" Target="media/image2.emf"/><Relationship Id="rId12" Type="http://schemas.openxmlformats.org/officeDocument/2006/relationships/image" Target="media/image1.emf"/><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AppData\Roaming\&#26631;&#20934;&#32534;&#20889;&#27169;&#26495;\bzbx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8B50BDDE2984F14824977729F4D0D62"/>
        <w:style w:val=""/>
        <w:category>
          <w:name w:val="常规"/>
          <w:gallery w:val="placeholder"/>
        </w:category>
        <w:types>
          <w:type w:val="bbPlcHdr"/>
        </w:types>
        <w:behaviors>
          <w:behavior w:val="content"/>
        </w:behaviors>
        <w:description w:val=""/>
        <w:guid w:val="{D859351B-6C49-4430-969E-A57E4FCDFF64}"/>
      </w:docPartPr>
      <w:docPartBody>
        <w:p>
          <w:pPr>
            <w:pStyle w:val="5"/>
            <w:rPr>
              <w:rFonts w:hint="eastAsia"/>
            </w:rPr>
          </w:pPr>
          <w:r>
            <w:rPr>
              <w:rStyle w:val="4"/>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0A4"/>
    <w:rsid w:val="000C76D9"/>
    <w:rsid w:val="00112F51"/>
    <w:rsid w:val="001C014F"/>
    <w:rsid w:val="001F1676"/>
    <w:rsid w:val="002A24D7"/>
    <w:rsid w:val="002F00FA"/>
    <w:rsid w:val="00376010"/>
    <w:rsid w:val="00402734"/>
    <w:rsid w:val="00422304"/>
    <w:rsid w:val="004F1E24"/>
    <w:rsid w:val="00657E46"/>
    <w:rsid w:val="006A4B2E"/>
    <w:rsid w:val="00784760"/>
    <w:rsid w:val="0082500D"/>
    <w:rsid w:val="009977D9"/>
    <w:rsid w:val="00AF20A4"/>
    <w:rsid w:val="00C82F9A"/>
    <w:rsid w:val="00C868AF"/>
    <w:rsid w:val="00CD49D3"/>
    <w:rsid w:val="00D61608"/>
    <w:rsid w:val="00DB7752"/>
    <w:rsid w:val="00DF6110"/>
    <w:rsid w:val="00E17625"/>
    <w:rsid w:val="00E315EF"/>
    <w:rsid w:val="00EF7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E8B50BDDE2984F14824977729F4D0D62"/>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3ED365-70C4-43B0-A64F-D0CF70070E07}">
  <ds:schemaRefs/>
</ds:datastoreItem>
</file>

<file path=docProps/app.xml><?xml version="1.0" encoding="utf-8"?>
<Properties xmlns="http://schemas.openxmlformats.org/officeDocument/2006/extended-properties" xmlns:vt="http://schemas.openxmlformats.org/officeDocument/2006/docPropsVTypes">
  <Template>bzbx20</Template>
  <Company>Microsoft</Company>
  <Pages>15</Pages>
  <Words>1322</Words>
  <Characters>7540</Characters>
  <Lines>62</Lines>
  <Paragraphs>17</Paragraphs>
  <TotalTime>13</TotalTime>
  <ScaleCrop>false</ScaleCrop>
  <LinksUpToDate>false</LinksUpToDate>
  <CharactersWithSpaces>8845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2026-03-26T13:15:00Z</dcterms:created>
  <dc:creator>GY</dc:creator>
  <cp:lastModifiedBy>sunlin</cp:lastModifiedBy>
  <cp:lastPrinted>2026-03-26T06:08:00Z</cp:lastPrinted>
  <dcterms:modified xsi:type="dcterms:W3CDTF">2026-04-28T08:15:56Z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条文说明标记">
    <vt:lpwstr>无</vt:lpwstr>
  </property>
  <property fmtid="{D5CDD505-2E9C-101B-9397-08002B2CF9AE}" pid="3" name="文件标记">
    <vt:lpwstr>蓝元软件</vt:lpwstr>
  </property>
  <property fmtid="{D5CDD505-2E9C-101B-9397-08002B2CF9AE}" pid="4" name="标准版本">
    <vt:lpwstr>2020</vt:lpwstr>
  </property>
  <property fmtid="{D5CDD505-2E9C-101B-9397-08002B2CF9AE}" pid="5" name="ICS">
    <vt:lpwstr>ICS</vt:lpwstr>
  </property>
  <property fmtid="{D5CDD505-2E9C-101B-9397-08002B2CF9AE}" pid="6" name="CCS">
    <vt:lpwstr>CCS</vt:lpwstr>
  </property>
  <property fmtid="{D5CDD505-2E9C-101B-9397-08002B2CF9AE}" pid="7" name="BAH">
    <vt:lpwstr>备案号：</vt:lpwstr>
  </property>
  <property fmtid="{D5CDD505-2E9C-101B-9397-08002B2CF9AE}" pid="8" name="BT">
    <vt:lpwstr>中国电机工程学会标准</vt:lpwstr>
  </property>
  <property fmtid="{D5CDD505-2E9C-101B-9397-08002B2CF9AE}" pid="9" name="BZBH">
    <vt:lpwstr>T/XXX</vt:lpwstr>
  </property>
  <property fmtid="{D5CDD505-2E9C-101B-9397-08002B2CF9AE}" pid="10" name="TDBH">
    <vt:lpwstr>代替 T/XXX</vt:lpwstr>
  </property>
  <property fmtid="{D5CDD505-2E9C-101B-9397-08002B2CF9AE}" pid="11" name="BZMC">
    <vt:lpwstr>标准名称</vt:lpwstr>
  </property>
  <property fmtid="{D5CDD505-2E9C-101B-9397-08002B2CF9AE}" pid="12" name="YWMC">
    <vt:lpwstr>英文名称</vt:lpwstr>
  </property>
  <property fmtid="{D5CDD505-2E9C-101B-9397-08002B2CF9AE}" pid="13" name="CBCD">
    <vt:lpwstr>（与国际标准一致性程度的标识）</vt:lpwstr>
  </property>
  <property fmtid="{D5CDD505-2E9C-101B-9397-08002B2CF9AE}" pid="14" name="WGLB">
    <vt:lpwstr>（送审稿）</vt:lpwstr>
  </property>
  <property fmtid="{D5CDD505-2E9C-101B-9397-08002B2CF9AE}" pid="15" name="FBRQ">
    <vt:lpwstr>20XX—XX—XX</vt:lpwstr>
  </property>
  <property fmtid="{D5CDD505-2E9C-101B-9397-08002B2CF9AE}" pid="16" name="SSRQ">
    <vt:lpwstr>20XX—XX—XX</vt:lpwstr>
  </property>
  <property fmtid="{D5CDD505-2E9C-101B-9397-08002B2CF9AE}" pid="17" name="BZLX">
    <vt:lpwstr>T/CSEE</vt:lpwstr>
  </property>
  <property fmtid="{D5CDD505-2E9C-101B-9397-08002B2CF9AE}" pid="18" name="标准类型">
    <vt:lpwstr>TB</vt:lpwstr>
  </property>
  <property fmtid="{D5CDD505-2E9C-101B-9397-08002B2CF9AE}" pid="19" name="FBDW">
    <vt:lpwstr>中国电机工程学会</vt:lpwstr>
  </property>
  <property fmtid="{D5CDD505-2E9C-101B-9397-08002B2CF9AE}" pid="20" name="IMAGE">
    <vt:lpwstr/>
  </property>
  <property fmtid="{D5CDD505-2E9C-101B-9397-08002B2CF9AE}" pid="21" name="GrammarlyDocumentId">
    <vt:lpwstr>d8f72bc9-ab14-4612-8cd3-ea84b5820e9f</vt:lpwstr>
  </property>
  <property fmtid="{D5CDD505-2E9C-101B-9397-08002B2CF9AE}" pid="22" name="KSOProductBuildVer">
    <vt:lpwstr>2052-11.8.2.12085</vt:lpwstr>
  </property>
  <property fmtid="{D5CDD505-2E9C-101B-9397-08002B2CF9AE}" pid="23" name="ICV">
    <vt:lpwstr>02F5EBFAC2534BFABED862C2DA0AEC6B</vt:lpwstr>
  </property>
</Properties>
</file>