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8B54EC">
      <w:pPr>
        <w:pStyle w:val="286"/>
        <w:rPr>
          <w:color w:val="auto"/>
          <w:highlight w:val="none"/>
        </w:rPr>
      </w:pPr>
      <w:bookmarkStart w:id="0" w:name="标准封面"/>
      <w:bookmarkEnd w:id="0"/>
      <w:r>
        <w:rPr>
          <w:rFonts w:ascii="Times New Roman"/>
          <w:color w:val="auto"/>
          <w:highlight w:val="none"/>
        </w:rPr>
        <mc:AlternateContent>
          <mc:Choice Requires="wps">
            <w:drawing>
              <wp:anchor distT="0" distB="0" distL="114300" distR="114300" simplePos="0" relativeHeight="251668480" behindDoc="0" locked="0" layoutInCell="1" allowOverlap="1">
                <wp:simplePos x="0" y="0"/>
                <wp:positionH relativeFrom="column">
                  <wp:posOffset>-102870</wp:posOffset>
                </wp:positionH>
                <wp:positionV relativeFrom="paragraph">
                  <wp:posOffset>1011555</wp:posOffset>
                </wp:positionV>
                <wp:extent cx="6276340" cy="892175"/>
                <wp:effectExtent l="0" t="0" r="0" b="2540"/>
                <wp:wrapSquare wrapText="bothSides"/>
                <wp:docPr id="8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6276340" cy="892175"/>
                        </a:xfrm>
                        <a:prstGeom prst="rect">
                          <a:avLst/>
                        </a:prstGeom>
                        <a:noFill/>
                        <a:ln w="9525">
                          <a:noFill/>
                          <a:miter lim="800000"/>
                        </a:ln>
                      </wps:spPr>
                      <wps:txbx>
                        <w:txbxContent>
                          <w:sdt>
                            <w:sdtPr>
                              <w:rPr>
                                <w:rFonts w:ascii="黑体" w:hAnsi="黑体" w:eastAsia="黑体"/>
                                <w:sz w:val="84"/>
                                <w:szCs w:val="84"/>
                              </w:rPr>
                              <w:id w:val="-1332523213"/>
                              <w:lock w:val="contentLocked"/>
                              <w:placeholder>
                                <w:docPart w:val="E8B50BDDE2984F14824977729F4D0D62"/>
                              </w:placeholder>
                            </w:sdtPr>
                            <w:sdtEndPr>
                              <w:rPr>
                                <w:rFonts w:ascii="黑体" w:hAnsi="黑体" w:eastAsia="黑体"/>
                                <w:sz w:val="84"/>
                                <w:szCs w:val="84"/>
                              </w:rPr>
                            </w:sdtEndPr>
                            <w:sdtContent>
                              <w:p w14:paraId="559FD059">
                                <w:pPr>
                                  <w:jc w:val="distribute"/>
                                  <w:rPr>
                                    <w:rFonts w:ascii="黑体" w:hAnsi="黑体" w:eastAsia="黑体"/>
                                    <w:sz w:val="84"/>
                                    <w:szCs w:val="84"/>
                                  </w:rPr>
                                </w:pPr>
                                <w:r>
                                  <w:rPr>
                                    <w:rFonts w:hint="eastAsia" w:ascii="黑体" w:hAnsi="黑体" w:eastAsia="黑体"/>
                                    <w:sz w:val="84"/>
                                    <w:szCs w:val="84"/>
                                  </w:rPr>
                                  <w:t>团体标准</w:t>
                                </w:r>
                              </w:p>
                            </w:sdtContent>
                          </w:sdt>
                        </w:txbxContent>
                      </wps:txbx>
                      <wps:bodyPr rot="0" vert="horz" wrap="square" lIns="91440" tIns="45720" rIns="91440" bIns="45720" anchor="ctr" anchorCtr="0">
                        <a:spAutoFit/>
                      </wps:bodyPr>
                    </wps:wsp>
                  </a:graphicData>
                </a:graphic>
              </wp:anchor>
            </w:drawing>
          </mc:Choice>
          <mc:Fallback>
            <w:pict>
              <v:shape id="文本框 2" o:spid="_x0000_s1026" o:spt="202" type="#_x0000_t202" style="position:absolute;left:0pt;margin-left:-8.1pt;margin-top:79.65pt;height:70.25pt;width:494.2pt;mso-wrap-distance-bottom:0pt;mso-wrap-distance-left:9pt;mso-wrap-distance-right:9pt;mso-wrap-distance-top:0pt;z-index:251668480;v-text-anchor:middle;mso-width-relative:page;mso-height-relative:page;" filled="f" stroked="f" coordsize="21600,21600" o:gfxdata="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A483L9sAAAALAQAADwAAAAAAAAABACAAAAAiAAAAZHJzL2Rvd25yZXYueG1sUEsBAhQAFAAA&#10;AAgAh07iQLJCwIElAgAALAQAAA4AAAAAAAAAAQAgAAAAKgEAAGRycy9lMm9Eb2MueG1sUEsFBgAA&#10;AAAGAAYAWQEAAMEFAAAAAA==&#10;">
                <v:fill on="f" focussize="0,0"/>
                <v:stroke on="f" miterlimit="8" joinstyle="miter"/>
                <v:imagedata o:title=""/>
                <o:lock v:ext="edit" aspectratio="f"/>
                <v:textbox style="mso-fit-shape-to-text:t;">
                  <w:txbxContent>
                    <w:sdt>
                      <w:sdtPr>
                        <w:rPr>
                          <w:rFonts w:ascii="黑体" w:hAnsi="黑体" w:eastAsia="黑体"/>
                          <w:sz w:val="84"/>
                          <w:szCs w:val="84"/>
                        </w:rPr>
                        <w:id w:val="-1332523213"/>
                        <w:lock w:val="contentLocked"/>
                        <w:placeholder>
                          <w:docPart w:val="E8B50BDDE2984F14824977729F4D0D62"/>
                        </w:placeholder>
                      </w:sdtPr>
                      <w:sdtEndPr>
                        <w:rPr>
                          <w:rFonts w:ascii="黑体" w:hAnsi="黑体" w:eastAsia="黑体"/>
                          <w:sz w:val="84"/>
                          <w:szCs w:val="84"/>
                        </w:rPr>
                      </w:sdtEndPr>
                      <w:sdtContent>
                        <w:p w14:paraId="559FD059">
                          <w:pPr>
                            <w:jc w:val="distribute"/>
                            <w:rPr>
                              <w:rFonts w:ascii="黑体" w:hAnsi="黑体" w:eastAsia="黑体"/>
                              <w:sz w:val="84"/>
                              <w:szCs w:val="84"/>
                            </w:rPr>
                          </w:pPr>
                          <w:r>
                            <w:rPr>
                              <w:rFonts w:hint="eastAsia" w:ascii="黑体" w:hAnsi="黑体" w:eastAsia="黑体"/>
                              <w:sz w:val="84"/>
                              <w:szCs w:val="84"/>
                            </w:rPr>
                            <w:t>团体标准</w:t>
                          </w:r>
                        </w:p>
                      </w:sdtContent>
                    </w:sdt>
                  </w:txbxContent>
                </v:textbox>
                <w10:wrap type="square"/>
              </v:shape>
            </w:pict>
          </mc:Fallback>
        </mc:AlternateContent>
      </w:r>
      <w:r>
        <w:rPr>
          <w:color w:val="auto"/>
          <w:highlight w:val="none"/>
        </w:rPr>
        <mc:AlternateContent>
          <mc:Choice Requires="wps">
            <w:drawing>
              <wp:anchor distT="0" distB="0" distL="114300" distR="114300" simplePos="0" relativeHeight="251667456" behindDoc="0" locked="0" layoutInCell="1" allowOverlap="1">
                <wp:simplePos x="0" y="0"/>
                <wp:positionH relativeFrom="page">
                  <wp:posOffset>4798060</wp:posOffset>
                </wp:positionH>
                <wp:positionV relativeFrom="page">
                  <wp:posOffset>9763125</wp:posOffset>
                </wp:positionV>
                <wp:extent cx="811530" cy="184150"/>
                <wp:effectExtent l="0" t="0" r="7620" b="6350"/>
                <wp:wrapNone/>
                <wp:docPr id="23" name="首页自画框图12"/>
                <wp:cNvGraphicFramePr/>
                <a:graphic xmlns:a="http://schemas.openxmlformats.org/drawingml/2006/main">
                  <a:graphicData uri="http://schemas.microsoft.com/office/word/2010/wordprocessingShape">
                    <wps:wsp>
                      <wps:cNvSpPr txBox="1"/>
                      <wps:spPr>
                        <a:xfrm>
                          <a:off x="0" y="0"/>
                          <a:ext cx="811530" cy="184150"/>
                        </a:xfrm>
                        <a:prstGeom prst="rect">
                          <a:avLst/>
                        </a:prstGeom>
                        <a:noFill/>
                        <a:ln w="6350">
                          <a:noFill/>
                        </a:ln>
                      </wps:spPr>
                      <wps:txbx>
                        <w:txbxContent>
                          <w:p w14:paraId="7187943A">
                            <w:pPr>
                              <w:pStyle w:val="504"/>
                            </w:pPr>
                            <w:r>
                              <w:rPr>
                                <w:rFonts w:hint="eastAsia"/>
                              </w:rPr>
                              <w:t>发 布</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首页自画框图12" o:spid="_x0000_s1026" o:spt="202" type="#_x0000_t202" style="position:absolute;left:0pt;margin-left:377.8pt;margin-top:768.75pt;height:14.5pt;width:63.9pt;mso-position-horizontal-relative:page;mso-position-vertical-relative:page;z-index:251667456;mso-width-relative:page;mso-height-relative:page;" filled="f" stroked="f" coordsize="21600,21600" o:gfxdata="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BUaHczbAAAADQEAAA8AAAAAAAAAAQAg&#10;AAAAIgAAAGRycy9kb3ducmV2LnhtbFBLAQIUABQAAAAIAIdO4kCqypSaRAIAAF8EAAAOAAAAAAAA&#10;AAEAIAAAACoBAABkcnMvZTJvRG9jLnhtbFBLBQYAAAAABgAGAFkBAADgBQAAAAA=&#10;">
                <v:fill on="f" focussize="0,0"/>
                <v:stroke on="f" weight="0.5pt"/>
                <v:imagedata o:title=""/>
                <o:lock v:ext="edit" aspectratio="f"/>
                <v:textbox inset="0mm,0mm,0mm,0mm">
                  <w:txbxContent>
                    <w:p w14:paraId="7187943A">
                      <w:pPr>
                        <w:pStyle w:val="504"/>
                      </w:pPr>
                      <w:r>
                        <w:rPr>
                          <w:rFonts w:hint="eastAsia"/>
                        </w:rPr>
                        <w:t>发 布</w:t>
                      </w:r>
                    </w:p>
                  </w:txbxContent>
                </v:textbox>
              </v:shape>
            </w:pict>
          </mc:Fallback>
        </mc:AlternateContent>
      </w:r>
      <w:r>
        <w:rPr>
          <w:color w:val="auto"/>
          <w:highlight w:val="none"/>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2374265</wp:posOffset>
                </wp:positionV>
                <wp:extent cx="6120765" cy="0"/>
                <wp:effectExtent l="0" t="0" r="0" b="0"/>
                <wp:wrapNone/>
                <wp:docPr id="17" name="首页自画框图6"/>
                <wp:cNvGraphicFramePr/>
                <a:graphic xmlns:a="http://schemas.openxmlformats.org/drawingml/2006/main">
                  <a:graphicData uri="http://schemas.microsoft.com/office/word/2010/wordprocessingShape">
                    <wps:wsp>
                      <wps:cNvCnPr/>
                      <wps:spPr>
                        <a:xfrm>
                          <a:off x="0" y="0"/>
                          <a:ext cx="6120765" cy="0"/>
                        </a:xfrm>
                        <a:prstGeom prst="line">
                          <a:avLst/>
                        </a:prstGeom>
                        <a:ln>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首页自画框图6" o:spid="_x0000_s1026" o:spt="20" style="position:absolute;left:0pt;margin-left:0pt;margin-top:186.95pt;height:0pt;width:481.95pt;z-index:251661312;mso-width-relative:page;mso-height-relative:page;" filled="f" stroked="t" coordsize="21600,21600" o:gfxdata="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rFBX&#10;FdUAAAAIAQAADwAAAAAAAAABACAAAAAiAAAAZHJzL2Rvd25yZXYueG1sUEsBAhQAFAAAAAgAh07i&#10;QIgaPbvsAQAAtAMAAA4AAAAAAAAAAQAgAAAAJAEAAGRycy9lMm9Eb2MueG1sUEsFBgAAAAAGAAYA&#10;WQEAAIIFAAAAAA==&#10;">
                <v:fill on="f" focussize="0,0"/>
                <v:stroke weight="0.5pt" color="#000000 [3204]" miterlimit="8" joinstyle="miter"/>
                <v:imagedata o:title=""/>
                <o:lock v:ext="edit" aspectratio="f"/>
              </v:line>
            </w:pict>
          </mc:Fallback>
        </mc:AlternateContent>
      </w:r>
      <w:r>
        <w:rPr>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0</wp:posOffset>
                </wp:positionH>
                <wp:positionV relativeFrom="paragraph">
                  <wp:posOffset>8926830</wp:posOffset>
                </wp:positionV>
                <wp:extent cx="6120765" cy="0"/>
                <wp:effectExtent l="0" t="0" r="0" b="0"/>
                <wp:wrapNone/>
                <wp:docPr id="21" name="首页自画框图10"/>
                <wp:cNvGraphicFramePr/>
                <a:graphic xmlns:a="http://schemas.openxmlformats.org/drawingml/2006/main">
                  <a:graphicData uri="http://schemas.microsoft.com/office/word/2010/wordprocessingShape">
                    <wps:wsp>
                      <wps:cNvCnPr/>
                      <wps:spPr>
                        <a:xfrm>
                          <a:off x="0" y="0"/>
                          <a:ext cx="6120765" cy="0"/>
                        </a:xfrm>
                        <a:prstGeom prst="line">
                          <a:avLst/>
                        </a:prstGeom>
                        <a:ln>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首页自画框图10" o:spid="_x0000_s1026" o:spt="20" style="position:absolute;left:0pt;margin-left:0pt;margin-top:702.9pt;height:0pt;width:481.95pt;z-index:251665408;mso-width-relative:page;mso-height-relative:page;" filled="f" stroked="t" coordsize="21600,21600" o:gfxdata="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JsQ&#10;QG/WAAAACgEAAA8AAAAAAAAAAQAgAAAAIgAAAGRycy9kb3ducmV2LnhtbFBLAQIUABQAAAAIAIdO&#10;4kB/xYyE7AEAALUDAAAOAAAAAAAAAAEAIAAAACUBAABkcnMvZTJvRG9jLnhtbFBLBQYAAAAABgAG&#10;AFkBAACDBQAAAAA=&#10;">
                <v:fill on="f" focussize="0,0"/>
                <v:stroke weight="0.5pt" color="#000000 [3204]" miterlimit="8" joinstyle="miter"/>
                <v:imagedata o:title=""/>
                <o:lock v:ext="edit" aspectratio="f"/>
              </v:line>
            </w:pict>
          </mc:Fallback>
        </mc:AlternateContent>
      </w:r>
      <w:r>
        <w:rPr>
          <w:color w:val="auto"/>
          <w:highlight w:val="none"/>
        </w:rPr>
        <mc:AlternateContent>
          <mc:Choice Requires="wps">
            <w:drawing>
              <wp:anchor distT="0" distB="0" distL="114300" distR="114300" simplePos="0" relativeHeight="251666432" behindDoc="0" locked="0" layoutInCell="1" allowOverlap="1">
                <wp:simplePos x="0" y="0"/>
                <wp:positionH relativeFrom="page">
                  <wp:posOffset>2130425</wp:posOffset>
                </wp:positionH>
                <wp:positionV relativeFrom="page">
                  <wp:posOffset>9737725</wp:posOffset>
                </wp:positionV>
                <wp:extent cx="2667635" cy="234950"/>
                <wp:effectExtent l="0" t="0" r="0" b="12700"/>
                <wp:wrapNone/>
                <wp:docPr id="22" name="首页自画框图11"/>
                <wp:cNvGraphicFramePr/>
                <a:graphic xmlns:a="http://schemas.openxmlformats.org/drawingml/2006/main">
                  <a:graphicData uri="http://schemas.microsoft.com/office/word/2010/wordprocessingShape">
                    <wps:wsp>
                      <wps:cNvSpPr txBox="1"/>
                      <wps:spPr>
                        <a:xfrm>
                          <a:off x="0" y="0"/>
                          <a:ext cx="2667635" cy="234950"/>
                        </a:xfrm>
                        <a:prstGeom prst="rect">
                          <a:avLst/>
                        </a:prstGeom>
                        <a:noFill/>
                        <a:ln w="6350">
                          <a:noFill/>
                        </a:ln>
                      </wps:spPr>
                      <wps:txbx>
                        <w:txbxContent>
                          <w:p w14:paraId="50CDF55B">
                            <w:pPr>
                              <w:pStyle w:val="505"/>
                            </w:pPr>
                            <w:r>
                              <w:rPr>
                                <w:rFonts w:hint="eastAsia"/>
                              </w:rPr>
                              <w:t>中国电机工程学会</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首页自画框图11" o:spid="_x0000_s1026" o:spt="202" type="#_x0000_t202" style="position:absolute;left:0pt;margin-left:167.75pt;margin-top:766.75pt;height:18.5pt;width:210.05pt;mso-position-horizontal-relative:page;mso-position-vertical-relative:page;z-index:251666432;mso-width-relative:page;mso-height-relative:page;" filled="f" stroked="f" coordsize="21600,21600" o:gfxdata="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BFQtRbaAAAADQEAAA8AAAAAAAAAAQAg&#10;AAAAIgAAAGRycy9kb3ducmV2LnhtbFBLAQIUABQAAAAIAIdO4kA1BpwrRQIAAGAEAAAOAAAAAAAA&#10;AAEAIAAAACkBAABkcnMvZTJvRG9jLnhtbFBLBQYAAAAABgAGAFkBAADgBQAAAAA=&#10;">
                <v:fill on="f" focussize="0,0"/>
                <v:stroke on="f" weight="0.5pt"/>
                <v:imagedata o:title=""/>
                <o:lock v:ext="edit" aspectratio="f"/>
                <v:textbox inset="0mm,0mm,0mm,0mm">
                  <w:txbxContent>
                    <w:p w14:paraId="50CDF55B">
                      <w:pPr>
                        <w:pStyle w:val="505"/>
                      </w:pPr>
                      <w:r>
                        <w:rPr>
                          <w:rFonts w:hint="eastAsia"/>
                        </w:rPr>
                        <w:t>中国电机工程学会</w:t>
                      </w:r>
                    </w:p>
                  </w:txbxContent>
                </v:textbox>
              </v:shape>
            </w:pict>
          </mc:Fallback>
        </mc:AlternateContent>
      </w:r>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3240405</wp:posOffset>
                </wp:positionH>
                <wp:positionV relativeFrom="paragraph">
                  <wp:posOffset>8566785</wp:posOffset>
                </wp:positionV>
                <wp:extent cx="2880360" cy="360045"/>
                <wp:effectExtent l="0" t="0" r="0" b="0"/>
                <wp:wrapNone/>
                <wp:docPr id="20" name="首页自画框图9"/>
                <wp:cNvGraphicFramePr/>
                <a:graphic xmlns:a="http://schemas.openxmlformats.org/drawingml/2006/main">
                  <a:graphicData uri="http://schemas.microsoft.com/office/word/2010/wordprocessingShape">
                    <wps:wsp>
                      <wps:cNvSpPr txBox="1"/>
                      <wps:spPr>
                        <a:xfrm>
                          <a:off x="0" y="0"/>
                          <a:ext cx="2880361" cy="360045"/>
                        </a:xfrm>
                        <a:prstGeom prst="rect">
                          <a:avLst/>
                        </a:prstGeom>
                        <a:noFill/>
                        <a:ln w="6350">
                          <a:noFill/>
                        </a:ln>
                      </wps:spPr>
                      <wps:txbx>
                        <w:txbxContent>
                          <w:p w14:paraId="654B5F81">
                            <w:pPr>
                              <w:pStyle w:val="291"/>
                            </w:pPr>
                            <w:r>
                              <w:t>20XX—XX—XX实施</w:t>
                            </w:r>
                          </w:p>
                        </w:txbxContent>
                      </wps:txbx>
                      <wps:bodyPr rot="0" spcFirstLastPara="0" vertOverflow="overflow" horzOverflow="overflow" vert="horz" wrap="square" lIns="0" tIns="0" rIns="91440" bIns="0" numCol="1" spcCol="0" rtlCol="0" fromWordArt="0" anchor="t" anchorCtr="0" forceAA="0" compatLnSpc="1">
                        <a:spAutoFit/>
                      </wps:bodyPr>
                    </wps:wsp>
                  </a:graphicData>
                </a:graphic>
              </wp:anchor>
            </w:drawing>
          </mc:Choice>
          <mc:Fallback>
            <w:pict>
              <v:shape id="首页自画框图9" o:spid="_x0000_s1026" o:spt="202" type="#_x0000_t202" style="position:absolute;left:0pt;margin-left:255.15pt;margin-top:674.55pt;height:28.35pt;width:226.8pt;z-index:251664384;mso-width-relative:page;mso-height-relative:page;" filled="f" stroked="f" coordsize="21600,21600" o:gfxdata="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COM1tl2QAAAA0BAAAPAAAAAAAA&#10;AAEAIAAAACIAAABkcnMvZG93bnJldi54bWxQSwECFAAUAAAACACHTuJA5jhBY0oCAABjBAAADgAA&#10;AAAAAAABACAAAAAoAQAAZHJzL2Uyb0RvYy54bWxQSwUGAAAAAAYABgBZAQAA5AUAAAAA&#10;">
                <v:fill on="f" focussize="0,0"/>
                <v:stroke on="f" weight="0.5pt"/>
                <v:imagedata o:title=""/>
                <o:lock v:ext="edit" aspectratio="f"/>
                <v:textbox inset="0mm,0mm,2.54mm,0mm" style="mso-fit-shape-to-text:t;">
                  <w:txbxContent>
                    <w:p w14:paraId="654B5F81">
                      <w:pPr>
                        <w:pStyle w:val="291"/>
                      </w:pPr>
                      <w:r>
                        <w:t>20XX—XX—XX实施</w:t>
                      </w:r>
                    </w:p>
                  </w:txbxContent>
                </v:textbox>
              </v:shape>
            </w:pict>
          </mc:Fallback>
        </mc:AlternateContent>
      </w:r>
      <w:r>
        <w:rPr>
          <w:color w:val="auto"/>
          <w:highlight w:val="none"/>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8566785</wp:posOffset>
                </wp:positionV>
                <wp:extent cx="2880360" cy="360045"/>
                <wp:effectExtent l="0" t="0" r="0" b="0"/>
                <wp:wrapNone/>
                <wp:docPr id="19" name="首页自画框图8"/>
                <wp:cNvGraphicFramePr/>
                <a:graphic xmlns:a="http://schemas.openxmlformats.org/drawingml/2006/main">
                  <a:graphicData uri="http://schemas.microsoft.com/office/word/2010/wordprocessingShape">
                    <wps:wsp>
                      <wps:cNvSpPr txBox="1"/>
                      <wps:spPr>
                        <a:xfrm>
                          <a:off x="0" y="0"/>
                          <a:ext cx="2880359" cy="360045"/>
                        </a:xfrm>
                        <a:prstGeom prst="rect">
                          <a:avLst/>
                        </a:prstGeom>
                        <a:noFill/>
                        <a:ln w="6350">
                          <a:noFill/>
                        </a:ln>
                      </wps:spPr>
                      <wps:txbx>
                        <w:txbxContent>
                          <w:p w14:paraId="59E47968">
                            <w:pPr>
                              <w:pStyle w:val="264"/>
                            </w:pPr>
                            <w:r>
                              <w:t>20XX—XX—XX发布</w:t>
                            </w:r>
                          </w:p>
                        </w:txbxContent>
                      </wps:txbx>
                      <wps:bodyPr rot="0" spcFirstLastPara="0" vertOverflow="overflow" horzOverflow="overflow" vert="horz" wrap="square" lIns="0" tIns="0" rIns="91440" bIns="0" numCol="1" spcCol="0" rtlCol="0" fromWordArt="0" anchor="t" anchorCtr="0" forceAA="0" compatLnSpc="1">
                        <a:spAutoFit/>
                      </wps:bodyPr>
                    </wps:wsp>
                  </a:graphicData>
                </a:graphic>
              </wp:anchor>
            </w:drawing>
          </mc:Choice>
          <mc:Fallback>
            <w:pict>
              <v:shape id="首页自画框图8" o:spid="_x0000_s1026" o:spt="202" type="#_x0000_t202" style="position:absolute;left:0pt;margin-left:0pt;margin-top:674.55pt;height:28.35pt;width:226.8pt;z-index:251663360;mso-width-relative:page;mso-height-relative:page;" filled="f" stroked="f" coordsize="21600,21600" o:gfxdata="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Ak7C7d2AAAAAoBAAAPAAAAAAAA&#10;AAEAIAAAACIAAABkcnMvZG93bnJldi54bWxQSwECFAAUAAAACACHTuJATNWh5ksCAABjBAAADgAA&#10;AAAAAAABACAAAAAnAQAAZHJzL2Uyb0RvYy54bWxQSwUGAAAAAAYABgBZAQAA5AUAAAAA&#10;">
                <v:fill on="f" focussize="0,0"/>
                <v:stroke on="f" weight="0.5pt"/>
                <v:imagedata o:title=""/>
                <o:lock v:ext="edit" aspectratio="f"/>
                <v:textbox inset="0mm,0mm,2.54mm,0mm" style="mso-fit-shape-to-text:t;">
                  <w:txbxContent>
                    <w:p w14:paraId="59E47968">
                      <w:pPr>
                        <w:pStyle w:val="264"/>
                      </w:pPr>
                      <w:r>
                        <w:t>20XX—XX—XX发布</w:t>
                      </w:r>
                    </w:p>
                  </w:txbxContent>
                </v:textbox>
              </v:shape>
            </w:pict>
          </mc:Fallback>
        </mc:AlternateContent>
      </w:r>
      <w:r>
        <w:rPr>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3814445</wp:posOffset>
                </wp:positionV>
                <wp:extent cx="6120765" cy="4320540"/>
                <wp:effectExtent l="0" t="0" r="0" b="0"/>
                <wp:wrapNone/>
                <wp:docPr id="18" name="首页自画框图7"/>
                <wp:cNvGraphicFramePr/>
                <a:graphic xmlns:a="http://schemas.openxmlformats.org/drawingml/2006/main">
                  <a:graphicData uri="http://schemas.microsoft.com/office/word/2010/wordprocessingShape">
                    <wps:wsp>
                      <wps:cNvSpPr txBox="1"/>
                      <wps:spPr>
                        <a:xfrm>
                          <a:off x="0" y="0"/>
                          <a:ext cx="6120765" cy="4320540"/>
                        </a:xfrm>
                        <a:prstGeom prst="rect">
                          <a:avLst/>
                        </a:prstGeom>
                        <a:noFill/>
                        <a:ln w="6350">
                          <a:noFill/>
                        </a:ln>
                      </wps:spPr>
                      <wps:txbx>
                        <w:txbxContent>
                          <w:p w14:paraId="2FE03E9E">
                            <w:pPr>
                              <w:pStyle w:val="271"/>
                              <w:spacing w:line="520" w:lineRule="exact"/>
                              <w:rPr>
                                <w:sz w:val="48"/>
                                <w:szCs w:val="48"/>
                              </w:rPr>
                            </w:pPr>
                            <w:r>
                              <w:rPr>
                                <w:rFonts w:hint="eastAsia"/>
                                <w:sz w:val="48"/>
                                <w:szCs w:val="48"/>
                              </w:rPr>
                              <w:t>火力发电厂高盐水</w:t>
                            </w:r>
                            <w:r>
                              <w:rPr>
                                <w:rFonts w:hint="eastAsia"/>
                                <w:sz w:val="48"/>
                                <w:szCs w:val="48"/>
                                <w:lang w:val="en-US" w:eastAsia="zh-CN"/>
                              </w:rPr>
                              <w:t xml:space="preserve"> </w:t>
                            </w:r>
                            <w:r>
                              <w:rPr>
                                <w:rFonts w:hint="eastAsia"/>
                                <w:sz w:val="48"/>
                                <w:szCs w:val="48"/>
                              </w:rPr>
                              <w:t>副产工业氯化钠和硫酸钠</w:t>
                            </w:r>
                          </w:p>
                          <w:p w14:paraId="48CEEED1">
                            <w:pPr>
                              <w:pStyle w:val="268"/>
                            </w:pPr>
                          </w:p>
                          <w:p w14:paraId="45ACA357">
                            <w:pPr>
                              <w:pStyle w:val="268"/>
                            </w:pPr>
                          </w:p>
                          <w:p w14:paraId="0B030B2A">
                            <w:pPr>
                              <w:pStyle w:val="271"/>
                              <w:spacing w:before="0"/>
                            </w:pPr>
                            <w:r>
                              <w:t>Industrial sodium chloride and sodium sulfate by-products of high-salt water from thermal power plants</w:t>
                            </w:r>
                          </w:p>
                          <w:p w14:paraId="0ECFF379">
                            <w:pPr>
                              <w:pStyle w:val="272"/>
                            </w:pPr>
                          </w:p>
                          <w:p w14:paraId="5ABC18AF">
                            <w:pPr>
                              <w:pStyle w:val="272"/>
                            </w:pPr>
                            <w:r>
                              <w:t>（</w:t>
                            </w:r>
                            <w:r>
                              <w:rPr>
                                <w:rFonts w:hint="eastAsia"/>
                                <w:lang w:val="en-US" w:eastAsia="zh-CN"/>
                              </w:rPr>
                              <w:t>征求意见</w:t>
                            </w:r>
                            <w:r>
                              <w:t>稿）</w:t>
                            </w:r>
                          </w:p>
                        </w:txbxContent>
                      </wps:txbx>
                      <wps:bodyPr rot="0" spcFirstLastPara="0" vertOverflow="overflow" horzOverflow="overflow" vert="horz" wrap="square" lIns="0" tIns="0" rIns="91440" bIns="0" numCol="1" spcCol="0" rtlCol="0" fromWordArt="0" anchor="t" anchorCtr="0" forceAA="0" compatLnSpc="1">
                        <a:spAutoFit/>
                      </wps:bodyPr>
                    </wps:wsp>
                  </a:graphicData>
                </a:graphic>
              </wp:anchor>
            </w:drawing>
          </mc:Choice>
          <mc:Fallback>
            <w:pict>
              <v:shape id="首页自画框图7" o:spid="_x0000_s1026" o:spt="202" type="#_x0000_t202" style="position:absolute;left:0pt;margin-left:0pt;margin-top:300.35pt;height:340.2pt;width:481.95pt;z-index:251662336;mso-width-relative:page;mso-height-relative:page;" filled="f" stroked="f" coordsize="21600,21600" o:gfxdata="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AdugT51wAAAAkBAAAPAAAAAAAAAAEA&#10;IAAAACIAAABkcnMvZG93bnJldi54bWxQSwECFAAUAAAACACHTuJAJ169yUkCAABkBAAADgAAAAAA&#10;AAABACAAAAAmAQAAZHJzL2Uyb0RvYy54bWxQSwUGAAAAAAYABgBZAQAA4QUAAAAA&#10;">
                <v:fill on="f" focussize="0,0"/>
                <v:stroke on="f" weight="0.5pt"/>
                <v:imagedata o:title=""/>
                <o:lock v:ext="edit" aspectratio="f"/>
                <v:textbox inset="0mm,0mm,2.54mm,0mm" style="mso-fit-shape-to-text:t;">
                  <w:txbxContent>
                    <w:p w14:paraId="2FE03E9E">
                      <w:pPr>
                        <w:pStyle w:val="271"/>
                        <w:spacing w:line="520" w:lineRule="exact"/>
                        <w:rPr>
                          <w:sz w:val="48"/>
                          <w:szCs w:val="48"/>
                        </w:rPr>
                      </w:pPr>
                      <w:r>
                        <w:rPr>
                          <w:rFonts w:hint="eastAsia"/>
                          <w:sz w:val="48"/>
                          <w:szCs w:val="48"/>
                        </w:rPr>
                        <w:t>火力发电厂高盐水</w:t>
                      </w:r>
                      <w:r>
                        <w:rPr>
                          <w:rFonts w:hint="eastAsia"/>
                          <w:sz w:val="48"/>
                          <w:szCs w:val="48"/>
                          <w:lang w:val="en-US" w:eastAsia="zh-CN"/>
                        </w:rPr>
                        <w:t xml:space="preserve"> </w:t>
                      </w:r>
                      <w:r>
                        <w:rPr>
                          <w:rFonts w:hint="eastAsia"/>
                          <w:sz w:val="48"/>
                          <w:szCs w:val="48"/>
                        </w:rPr>
                        <w:t>副产工业氯化钠和硫酸钠</w:t>
                      </w:r>
                    </w:p>
                    <w:p w14:paraId="48CEEED1">
                      <w:pPr>
                        <w:pStyle w:val="268"/>
                      </w:pPr>
                    </w:p>
                    <w:p w14:paraId="45ACA357">
                      <w:pPr>
                        <w:pStyle w:val="268"/>
                      </w:pPr>
                    </w:p>
                    <w:p w14:paraId="0B030B2A">
                      <w:pPr>
                        <w:pStyle w:val="271"/>
                        <w:spacing w:before="0"/>
                      </w:pPr>
                      <w:r>
                        <w:t>Industrial sodium chloride and sodium sulfate by-products of high-salt water from thermal power plants</w:t>
                      </w:r>
                    </w:p>
                    <w:p w14:paraId="0ECFF379">
                      <w:pPr>
                        <w:pStyle w:val="272"/>
                      </w:pPr>
                    </w:p>
                    <w:p w14:paraId="5ABC18AF">
                      <w:pPr>
                        <w:pStyle w:val="272"/>
                      </w:pPr>
                      <w:r>
                        <w:t>（</w:t>
                      </w:r>
                      <w:r>
                        <w:rPr>
                          <w:rFonts w:hint="eastAsia"/>
                          <w:lang w:val="en-US" w:eastAsia="zh-CN"/>
                        </w:rPr>
                        <w:t>征求意见</w:t>
                      </w:r>
                      <w:r>
                        <w:t>稿）</w:t>
                      </w:r>
                    </w:p>
                  </w:txbxContent>
                </v:textbox>
              </v:shape>
            </w:pict>
          </mc:Fallback>
        </mc:AlternateContent>
      </w:r>
      <w:r>
        <w:rPr>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1620520</wp:posOffset>
                </wp:positionH>
                <wp:positionV relativeFrom="paragraph">
                  <wp:posOffset>1798320</wp:posOffset>
                </wp:positionV>
                <wp:extent cx="4320540" cy="720090"/>
                <wp:effectExtent l="0" t="0" r="0" b="12700"/>
                <wp:wrapNone/>
                <wp:docPr id="16" name="首页自画框图5"/>
                <wp:cNvGraphicFramePr/>
                <a:graphic xmlns:a="http://schemas.openxmlformats.org/drawingml/2006/main">
                  <a:graphicData uri="http://schemas.microsoft.com/office/word/2010/wordprocessingShape">
                    <wps:wsp>
                      <wps:cNvSpPr txBox="1"/>
                      <wps:spPr>
                        <a:xfrm>
                          <a:off x="0" y="0"/>
                          <a:ext cx="4320540" cy="720090"/>
                        </a:xfrm>
                        <a:prstGeom prst="rect">
                          <a:avLst/>
                        </a:prstGeom>
                        <a:noFill/>
                        <a:ln w="6350">
                          <a:noFill/>
                        </a:ln>
                      </wps:spPr>
                      <wps:txbx>
                        <w:txbxContent>
                          <w:p w14:paraId="10A5D7B5">
                            <w:pPr>
                              <w:pStyle w:val="265"/>
                              <w:wordWrap w:val="0"/>
                            </w:pPr>
                            <w:r>
                              <w:t>T/CSEE XXXX</w:t>
                            </w:r>
                            <w:r>
                              <w:rPr>
                                <w:color w:val="FF0000"/>
                              </w:rPr>
                              <w:t>—</w:t>
                            </w:r>
                            <w:r>
                              <w:t>YYYY</w:t>
                            </w:r>
                          </w:p>
                          <w:p w14:paraId="4550FDBD">
                            <w:pPr>
                              <w:pStyle w:val="267"/>
                            </w:pPr>
                            <w:r>
                              <w:rPr>
                                <w:rFonts w:hint="eastAsia"/>
                              </w:rPr>
                              <w:t>代替 T/X</w:t>
                            </w:r>
                            <w:r>
                              <w:t>X</w:t>
                            </w:r>
                            <w:r>
                              <w:rPr>
                                <w:rFonts w:hint="eastAsia"/>
                              </w:rPr>
                              <w:t>XX</w:t>
                            </w:r>
                          </w:p>
                        </w:txbxContent>
                      </wps:txbx>
                      <wps:bodyPr rot="0" spcFirstLastPara="0" vertOverflow="overflow" horzOverflow="overflow" vert="horz" wrap="square" lIns="0" tIns="0" rIns="91440" bIns="0" numCol="1" spcCol="0" rtlCol="0" fromWordArt="0" anchor="t" anchorCtr="0" forceAA="0" compatLnSpc="1">
                        <a:spAutoFit/>
                      </wps:bodyPr>
                    </wps:wsp>
                  </a:graphicData>
                </a:graphic>
              </wp:anchor>
            </w:drawing>
          </mc:Choice>
          <mc:Fallback>
            <w:pict>
              <v:shape id="首页自画框图5" o:spid="_x0000_s1026" o:spt="202" type="#_x0000_t202" style="position:absolute;left:0pt;margin-left:127.6pt;margin-top:141.6pt;height:56.7pt;width:340.2pt;z-index:251660288;mso-width-relative:page;mso-height-relative:page;" filled="f" stroked="f" coordsize="21600,21600" o:gfxdata="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ZtnvP2AAAAAsBAAAPAAAAAAAAAAEA&#10;IAAAACIAAABkcnMvZG93bnJldi54bWxQSwECFAAUAAAACACHTuJAQgERAEgCAABjBAAADgAAAAAA&#10;AAABACAAAAAnAQAAZHJzL2Uyb0RvYy54bWxQSwUGAAAAAAYABgBZAQAA4QUAAAAA&#10;">
                <v:fill on="f" focussize="0,0"/>
                <v:stroke on="f" weight="0.5pt"/>
                <v:imagedata o:title=""/>
                <o:lock v:ext="edit" aspectratio="f"/>
                <v:textbox inset="0mm,0mm,2.54mm,0mm" style="mso-fit-shape-to-text:t;">
                  <w:txbxContent>
                    <w:p w14:paraId="10A5D7B5">
                      <w:pPr>
                        <w:pStyle w:val="265"/>
                        <w:wordWrap w:val="0"/>
                      </w:pPr>
                      <w:r>
                        <w:t>T/CSEE XXXX</w:t>
                      </w:r>
                      <w:r>
                        <w:rPr>
                          <w:color w:val="FF0000"/>
                        </w:rPr>
                        <w:t>—</w:t>
                      </w:r>
                      <w:r>
                        <w:t>YYYY</w:t>
                      </w:r>
                    </w:p>
                    <w:p w14:paraId="4550FDBD">
                      <w:pPr>
                        <w:pStyle w:val="267"/>
                      </w:pPr>
                      <w:r>
                        <w:rPr>
                          <w:rFonts w:hint="eastAsia"/>
                        </w:rPr>
                        <w:t>代替 T/X</w:t>
                      </w:r>
                      <w:r>
                        <w:t>X</w:t>
                      </w:r>
                      <w:r>
                        <w:rPr>
                          <w:rFonts w:hint="eastAsia"/>
                        </w:rPr>
                        <w:t>XX</w:t>
                      </w:r>
                    </w:p>
                  </w:txbxContent>
                </v:textbox>
              </v:shape>
            </w:pict>
          </mc:Fallback>
        </mc:AlternateContent>
      </w:r>
      <w:r>
        <w:rPr>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34290</wp:posOffset>
                </wp:positionV>
                <wp:extent cx="1800225" cy="720090"/>
                <wp:effectExtent l="0" t="0" r="0" b="8890"/>
                <wp:wrapNone/>
                <wp:docPr id="13" name="首页自画框图2"/>
                <wp:cNvGraphicFramePr/>
                <a:graphic xmlns:a="http://schemas.openxmlformats.org/drawingml/2006/main">
                  <a:graphicData uri="http://schemas.microsoft.com/office/word/2010/wordprocessingShape">
                    <wps:wsp>
                      <wps:cNvSpPr txBox="1"/>
                      <wps:spPr>
                        <a:xfrm>
                          <a:off x="0" y="0"/>
                          <a:ext cx="1800225" cy="720090"/>
                        </a:xfrm>
                        <a:prstGeom prst="rect">
                          <a:avLst/>
                        </a:prstGeom>
                        <a:noFill/>
                        <a:ln w="6350">
                          <a:noFill/>
                        </a:ln>
                      </wps:spPr>
                      <wps:txbx>
                        <w:txbxContent>
                          <w:p w14:paraId="3435D4BA">
                            <w:pPr>
                              <w:pStyle w:val="334"/>
                            </w:pPr>
                            <w:r>
                              <w:rPr>
                                <w:rFonts w:hint="eastAsia"/>
                              </w:rPr>
                              <w:t>I</w:t>
                            </w:r>
                            <w:r>
                              <w:t>CS 19.020</w:t>
                            </w:r>
                          </w:p>
                          <w:p w14:paraId="102EAF40">
                            <w:pPr>
                              <w:pStyle w:val="334"/>
                            </w:pPr>
                            <w:r>
                              <w:rPr>
                                <w:rFonts w:hint="eastAsia"/>
                              </w:rPr>
                              <w:t>C</w:t>
                            </w:r>
                            <w:r>
                              <w:t>CS K85</w:t>
                            </w:r>
                          </w:p>
                        </w:txbxContent>
                      </wps:txbx>
                      <wps:bodyPr rot="0" spcFirstLastPara="0" vertOverflow="overflow" horzOverflow="overflow" vert="horz" wrap="square" lIns="0" tIns="0" rIns="91440" bIns="0" numCol="1" spcCol="0" rtlCol="0" fromWordArt="0" anchor="t" anchorCtr="0" forceAA="0" compatLnSpc="1">
                        <a:spAutoFit/>
                      </wps:bodyPr>
                    </wps:wsp>
                  </a:graphicData>
                </a:graphic>
              </wp:anchor>
            </w:drawing>
          </mc:Choice>
          <mc:Fallback>
            <w:pict>
              <v:shape id="首页自画框图2" o:spid="_x0000_s1026" o:spt="202" type="#_x0000_t202" style="position:absolute;left:0pt;margin-left:0pt;margin-top:2.7pt;height:56.7pt;width:141.75pt;z-index:251659264;mso-width-relative:page;mso-height-relative:page;" filled="f" stroked="f" coordsize="21600,21600" o:gfxdata="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DePuBg1QAAAAYBAAAPAAAAAAAAAAEAIAAA&#10;ACIAAABkcnMvZG93bnJldi54bWxQSwECFAAUAAAACACHTuJAn1ryk0gCAABjBAAADgAAAAAAAAAB&#10;ACAAAAAkAQAAZHJzL2Uyb0RvYy54bWxQSwUGAAAAAAYABgBZAQAA3gUAAAAA&#10;">
                <v:fill on="f" focussize="0,0"/>
                <v:stroke on="f" weight="0.5pt"/>
                <v:imagedata o:title=""/>
                <o:lock v:ext="edit" aspectratio="f"/>
                <v:textbox inset="0mm,0mm,2.54mm,0mm" style="mso-fit-shape-to-text:t;">
                  <w:txbxContent>
                    <w:p w14:paraId="3435D4BA">
                      <w:pPr>
                        <w:pStyle w:val="334"/>
                      </w:pPr>
                      <w:r>
                        <w:rPr>
                          <w:rFonts w:hint="eastAsia"/>
                        </w:rPr>
                        <w:t>I</w:t>
                      </w:r>
                      <w:r>
                        <w:t>CS 19.020</w:t>
                      </w:r>
                    </w:p>
                    <w:p w14:paraId="102EAF40">
                      <w:pPr>
                        <w:pStyle w:val="334"/>
                      </w:pPr>
                      <w:r>
                        <w:rPr>
                          <w:rFonts w:hint="eastAsia"/>
                        </w:rPr>
                        <w:t>C</w:t>
                      </w:r>
                      <w:r>
                        <w:t>CS K85</w:t>
                      </w:r>
                    </w:p>
                  </w:txbxContent>
                </v:textbox>
              </v:shape>
            </w:pict>
          </mc:Fallback>
        </mc:AlternateContent>
      </w:r>
    </w:p>
    <w:p w14:paraId="6A05EF42">
      <w:pPr>
        <w:pStyle w:val="258"/>
        <w:ind w:firstLine="420"/>
        <w:rPr>
          <w:color w:val="auto"/>
          <w:highlight w:val="none"/>
        </w:rPr>
      </w:pPr>
    </w:p>
    <w:p w14:paraId="00B89BFC">
      <w:pPr>
        <w:pStyle w:val="258"/>
        <w:ind w:firstLine="420"/>
        <w:rPr>
          <w:color w:val="auto"/>
          <w:highlight w:val="none"/>
        </w:rPr>
      </w:pPr>
    </w:p>
    <w:p w14:paraId="4544C054">
      <w:pPr>
        <w:pStyle w:val="258"/>
        <w:ind w:firstLine="420"/>
        <w:rPr>
          <w:color w:val="auto"/>
          <w:highlight w:val="none"/>
        </w:rPr>
      </w:pPr>
    </w:p>
    <w:p w14:paraId="79932FAE">
      <w:pPr>
        <w:pStyle w:val="258"/>
        <w:ind w:firstLine="420"/>
        <w:rPr>
          <w:color w:val="auto"/>
          <w:highlight w:val="none"/>
        </w:rPr>
      </w:pPr>
    </w:p>
    <w:p w14:paraId="1E99115C">
      <w:pPr>
        <w:pStyle w:val="258"/>
        <w:ind w:firstLine="420"/>
        <w:rPr>
          <w:color w:val="auto"/>
          <w:highlight w:val="none"/>
        </w:rPr>
      </w:pPr>
    </w:p>
    <w:p w14:paraId="39DC40FC">
      <w:pPr>
        <w:pStyle w:val="258"/>
        <w:ind w:firstLine="420"/>
        <w:rPr>
          <w:color w:val="auto"/>
          <w:highlight w:val="none"/>
        </w:rPr>
        <w:sectPr>
          <w:headerReference r:id="rId5" w:type="first"/>
          <w:footerReference r:id="rId8" w:type="first"/>
          <w:headerReference r:id="rId3" w:type="default"/>
          <w:footerReference r:id="rId6" w:type="default"/>
          <w:headerReference r:id="rId4" w:type="even"/>
          <w:footerReference r:id="rId7" w:type="even"/>
          <w:pgSz w:w="11907" w:h="16839"/>
          <w:pgMar w:top="283" w:right="1134" w:bottom="1134" w:left="1417" w:header="283" w:footer="1134" w:gutter="0"/>
          <w:pgNumType w:fmt="upperRoman" w:start="1"/>
          <w:cols w:space="425" w:num="1"/>
          <w:titlePg/>
          <w:docGrid w:type="lines" w:linePitch="312" w:charSpace="0"/>
        </w:sectPr>
      </w:pPr>
    </w:p>
    <w:p w14:paraId="51B5E806">
      <w:pPr>
        <w:pStyle w:val="286"/>
        <w:rPr>
          <w:color w:val="auto"/>
          <w:highlight w:val="none"/>
        </w:rPr>
      </w:pPr>
      <w:bookmarkStart w:id="1" w:name="标准内容"/>
      <w:bookmarkEnd w:id="1"/>
      <w:bookmarkStart w:id="2" w:name="_Toc63642871"/>
      <w:bookmarkStart w:id="3" w:name="_Toc62027346"/>
      <w:bookmarkStart w:id="4" w:name="_Toc55228493"/>
      <w:r>
        <w:rPr>
          <w:rFonts w:hint="eastAsia"/>
          <w:color w:val="auto"/>
          <w:highlight w:val="none"/>
        </w:rPr>
        <w:t>目    次</w:t>
      </w:r>
    </w:p>
    <w:p w14:paraId="4A931E46">
      <w:pPr>
        <w:pStyle w:val="19"/>
        <w:tabs>
          <w:tab w:val="right" w:leader="dot" w:pos="9346"/>
        </w:tabs>
        <w:spacing w:before="78" w:after="78"/>
        <w:rPr>
          <w:rFonts w:asciiTheme="minorHAnsi" w:hAnsiTheme="minorHAnsi" w:eastAsiaTheme="minorEastAsia" w:cstheme="minorBidi"/>
          <w:color w:val="auto"/>
          <w:kern w:val="2"/>
          <w:szCs w:val="22"/>
          <w:highlight w:val="none"/>
        </w:rPr>
      </w:pPr>
      <w:r>
        <w:rPr>
          <w:rFonts w:hAnsi="宋体"/>
          <w:color w:val="auto"/>
          <w:highlight w:val="none"/>
        </w:rPr>
        <w:fldChar w:fldCharType="begin"/>
      </w:r>
      <w:r>
        <w:rPr>
          <w:rFonts w:hAnsi="宋体"/>
          <w:color w:val="auto"/>
          <w:highlight w:val="none"/>
        </w:rPr>
        <w:instrText xml:space="preserve"> TOC \o "1-2" \h \z \u </w:instrText>
      </w:r>
      <w:r>
        <w:rPr>
          <w:rFonts w:hAnsi="宋体"/>
          <w:color w:val="auto"/>
          <w:highlight w:val="none"/>
        </w:rPr>
        <w:fldChar w:fldCharType="separate"/>
      </w:r>
      <w:r>
        <w:rPr>
          <w:color w:val="auto"/>
          <w:highlight w:val="none"/>
        </w:rPr>
        <w:fldChar w:fldCharType="begin"/>
      </w:r>
      <w:r>
        <w:rPr>
          <w:color w:val="auto"/>
          <w:highlight w:val="none"/>
        </w:rPr>
        <w:instrText xml:space="preserve"> HYPERLINK \l "_Toc93562961" </w:instrText>
      </w:r>
      <w:r>
        <w:rPr>
          <w:color w:val="auto"/>
          <w:highlight w:val="none"/>
        </w:rPr>
        <w:fldChar w:fldCharType="separate"/>
      </w:r>
      <w:r>
        <w:rPr>
          <w:rStyle w:val="242"/>
          <w:color w:val="auto"/>
          <w:highlight w:val="none"/>
        </w:rPr>
        <w:t>前    言</w:t>
      </w:r>
      <w:r>
        <w:rPr>
          <w:color w:val="auto"/>
          <w:highlight w:val="none"/>
        </w:rPr>
        <w:tab/>
      </w:r>
      <w:r>
        <w:rPr>
          <w:color w:val="auto"/>
          <w:highlight w:val="none"/>
        </w:rPr>
        <w:fldChar w:fldCharType="begin"/>
      </w:r>
      <w:r>
        <w:rPr>
          <w:color w:val="auto"/>
          <w:highlight w:val="none"/>
        </w:rPr>
        <w:instrText xml:space="preserve"> PAGEREF _Toc93562961 \h </w:instrText>
      </w:r>
      <w:r>
        <w:rPr>
          <w:color w:val="auto"/>
          <w:highlight w:val="none"/>
        </w:rPr>
        <w:fldChar w:fldCharType="separate"/>
      </w:r>
      <w:r>
        <w:rPr>
          <w:color w:val="auto"/>
          <w:highlight w:val="none"/>
        </w:rPr>
        <w:t>3</w:t>
      </w:r>
      <w:r>
        <w:rPr>
          <w:color w:val="auto"/>
          <w:highlight w:val="none"/>
        </w:rPr>
        <w:fldChar w:fldCharType="end"/>
      </w:r>
      <w:r>
        <w:rPr>
          <w:color w:val="auto"/>
          <w:highlight w:val="none"/>
        </w:rPr>
        <w:fldChar w:fldCharType="end"/>
      </w:r>
    </w:p>
    <w:p w14:paraId="08FD3315">
      <w:pPr>
        <w:pStyle w:val="18"/>
        <w:tabs>
          <w:tab w:val="right" w:leader="dot" w:pos="9346"/>
        </w:tabs>
        <w:spacing w:before="78" w:after="78"/>
        <w:rPr>
          <w:rFonts w:asciiTheme="minorHAnsi" w:hAnsiTheme="minorHAnsi" w:eastAsiaTheme="minorEastAsia" w:cstheme="minorBidi"/>
          <w:color w:val="auto"/>
          <w:kern w:val="2"/>
          <w:szCs w:val="22"/>
          <w:highlight w:val="none"/>
        </w:rPr>
      </w:pPr>
      <w:r>
        <w:rPr>
          <w:color w:val="auto"/>
          <w:highlight w:val="none"/>
        </w:rPr>
        <w:fldChar w:fldCharType="begin"/>
      </w:r>
      <w:r>
        <w:rPr>
          <w:color w:val="auto"/>
          <w:highlight w:val="none"/>
        </w:rPr>
        <w:instrText xml:space="preserve"> HYPERLINK \l "_Toc93562962" </w:instrText>
      </w:r>
      <w:r>
        <w:rPr>
          <w:color w:val="auto"/>
          <w:highlight w:val="none"/>
        </w:rPr>
        <w:fldChar w:fldCharType="separate"/>
      </w:r>
      <w:r>
        <w:rPr>
          <w:rStyle w:val="242"/>
          <w:color w:val="auto"/>
          <w:highlight w:val="none"/>
        </w:rPr>
        <w:t>1 范围</w:t>
      </w:r>
      <w:r>
        <w:rPr>
          <w:color w:val="auto"/>
          <w:highlight w:val="none"/>
        </w:rPr>
        <w:tab/>
      </w:r>
      <w:r>
        <w:rPr>
          <w:color w:val="auto"/>
          <w:highlight w:val="none"/>
        </w:rPr>
        <w:fldChar w:fldCharType="begin"/>
      </w:r>
      <w:r>
        <w:rPr>
          <w:color w:val="auto"/>
          <w:highlight w:val="none"/>
        </w:rPr>
        <w:instrText xml:space="preserve"> PAGEREF _Toc93562962 \h </w:instrText>
      </w:r>
      <w:r>
        <w:rPr>
          <w:color w:val="auto"/>
          <w:highlight w:val="none"/>
        </w:rPr>
        <w:fldChar w:fldCharType="separate"/>
      </w:r>
      <w:r>
        <w:rPr>
          <w:color w:val="auto"/>
          <w:highlight w:val="none"/>
        </w:rPr>
        <w:t>4</w:t>
      </w:r>
      <w:r>
        <w:rPr>
          <w:color w:val="auto"/>
          <w:highlight w:val="none"/>
        </w:rPr>
        <w:fldChar w:fldCharType="end"/>
      </w:r>
      <w:r>
        <w:rPr>
          <w:color w:val="auto"/>
          <w:highlight w:val="none"/>
        </w:rPr>
        <w:fldChar w:fldCharType="end"/>
      </w:r>
    </w:p>
    <w:p w14:paraId="749D6353">
      <w:pPr>
        <w:pStyle w:val="18"/>
        <w:tabs>
          <w:tab w:val="right" w:leader="dot" w:pos="9346"/>
        </w:tabs>
        <w:spacing w:before="78" w:after="78"/>
        <w:rPr>
          <w:rFonts w:asciiTheme="minorHAnsi" w:hAnsiTheme="minorHAnsi" w:eastAsiaTheme="minorEastAsia" w:cstheme="minorBidi"/>
          <w:color w:val="auto"/>
          <w:kern w:val="2"/>
          <w:szCs w:val="22"/>
          <w:highlight w:val="none"/>
        </w:rPr>
      </w:pPr>
      <w:r>
        <w:rPr>
          <w:color w:val="auto"/>
          <w:highlight w:val="none"/>
        </w:rPr>
        <w:fldChar w:fldCharType="begin"/>
      </w:r>
      <w:r>
        <w:rPr>
          <w:color w:val="auto"/>
          <w:highlight w:val="none"/>
        </w:rPr>
        <w:instrText xml:space="preserve"> HYPERLINK \l "_Toc93562963" </w:instrText>
      </w:r>
      <w:r>
        <w:rPr>
          <w:color w:val="auto"/>
          <w:highlight w:val="none"/>
        </w:rPr>
        <w:fldChar w:fldCharType="separate"/>
      </w:r>
      <w:r>
        <w:rPr>
          <w:rStyle w:val="242"/>
          <w:color w:val="auto"/>
          <w:highlight w:val="none"/>
        </w:rPr>
        <w:t>2 规范性引用文件</w:t>
      </w:r>
      <w:r>
        <w:rPr>
          <w:color w:val="auto"/>
          <w:highlight w:val="none"/>
        </w:rPr>
        <w:tab/>
      </w:r>
      <w:r>
        <w:rPr>
          <w:color w:val="auto"/>
          <w:highlight w:val="none"/>
        </w:rPr>
        <w:fldChar w:fldCharType="begin"/>
      </w:r>
      <w:r>
        <w:rPr>
          <w:color w:val="auto"/>
          <w:highlight w:val="none"/>
        </w:rPr>
        <w:instrText xml:space="preserve"> PAGEREF _Toc93562963 \h </w:instrText>
      </w:r>
      <w:r>
        <w:rPr>
          <w:color w:val="auto"/>
          <w:highlight w:val="none"/>
        </w:rPr>
        <w:fldChar w:fldCharType="separate"/>
      </w:r>
      <w:r>
        <w:rPr>
          <w:color w:val="auto"/>
          <w:highlight w:val="none"/>
        </w:rPr>
        <w:t>4</w:t>
      </w:r>
      <w:r>
        <w:rPr>
          <w:color w:val="auto"/>
          <w:highlight w:val="none"/>
        </w:rPr>
        <w:fldChar w:fldCharType="end"/>
      </w:r>
      <w:r>
        <w:rPr>
          <w:color w:val="auto"/>
          <w:highlight w:val="none"/>
        </w:rPr>
        <w:fldChar w:fldCharType="end"/>
      </w:r>
    </w:p>
    <w:p w14:paraId="54F857EB">
      <w:pPr>
        <w:pStyle w:val="18"/>
        <w:tabs>
          <w:tab w:val="right" w:leader="dot" w:pos="9346"/>
        </w:tabs>
        <w:spacing w:before="78" w:after="78"/>
        <w:rPr>
          <w:rFonts w:asciiTheme="minorHAnsi" w:hAnsiTheme="minorHAnsi" w:eastAsiaTheme="minorEastAsia" w:cstheme="minorBidi"/>
          <w:color w:val="auto"/>
          <w:kern w:val="2"/>
          <w:szCs w:val="22"/>
          <w:highlight w:val="none"/>
        </w:rPr>
      </w:pPr>
      <w:r>
        <w:rPr>
          <w:color w:val="auto"/>
          <w:highlight w:val="none"/>
        </w:rPr>
        <w:fldChar w:fldCharType="begin"/>
      </w:r>
      <w:r>
        <w:rPr>
          <w:color w:val="auto"/>
          <w:highlight w:val="none"/>
        </w:rPr>
        <w:instrText xml:space="preserve"> HYPERLINK \l "_Toc93562964" </w:instrText>
      </w:r>
      <w:r>
        <w:rPr>
          <w:color w:val="auto"/>
          <w:highlight w:val="none"/>
        </w:rPr>
        <w:fldChar w:fldCharType="separate"/>
      </w:r>
      <w:r>
        <w:rPr>
          <w:rStyle w:val="242"/>
          <w:color w:val="auto"/>
          <w:highlight w:val="none"/>
        </w:rPr>
        <w:t>3 术语和定义</w:t>
      </w:r>
      <w:r>
        <w:rPr>
          <w:color w:val="auto"/>
          <w:highlight w:val="none"/>
        </w:rPr>
        <w:tab/>
      </w:r>
      <w:r>
        <w:rPr>
          <w:color w:val="auto"/>
          <w:highlight w:val="none"/>
        </w:rPr>
        <w:fldChar w:fldCharType="begin"/>
      </w:r>
      <w:r>
        <w:rPr>
          <w:color w:val="auto"/>
          <w:highlight w:val="none"/>
        </w:rPr>
        <w:instrText xml:space="preserve"> PAGEREF _Toc93562964 \h </w:instrText>
      </w:r>
      <w:r>
        <w:rPr>
          <w:color w:val="auto"/>
          <w:highlight w:val="none"/>
        </w:rPr>
        <w:fldChar w:fldCharType="separate"/>
      </w:r>
      <w:r>
        <w:rPr>
          <w:color w:val="auto"/>
          <w:highlight w:val="none"/>
        </w:rPr>
        <w:t>4</w:t>
      </w:r>
      <w:r>
        <w:rPr>
          <w:color w:val="auto"/>
          <w:highlight w:val="none"/>
        </w:rPr>
        <w:fldChar w:fldCharType="end"/>
      </w:r>
      <w:r>
        <w:rPr>
          <w:color w:val="auto"/>
          <w:highlight w:val="none"/>
        </w:rPr>
        <w:fldChar w:fldCharType="end"/>
      </w:r>
    </w:p>
    <w:p w14:paraId="5651BA72">
      <w:pPr>
        <w:pStyle w:val="18"/>
        <w:tabs>
          <w:tab w:val="right" w:leader="dot" w:pos="9346"/>
        </w:tabs>
        <w:spacing w:before="78" w:after="78"/>
        <w:rPr>
          <w:rFonts w:asciiTheme="minorHAnsi" w:hAnsiTheme="minorHAnsi" w:eastAsiaTheme="minorEastAsia" w:cstheme="minorBidi"/>
          <w:color w:val="auto"/>
          <w:kern w:val="2"/>
          <w:szCs w:val="22"/>
          <w:highlight w:val="none"/>
        </w:rPr>
      </w:pPr>
      <w:r>
        <w:rPr>
          <w:color w:val="auto"/>
          <w:highlight w:val="none"/>
        </w:rPr>
        <w:fldChar w:fldCharType="begin"/>
      </w:r>
      <w:r>
        <w:rPr>
          <w:color w:val="auto"/>
          <w:highlight w:val="none"/>
        </w:rPr>
        <w:instrText xml:space="preserve"> HYPERLINK \l "_Toc93562965" </w:instrText>
      </w:r>
      <w:r>
        <w:rPr>
          <w:color w:val="auto"/>
          <w:highlight w:val="none"/>
        </w:rPr>
        <w:fldChar w:fldCharType="separate"/>
      </w:r>
      <w:r>
        <w:rPr>
          <w:rStyle w:val="242"/>
          <w:color w:val="auto"/>
          <w:highlight w:val="none"/>
        </w:rPr>
        <w:t>4 产品分类</w:t>
      </w:r>
      <w:r>
        <w:rPr>
          <w:color w:val="auto"/>
          <w:highlight w:val="none"/>
        </w:rPr>
        <w:tab/>
      </w:r>
      <w:r>
        <w:rPr>
          <w:color w:val="auto"/>
          <w:highlight w:val="none"/>
        </w:rPr>
        <w:fldChar w:fldCharType="begin"/>
      </w:r>
      <w:r>
        <w:rPr>
          <w:color w:val="auto"/>
          <w:highlight w:val="none"/>
        </w:rPr>
        <w:instrText xml:space="preserve"> PAGEREF _Toc93562965 \h </w:instrText>
      </w:r>
      <w:r>
        <w:rPr>
          <w:color w:val="auto"/>
          <w:highlight w:val="none"/>
        </w:rPr>
        <w:fldChar w:fldCharType="separate"/>
      </w:r>
      <w:r>
        <w:rPr>
          <w:color w:val="auto"/>
          <w:highlight w:val="none"/>
        </w:rPr>
        <w:t>5</w:t>
      </w:r>
      <w:r>
        <w:rPr>
          <w:color w:val="auto"/>
          <w:highlight w:val="none"/>
        </w:rPr>
        <w:fldChar w:fldCharType="end"/>
      </w:r>
      <w:r>
        <w:rPr>
          <w:color w:val="auto"/>
          <w:highlight w:val="none"/>
        </w:rPr>
        <w:fldChar w:fldCharType="end"/>
      </w:r>
    </w:p>
    <w:p w14:paraId="186A8CB8">
      <w:pPr>
        <w:pStyle w:val="18"/>
        <w:tabs>
          <w:tab w:val="right" w:leader="dot" w:pos="9346"/>
        </w:tabs>
        <w:spacing w:before="78" w:after="78"/>
        <w:rPr>
          <w:rFonts w:asciiTheme="minorHAnsi" w:hAnsiTheme="minorHAnsi" w:eastAsiaTheme="minorEastAsia" w:cstheme="minorBidi"/>
          <w:color w:val="auto"/>
          <w:kern w:val="2"/>
          <w:szCs w:val="22"/>
          <w:highlight w:val="none"/>
        </w:rPr>
      </w:pPr>
      <w:r>
        <w:rPr>
          <w:color w:val="auto"/>
          <w:highlight w:val="none"/>
        </w:rPr>
        <w:fldChar w:fldCharType="begin"/>
      </w:r>
      <w:r>
        <w:rPr>
          <w:color w:val="auto"/>
          <w:highlight w:val="none"/>
        </w:rPr>
        <w:instrText xml:space="preserve"> HYPERLINK \l "_Toc93562966" </w:instrText>
      </w:r>
      <w:r>
        <w:rPr>
          <w:color w:val="auto"/>
          <w:highlight w:val="none"/>
        </w:rPr>
        <w:fldChar w:fldCharType="separate"/>
      </w:r>
      <w:r>
        <w:rPr>
          <w:rStyle w:val="242"/>
          <w:color w:val="auto"/>
          <w:highlight w:val="none"/>
        </w:rPr>
        <w:t>5 技术要求</w:t>
      </w:r>
      <w:r>
        <w:rPr>
          <w:color w:val="auto"/>
          <w:highlight w:val="none"/>
        </w:rPr>
        <w:tab/>
      </w:r>
      <w:bookmarkStart w:id="30" w:name="_GoBack"/>
      <w:bookmarkEnd w:id="30"/>
      <w:r>
        <w:rPr>
          <w:color w:val="auto"/>
          <w:highlight w:val="none"/>
        </w:rPr>
        <w:fldChar w:fldCharType="begin"/>
      </w:r>
      <w:r>
        <w:rPr>
          <w:color w:val="auto"/>
          <w:highlight w:val="none"/>
        </w:rPr>
        <w:instrText xml:space="preserve"> PAGEREF _Toc93562966 \h </w:instrText>
      </w:r>
      <w:r>
        <w:rPr>
          <w:color w:val="auto"/>
          <w:highlight w:val="none"/>
        </w:rPr>
        <w:fldChar w:fldCharType="separate"/>
      </w:r>
      <w:r>
        <w:rPr>
          <w:color w:val="auto"/>
          <w:highlight w:val="none"/>
        </w:rPr>
        <w:t>5</w:t>
      </w:r>
      <w:r>
        <w:rPr>
          <w:color w:val="auto"/>
          <w:highlight w:val="none"/>
        </w:rPr>
        <w:fldChar w:fldCharType="end"/>
      </w:r>
      <w:r>
        <w:rPr>
          <w:color w:val="auto"/>
          <w:highlight w:val="none"/>
        </w:rPr>
        <w:fldChar w:fldCharType="end"/>
      </w:r>
    </w:p>
    <w:p w14:paraId="4AA5387F">
      <w:pPr>
        <w:pStyle w:val="18"/>
        <w:tabs>
          <w:tab w:val="right" w:leader="dot" w:pos="9346"/>
        </w:tabs>
        <w:spacing w:before="78" w:after="78"/>
        <w:rPr>
          <w:rFonts w:asciiTheme="minorHAnsi" w:hAnsiTheme="minorHAnsi" w:eastAsiaTheme="minorEastAsia" w:cstheme="minorBidi"/>
          <w:color w:val="auto"/>
          <w:kern w:val="2"/>
          <w:szCs w:val="22"/>
          <w:highlight w:val="none"/>
        </w:rPr>
      </w:pPr>
      <w:r>
        <w:rPr>
          <w:color w:val="auto"/>
          <w:highlight w:val="none"/>
        </w:rPr>
        <w:fldChar w:fldCharType="begin"/>
      </w:r>
      <w:r>
        <w:rPr>
          <w:color w:val="auto"/>
          <w:highlight w:val="none"/>
        </w:rPr>
        <w:instrText xml:space="preserve"> HYPERLINK \l "_Toc93562967" </w:instrText>
      </w:r>
      <w:r>
        <w:rPr>
          <w:color w:val="auto"/>
          <w:highlight w:val="none"/>
        </w:rPr>
        <w:fldChar w:fldCharType="separate"/>
      </w:r>
      <w:r>
        <w:rPr>
          <w:rStyle w:val="242"/>
          <w:bCs/>
          <w:color w:val="auto"/>
          <w:highlight w:val="none"/>
        </w:rPr>
        <w:t>6 试验方法</w:t>
      </w:r>
      <w:r>
        <w:rPr>
          <w:color w:val="auto"/>
          <w:highlight w:val="none"/>
        </w:rPr>
        <w:tab/>
      </w:r>
      <w:r>
        <w:rPr>
          <w:color w:val="auto"/>
          <w:highlight w:val="none"/>
        </w:rPr>
        <w:fldChar w:fldCharType="begin"/>
      </w:r>
      <w:r>
        <w:rPr>
          <w:color w:val="auto"/>
          <w:highlight w:val="none"/>
        </w:rPr>
        <w:instrText xml:space="preserve"> PAGEREF _Toc93562967 \h </w:instrText>
      </w:r>
      <w:r>
        <w:rPr>
          <w:color w:val="auto"/>
          <w:highlight w:val="none"/>
        </w:rPr>
        <w:fldChar w:fldCharType="separate"/>
      </w:r>
      <w:r>
        <w:rPr>
          <w:color w:val="auto"/>
          <w:highlight w:val="none"/>
        </w:rPr>
        <w:t>6</w:t>
      </w:r>
      <w:r>
        <w:rPr>
          <w:color w:val="auto"/>
          <w:highlight w:val="none"/>
        </w:rPr>
        <w:fldChar w:fldCharType="end"/>
      </w:r>
      <w:r>
        <w:rPr>
          <w:color w:val="auto"/>
          <w:highlight w:val="none"/>
        </w:rPr>
        <w:fldChar w:fldCharType="end"/>
      </w:r>
    </w:p>
    <w:p w14:paraId="3F754F2E">
      <w:pPr>
        <w:pStyle w:val="18"/>
        <w:tabs>
          <w:tab w:val="right" w:leader="dot" w:pos="9346"/>
        </w:tabs>
        <w:spacing w:before="78" w:after="78"/>
        <w:rPr>
          <w:rFonts w:asciiTheme="minorHAnsi" w:hAnsiTheme="minorHAnsi" w:eastAsiaTheme="minorEastAsia" w:cstheme="minorBidi"/>
          <w:color w:val="auto"/>
          <w:kern w:val="2"/>
          <w:szCs w:val="22"/>
          <w:highlight w:val="none"/>
        </w:rPr>
      </w:pPr>
      <w:r>
        <w:rPr>
          <w:color w:val="auto"/>
          <w:highlight w:val="none"/>
        </w:rPr>
        <w:fldChar w:fldCharType="begin"/>
      </w:r>
      <w:r>
        <w:rPr>
          <w:color w:val="auto"/>
          <w:highlight w:val="none"/>
        </w:rPr>
        <w:instrText xml:space="preserve"> HYPERLINK \l "_Toc93562968" </w:instrText>
      </w:r>
      <w:r>
        <w:rPr>
          <w:color w:val="auto"/>
          <w:highlight w:val="none"/>
        </w:rPr>
        <w:fldChar w:fldCharType="separate"/>
      </w:r>
      <w:r>
        <w:rPr>
          <w:rStyle w:val="242"/>
          <w:color w:val="auto"/>
          <w:highlight w:val="none"/>
        </w:rPr>
        <w:t>7 组批与抽样</w:t>
      </w:r>
      <w:r>
        <w:rPr>
          <w:color w:val="auto"/>
          <w:highlight w:val="none"/>
        </w:rPr>
        <w:tab/>
      </w:r>
      <w:r>
        <w:rPr>
          <w:color w:val="auto"/>
          <w:highlight w:val="none"/>
        </w:rPr>
        <w:fldChar w:fldCharType="begin"/>
      </w:r>
      <w:r>
        <w:rPr>
          <w:color w:val="auto"/>
          <w:highlight w:val="none"/>
        </w:rPr>
        <w:instrText xml:space="preserve"> PAGEREF _Toc93562968 \h </w:instrText>
      </w:r>
      <w:r>
        <w:rPr>
          <w:color w:val="auto"/>
          <w:highlight w:val="none"/>
        </w:rPr>
        <w:fldChar w:fldCharType="separate"/>
      </w:r>
      <w:r>
        <w:rPr>
          <w:color w:val="auto"/>
          <w:highlight w:val="none"/>
        </w:rPr>
        <w:t>7</w:t>
      </w:r>
      <w:r>
        <w:rPr>
          <w:color w:val="auto"/>
          <w:highlight w:val="none"/>
        </w:rPr>
        <w:fldChar w:fldCharType="end"/>
      </w:r>
      <w:r>
        <w:rPr>
          <w:color w:val="auto"/>
          <w:highlight w:val="none"/>
        </w:rPr>
        <w:fldChar w:fldCharType="end"/>
      </w:r>
    </w:p>
    <w:p w14:paraId="126B78E5">
      <w:pPr>
        <w:pStyle w:val="18"/>
        <w:tabs>
          <w:tab w:val="right" w:leader="dot" w:pos="9346"/>
        </w:tabs>
        <w:spacing w:before="78" w:after="78"/>
        <w:rPr>
          <w:rFonts w:asciiTheme="minorHAnsi" w:hAnsiTheme="minorHAnsi" w:eastAsiaTheme="minorEastAsia" w:cstheme="minorBidi"/>
          <w:color w:val="auto"/>
          <w:kern w:val="2"/>
          <w:szCs w:val="22"/>
          <w:highlight w:val="none"/>
        </w:rPr>
      </w:pPr>
      <w:r>
        <w:rPr>
          <w:color w:val="auto"/>
          <w:highlight w:val="none"/>
        </w:rPr>
        <w:fldChar w:fldCharType="begin"/>
      </w:r>
      <w:r>
        <w:rPr>
          <w:color w:val="auto"/>
          <w:highlight w:val="none"/>
        </w:rPr>
        <w:instrText xml:space="preserve"> HYPERLINK \l "_Toc93562969" </w:instrText>
      </w:r>
      <w:r>
        <w:rPr>
          <w:color w:val="auto"/>
          <w:highlight w:val="none"/>
        </w:rPr>
        <w:fldChar w:fldCharType="separate"/>
      </w:r>
      <w:r>
        <w:rPr>
          <w:rStyle w:val="242"/>
          <w:color w:val="auto"/>
          <w:highlight w:val="none"/>
        </w:rPr>
        <w:t>8 检验规则</w:t>
      </w:r>
      <w:r>
        <w:rPr>
          <w:color w:val="auto"/>
          <w:highlight w:val="none"/>
        </w:rPr>
        <w:tab/>
      </w:r>
      <w:r>
        <w:rPr>
          <w:color w:val="auto"/>
          <w:highlight w:val="none"/>
        </w:rPr>
        <w:fldChar w:fldCharType="begin"/>
      </w:r>
      <w:r>
        <w:rPr>
          <w:color w:val="auto"/>
          <w:highlight w:val="none"/>
        </w:rPr>
        <w:instrText xml:space="preserve"> PAGEREF _Toc93562969 \h </w:instrText>
      </w:r>
      <w:r>
        <w:rPr>
          <w:color w:val="auto"/>
          <w:highlight w:val="none"/>
        </w:rPr>
        <w:fldChar w:fldCharType="separate"/>
      </w:r>
      <w:r>
        <w:rPr>
          <w:color w:val="auto"/>
          <w:highlight w:val="none"/>
        </w:rPr>
        <w:t>8</w:t>
      </w:r>
      <w:r>
        <w:rPr>
          <w:color w:val="auto"/>
          <w:highlight w:val="none"/>
        </w:rPr>
        <w:fldChar w:fldCharType="end"/>
      </w:r>
      <w:r>
        <w:rPr>
          <w:color w:val="auto"/>
          <w:highlight w:val="none"/>
        </w:rPr>
        <w:fldChar w:fldCharType="end"/>
      </w:r>
    </w:p>
    <w:p w14:paraId="4009B339">
      <w:pPr>
        <w:pStyle w:val="18"/>
        <w:tabs>
          <w:tab w:val="right" w:leader="dot" w:pos="9346"/>
        </w:tabs>
        <w:spacing w:before="78" w:after="78"/>
        <w:rPr>
          <w:rFonts w:asciiTheme="minorHAnsi" w:hAnsiTheme="minorHAnsi" w:eastAsiaTheme="minorEastAsia" w:cstheme="minorBidi"/>
          <w:color w:val="auto"/>
          <w:kern w:val="2"/>
          <w:szCs w:val="22"/>
          <w:highlight w:val="none"/>
        </w:rPr>
      </w:pPr>
      <w:r>
        <w:rPr>
          <w:color w:val="auto"/>
          <w:highlight w:val="none"/>
        </w:rPr>
        <w:fldChar w:fldCharType="begin"/>
      </w:r>
      <w:r>
        <w:rPr>
          <w:color w:val="auto"/>
          <w:highlight w:val="none"/>
        </w:rPr>
        <w:instrText xml:space="preserve"> HYPERLINK \l "_Toc93562970" </w:instrText>
      </w:r>
      <w:r>
        <w:rPr>
          <w:color w:val="auto"/>
          <w:highlight w:val="none"/>
        </w:rPr>
        <w:fldChar w:fldCharType="separate"/>
      </w:r>
      <w:r>
        <w:rPr>
          <w:rStyle w:val="242"/>
          <w:color w:val="auto"/>
          <w:highlight w:val="none"/>
        </w:rPr>
        <w:t>9 包装、标识、运输、贮存</w:t>
      </w:r>
      <w:r>
        <w:rPr>
          <w:color w:val="auto"/>
          <w:highlight w:val="none"/>
        </w:rPr>
        <w:tab/>
      </w:r>
      <w:r>
        <w:rPr>
          <w:color w:val="auto"/>
          <w:highlight w:val="none"/>
        </w:rPr>
        <w:fldChar w:fldCharType="begin"/>
      </w:r>
      <w:r>
        <w:rPr>
          <w:color w:val="auto"/>
          <w:highlight w:val="none"/>
        </w:rPr>
        <w:instrText xml:space="preserve"> PAGEREF _Toc93562970 \h </w:instrText>
      </w:r>
      <w:r>
        <w:rPr>
          <w:color w:val="auto"/>
          <w:highlight w:val="none"/>
        </w:rPr>
        <w:fldChar w:fldCharType="separate"/>
      </w:r>
      <w:r>
        <w:rPr>
          <w:color w:val="auto"/>
          <w:highlight w:val="none"/>
        </w:rPr>
        <w:t>8</w:t>
      </w:r>
      <w:r>
        <w:rPr>
          <w:color w:val="auto"/>
          <w:highlight w:val="none"/>
        </w:rPr>
        <w:fldChar w:fldCharType="end"/>
      </w:r>
      <w:r>
        <w:rPr>
          <w:color w:val="auto"/>
          <w:highlight w:val="none"/>
        </w:rPr>
        <w:fldChar w:fldCharType="end"/>
      </w:r>
    </w:p>
    <w:p w14:paraId="4F2D56DE">
      <w:pPr>
        <w:pStyle w:val="258"/>
        <w:ind w:firstLine="420"/>
        <w:rPr>
          <w:rFonts w:hAnsi="宋体"/>
          <w:color w:val="auto"/>
          <w:highlight w:val="none"/>
        </w:rPr>
      </w:pPr>
      <w:r>
        <w:rPr>
          <w:rFonts w:hAnsi="宋体"/>
          <w:color w:val="auto"/>
          <w:highlight w:val="none"/>
        </w:rPr>
        <w:fldChar w:fldCharType="end"/>
      </w:r>
    </w:p>
    <w:p w14:paraId="196A4F3A">
      <w:pPr>
        <w:widowControl/>
        <w:jc w:val="left"/>
        <w:rPr>
          <w:rFonts w:eastAsia="黑体"/>
          <w:color w:val="auto"/>
          <w:kern w:val="0"/>
          <w:sz w:val="32"/>
          <w:szCs w:val="20"/>
          <w:highlight w:val="none"/>
        </w:rPr>
      </w:pPr>
    </w:p>
    <w:p w14:paraId="1E6E2FFA">
      <w:pPr>
        <w:widowControl/>
        <w:jc w:val="left"/>
        <w:rPr>
          <w:rFonts w:eastAsia="黑体"/>
          <w:color w:val="auto"/>
          <w:kern w:val="0"/>
          <w:sz w:val="32"/>
          <w:szCs w:val="20"/>
          <w:highlight w:val="none"/>
        </w:rPr>
      </w:pPr>
      <w:r>
        <w:rPr>
          <w:color w:val="auto"/>
          <w:highlight w:val="none"/>
        </w:rPr>
        <w:br w:type="page"/>
      </w:r>
    </w:p>
    <w:p w14:paraId="04333D60">
      <w:pPr>
        <w:pStyle w:val="256"/>
        <w:rPr>
          <w:rFonts w:ascii="Times New Roman"/>
          <w:color w:val="auto"/>
          <w:highlight w:val="none"/>
        </w:rPr>
      </w:pPr>
      <w:bookmarkStart w:id="5" w:name="_Toc93562961"/>
      <w:r>
        <w:rPr>
          <w:rFonts w:ascii="Times New Roman"/>
          <w:color w:val="auto"/>
          <w:highlight w:val="none"/>
        </w:rPr>
        <w:t>前    言</w:t>
      </w:r>
      <w:bookmarkEnd w:id="2"/>
      <w:bookmarkEnd w:id="3"/>
      <w:bookmarkEnd w:id="4"/>
      <w:bookmarkEnd w:id="5"/>
    </w:p>
    <w:p w14:paraId="3CC63E27">
      <w:pPr>
        <w:ind w:firstLine="420" w:firstLineChars="200"/>
        <w:rPr>
          <w:color w:val="auto"/>
          <w:highlight w:val="none"/>
        </w:rPr>
      </w:pPr>
      <w:r>
        <w:rPr>
          <w:color w:val="auto"/>
          <w:highlight w:val="none"/>
        </w:rPr>
        <w:t>本文件</w:t>
      </w:r>
      <w:r>
        <w:rPr>
          <w:rFonts w:hint="eastAsia" w:ascii="宋体" w:hAnsi="宋体"/>
          <w:color w:val="auto"/>
          <w:highlight w:val="none"/>
        </w:rPr>
        <w:t>按照《中国电机工程学会标准管理办法（暂行）》的要求，依据</w:t>
      </w:r>
      <w:r>
        <w:rPr>
          <w:color w:val="auto"/>
          <w:highlight w:val="none"/>
        </w:rPr>
        <w:t>GB/T 1.1—2020《标准化工作导则 第1部分：标准化文件的结构和起草规则》的规定起草。</w:t>
      </w:r>
    </w:p>
    <w:p w14:paraId="1C4B3370">
      <w:pPr>
        <w:autoSpaceDE w:val="0"/>
        <w:autoSpaceDN w:val="0"/>
        <w:adjustRightInd w:val="0"/>
        <w:ind w:firstLine="420" w:firstLineChars="200"/>
        <w:jc w:val="left"/>
        <w:rPr>
          <w:color w:val="auto"/>
          <w:highlight w:val="none"/>
        </w:rPr>
      </w:pPr>
      <w:r>
        <w:rPr>
          <w:rFonts w:hint="eastAsia"/>
          <w:color w:val="auto"/>
          <w:highlight w:val="none"/>
        </w:rPr>
        <w:t>请注意本文件的某些内容可能涉及专利。本文件的发布机构不承担识别专利的责任。</w:t>
      </w:r>
    </w:p>
    <w:p w14:paraId="0C011E4A">
      <w:pPr>
        <w:autoSpaceDE w:val="0"/>
        <w:autoSpaceDN w:val="0"/>
        <w:adjustRightInd w:val="0"/>
        <w:ind w:firstLine="420" w:firstLineChars="200"/>
        <w:jc w:val="left"/>
        <w:rPr>
          <w:rFonts w:ascii="宋体" w:cs="宋体"/>
          <w:color w:val="auto"/>
          <w:kern w:val="0"/>
          <w:szCs w:val="21"/>
          <w:highlight w:val="none"/>
        </w:rPr>
      </w:pPr>
      <w:r>
        <w:rPr>
          <w:color w:val="auto"/>
          <w:highlight w:val="none"/>
        </w:rPr>
        <w:t>本文件</w:t>
      </w:r>
      <w:r>
        <w:rPr>
          <w:rFonts w:hint="eastAsia" w:ascii="宋体" w:cs="宋体"/>
          <w:color w:val="auto"/>
          <w:kern w:val="0"/>
          <w:szCs w:val="21"/>
          <w:highlight w:val="none"/>
        </w:rPr>
        <w:t>由中国电机工程学会提出。</w:t>
      </w:r>
    </w:p>
    <w:p w14:paraId="21F3C51E">
      <w:pPr>
        <w:ind w:firstLine="420" w:firstLineChars="200"/>
        <w:rPr>
          <w:color w:val="auto"/>
          <w:highlight w:val="none"/>
        </w:rPr>
      </w:pPr>
      <w:r>
        <w:rPr>
          <w:rFonts w:hint="eastAsia" w:ascii="宋体" w:hAnsi="宋体"/>
          <w:color w:val="auto"/>
          <w:highlight w:val="none"/>
        </w:rPr>
        <w:t>本文件由中国电机工程学会电力环境保护标准专业委员会技术归口和解释。</w:t>
      </w:r>
    </w:p>
    <w:p w14:paraId="1FDDC746">
      <w:pPr>
        <w:ind w:firstLine="420" w:firstLineChars="200"/>
        <w:rPr>
          <w:color w:val="auto"/>
          <w:highlight w:val="none"/>
        </w:rPr>
      </w:pPr>
      <w:r>
        <w:rPr>
          <w:color w:val="auto"/>
          <w:highlight w:val="none"/>
        </w:rPr>
        <w:t>本文件起草单位：</w:t>
      </w:r>
      <w:r>
        <w:rPr>
          <w:rFonts w:hint="eastAsia"/>
          <w:color w:val="auto"/>
          <w:highlight w:val="none"/>
        </w:rPr>
        <w:t>大唐环境产业集团股份有限公司、大唐（北京）水务工程技术有限公司、国能水务环保有限公司、湖南大学、清华大学、阳城国际发电有限责任公司、内蒙古大唐国际克什克腾煤制</w:t>
      </w:r>
    </w:p>
    <w:p w14:paraId="1A3284D3">
      <w:pPr>
        <w:rPr>
          <w:color w:val="auto"/>
          <w:highlight w:val="none"/>
        </w:rPr>
      </w:pPr>
      <w:r>
        <w:rPr>
          <w:rFonts w:hint="eastAsia"/>
          <w:color w:val="auto"/>
          <w:highlight w:val="none"/>
        </w:rPr>
        <w:t>天然气有限责任公司</w:t>
      </w:r>
    </w:p>
    <w:p w14:paraId="1F1E5591">
      <w:pPr>
        <w:ind w:firstLine="420" w:firstLineChars="200"/>
        <w:rPr>
          <w:color w:val="auto"/>
          <w:highlight w:val="none"/>
        </w:rPr>
      </w:pPr>
      <w:r>
        <w:rPr>
          <w:color w:val="auto"/>
          <w:highlight w:val="none"/>
        </w:rPr>
        <w:t>本文件主要起草人：</w:t>
      </w:r>
      <w:r>
        <w:rPr>
          <w:rFonts w:hint="eastAsia"/>
          <w:color w:val="auto"/>
          <w:highlight w:val="none"/>
          <w:lang w:val="en-US" w:eastAsia="zh-CN"/>
        </w:rPr>
        <w:t>麻晓越</w:t>
      </w:r>
      <w:r>
        <w:rPr>
          <w:rFonts w:hint="eastAsia"/>
          <w:color w:val="auto"/>
          <w:highlight w:val="none"/>
        </w:rPr>
        <w:t>、</w:t>
      </w:r>
      <w:r>
        <w:rPr>
          <w:rFonts w:hint="eastAsia"/>
          <w:color w:val="auto"/>
          <w:highlight w:val="none"/>
          <w:lang w:val="en-US" w:eastAsia="zh-CN"/>
        </w:rPr>
        <w:t>杨言</w:t>
      </w:r>
      <w:r>
        <w:rPr>
          <w:rFonts w:hint="eastAsia"/>
          <w:color w:val="auto"/>
          <w:highlight w:val="none"/>
        </w:rPr>
        <w:t>、</w:t>
      </w:r>
      <w:r>
        <w:rPr>
          <w:rFonts w:hint="eastAsia"/>
          <w:color w:val="auto"/>
          <w:highlight w:val="none"/>
          <w:lang w:val="en-US" w:eastAsia="zh-CN"/>
        </w:rPr>
        <w:t>赵焰</w:t>
      </w:r>
      <w:r>
        <w:rPr>
          <w:rFonts w:hint="eastAsia"/>
          <w:color w:val="auto"/>
          <w:highlight w:val="none"/>
        </w:rPr>
        <w:t>、</w:t>
      </w:r>
      <w:r>
        <w:rPr>
          <w:rFonts w:hint="eastAsia"/>
          <w:color w:val="auto"/>
          <w:highlight w:val="none"/>
          <w:lang w:val="en-US" w:eastAsia="zh-CN"/>
        </w:rPr>
        <w:t>杨春平、王建龙、王慧卿、张永峰、孟磊、白玉勇、刘海洋、杨建慧、高阳、李飞</w:t>
      </w:r>
      <w:r>
        <w:rPr>
          <w:rFonts w:hint="eastAsia"/>
          <w:color w:val="auto"/>
          <w:highlight w:val="none"/>
        </w:rPr>
        <w:t>。</w:t>
      </w:r>
    </w:p>
    <w:p w14:paraId="69C55704">
      <w:pPr>
        <w:ind w:firstLine="420" w:firstLineChars="200"/>
        <w:rPr>
          <w:color w:val="auto"/>
          <w:highlight w:val="none"/>
        </w:rPr>
      </w:pPr>
      <w:r>
        <w:rPr>
          <w:color w:val="auto"/>
          <w:highlight w:val="none"/>
        </w:rPr>
        <w:t>本文件首次发布。</w:t>
      </w:r>
    </w:p>
    <w:p w14:paraId="52A82F43">
      <w:pPr>
        <w:ind w:firstLine="420" w:firstLineChars="200"/>
        <w:rPr>
          <w:rFonts w:ascii="宋体" w:hAnsi="宋体"/>
          <w:color w:val="auto"/>
          <w:highlight w:val="none"/>
        </w:rPr>
      </w:pPr>
      <w:r>
        <w:rPr>
          <w:rFonts w:hint="eastAsia" w:ascii="宋体" w:hAnsi="宋体"/>
          <w:color w:val="auto"/>
          <w:highlight w:val="none"/>
        </w:rPr>
        <w:t>本文件在执行过程中的意见或建议反馈至中国电机工程学会标准执行办公室（地址：北京市西城区白广路二条1 号，100761，网址：http：//www.csee.org.cn，邮箱：</w:t>
      </w:r>
      <w:r>
        <w:rPr>
          <w:color w:val="auto"/>
          <w:highlight w:val="none"/>
        </w:rPr>
        <w:fldChar w:fldCharType="begin"/>
      </w:r>
      <w:r>
        <w:rPr>
          <w:color w:val="auto"/>
          <w:highlight w:val="none"/>
        </w:rPr>
        <w:instrText xml:space="preserve"> HYPERLINK "mailto:cseebz@csee.org.cn" </w:instrText>
      </w:r>
      <w:r>
        <w:rPr>
          <w:color w:val="auto"/>
          <w:highlight w:val="none"/>
        </w:rPr>
        <w:fldChar w:fldCharType="separate"/>
      </w:r>
      <w:r>
        <w:rPr>
          <w:rStyle w:val="242"/>
          <w:rFonts w:hint="eastAsia" w:ascii="宋体" w:hAnsi="宋体"/>
          <w:color w:val="auto"/>
          <w:highlight w:val="none"/>
        </w:rPr>
        <w:t>cseebz@csee.org.cn</w:t>
      </w:r>
      <w:r>
        <w:rPr>
          <w:rStyle w:val="242"/>
          <w:rFonts w:hint="eastAsia" w:ascii="宋体" w:hAnsi="宋体"/>
          <w:color w:val="auto"/>
          <w:highlight w:val="none"/>
        </w:rPr>
        <w:fldChar w:fldCharType="end"/>
      </w:r>
      <w:r>
        <w:rPr>
          <w:rFonts w:hint="eastAsia" w:ascii="宋体" w:hAnsi="宋体"/>
          <w:color w:val="auto"/>
          <w:highlight w:val="none"/>
        </w:rPr>
        <w:t>）。</w:t>
      </w:r>
    </w:p>
    <w:p w14:paraId="1929EC04">
      <w:pPr>
        <w:ind w:firstLine="420" w:firstLineChars="200"/>
        <w:rPr>
          <w:rFonts w:ascii="宋体" w:hAnsi="宋体"/>
          <w:color w:val="auto"/>
          <w:highlight w:val="none"/>
        </w:rPr>
      </w:pPr>
    </w:p>
    <w:p w14:paraId="785024A6">
      <w:pPr>
        <w:ind w:firstLine="420" w:firstLineChars="200"/>
        <w:rPr>
          <w:rFonts w:ascii="宋体" w:hAnsi="宋体"/>
          <w:color w:val="auto"/>
          <w:highlight w:val="none"/>
        </w:rPr>
      </w:pPr>
    </w:p>
    <w:p w14:paraId="359AF448">
      <w:pPr>
        <w:widowControl/>
        <w:jc w:val="left"/>
        <w:rPr>
          <w:rFonts w:eastAsia="黑体"/>
          <w:color w:val="auto"/>
          <w:kern w:val="0"/>
          <w:sz w:val="32"/>
          <w:szCs w:val="20"/>
          <w:highlight w:val="none"/>
        </w:rPr>
      </w:pPr>
      <w:bookmarkStart w:id="6" w:name="标准目次"/>
      <w:bookmarkEnd w:id="6"/>
      <w:bookmarkStart w:id="7" w:name="标准引言"/>
      <w:bookmarkEnd w:id="7"/>
      <w:r>
        <w:rPr>
          <w:color w:val="auto"/>
          <w:highlight w:val="none"/>
        </w:rPr>
        <w:br w:type="page"/>
      </w:r>
    </w:p>
    <w:p w14:paraId="149A514A">
      <w:pPr>
        <w:pStyle w:val="316"/>
        <w:rPr>
          <w:rFonts w:ascii="Times New Roman"/>
          <w:color w:val="auto"/>
          <w:highlight w:val="none"/>
        </w:rPr>
      </w:pPr>
      <w:r>
        <w:rPr>
          <w:rFonts w:hint="eastAsia" w:ascii="Times New Roman"/>
          <w:color w:val="auto"/>
          <w:highlight w:val="none"/>
        </w:rPr>
        <w:t>火力发电厂高盐水 副产工业氯化钠和硫酸钠</w:t>
      </w:r>
    </w:p>
    <w:p w14:paraId="7F2D4345">
      <w:pPr>
        <w:pStyle w:val="259"/>
        <w:rPr>
          <w:rFonts w:ascii="Times New Roman"/>
          <w:color w:val="auto"/>
          <w:szCs w:val="21"/>
          <w:highlight w:val="none"/>
        </w:rPr>
      </w:pPr>
      <w:bookmarkStart w:id="8" w:name="_Toc93562962"/>
      <w:bookmarkStart w:id="9" w:name="_Toc62027348"/>
      <w:bookmarkStart w:id="10" w:name="_Toc55228494"/>
      <w:bookmarkStart w:id="11" w:name="_Toc63642873"/>
      <w:r>
        <w:rPr>
          <w:rFonts w:ascii="Times New Roman"/>
          <w:color w:val="auto"/>
          <w:szCs w:val="21"/>
          <w:highlight w:val="none"/>
        </w:rPr>
        <w:t>范围</w:t>
      </w:r>
      <w:bookmarkEnd w:id="8"/>
      <w:bookmarkEnd w:id="9"/>
      <w:bookmarkEnd w:id="10"/>
      <w:bookmarkEnd w:id="11"/>
    </w:p>
    <w:p w14:paraId="067AA189">
      <w:pPr>
        <w:pStyle w:val="258"/>
        <w:ind w:firstLine="420"/>
        <w:rPr>
          <w:rFonts w:ascii="Times New Roman"/>
          <w:color w:val="auto"/>
          <w:szCs w:val="21"/>
          <w:highlight w:val="none"/>
        </w:rPr>
      </w:pPr>
      <w:r>
        <w:rPr>
          <w:rFonts w:hint="eastAsia" w:ascii="Times New Roman"/>
          <w:color w:val="auto"/>
          <w:szCs w:val="21"/>
          <w:highlight w:val="none"/>
        </w:rPr>
        <w:t>本文件规定了火力发电厂高盐水处理后副产工业氯化钠、硫酸钠的产品分类、技术要求、试验方法、组批与抽样、检验规则和包装、标识、运输、贮存。</w:t>
      </w:r>
    </w:p>
    <w:p w14:paraId="2993B4CD">
      <w:pPr>
        <w:pStyle w:val="258"/>
        <w:ind w:firstLine="420"/>
        <w:rPr>
          <w:rFonts w:ascii="Times New Roman"/>
          <w:color w:val="auto"/>
          <w:szCs w:val="21"/>
          <w:highlight w:val="none"/>
        </w:rPr>
      </w:pPr>
      <w:r>
        <w:rPr>
          <w:rFonts w:hint="eastAsia" w:ascii="Times New Roman"/>
          <w:color w:val="auto"/>
          <w:szCs w:val="21"/>
          <w:highlight w:val="none"/>
        </w:rPr>
        <w:t>本文件适用于火力发电厂高盐水处理过程中副产的工业氯化钠、硫酸钠。该产品适用于氯碱、印染、化工、造纸、冶金等</w:t>
      </w:r>
      <w:r>
        <w:rPr>
          <w:rFonts w:hint="eastAsia" w:ascii="Times New Roman"/>
          <w:color w:val="auto"/>
          <w:szCs w:val="21"/>
          <w:highlight w:val="none"/>
        </w:rPr>
        <w:t>工业原料</w:t>
      </w:r>
      <w:r>
        <w:rPr>
          <w:rFonts w:hint="eastAsia" w:ascii="Times New Roman"/>
          <w:color w:val="auto"/>
          <w:szCs w:val="21"/>
          <w:highlight w:val="none"/>
        </w:rPr>
        <w:t>等</w:t>
      </w:r>
      <w:r>
        <w:rPr>
          <w:rFonts w:hint="eastAsia" w:ascii="Times New Roman"/>
          <w:color w:val="auto"/>
          <w:szCs w:val="21"/>
          <w:highlight w:val="none"/>
        </w:rPr>
        <w:t>，严禁直接或间接用于食品及食品加工、畜牧、水产养殖、医药等领域。</w:t>
      </w:r>
    </w:p>
    <w:p w14:paraId="4637A381">
      <w:pPr>
        <w:pStyle w:val="259"/>
        <w:rPr>
          <w:rFonts w:ascii="Times New Roman"/>
          <w:color w:val="auto"/>
          <w:szCs w:val="21"/>
          <w:highlight w:val="none"/>
        </w:rPr>
      </w:pPr>
      <w:bookmarkStart w:id="12" w:name="_Toc55228495"/>
      <w:bookmarkStart w:id="13" w:name="_Toc93562963"/>
      <w:bookmarkStart w:id="14" w:name="_Toc63642874"/>
      <w:bookmarkStart w:id="15" w:name="_Toc62027349"/>
      <w:r>
        <w:rPr>
          <w:rFonts w:ascii="Times New Roman"/>
          <w:color w:val="auto"/>
          <w:szCs w:val="21"/>
          <w:highlight w:val="none"/>
        </w:rPr>
        <w:t>规范性引用文</w:t>
      </w:r>
      <w:bookmarkEnd w:id="12"/>
      <w:r>
        <w:rPr>
          <w:rFonts w:ascii="Times New Roman"/>
          <w:color w:val="auto"/>
          <w:szCs w:val="21"/>
          <w:highlight w:val="none"/>
        </w:rPr>
        <w:t>件</w:t>
      </w:r>
      <w:bookmarkEnd w:id="13"/>
      <w:bookmarkEnd w:id="14"/>
      <w:bookmarkEnd w:id="15"/>
    </w:p>
    <w:p w14:paraId="5F88604E">
      <w:pPr>
        <w:pStyle w:val="258"/>
        <w:ind w:firstLine="420"/>
        <w:rPr>
          <w:rFonts w:ascii="Times New Roman"/>
          <w:color w:val="auto"/>
          <w:szCs w:val="21"/>
          <w:highlight w:val="none"/>
        </w:rPr>
      </w:pPr>
      <w:r>
        <w:rPr>
          <w:rFonts w:ascii="Times New Roman"/>
          <w:color w:val="auto"/>
          <w:szCs w:val="21"/>
          <w:highlight w:val="none"/>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6C808312">
      <w:pPr>
        <w:pStyle w:val="258"/>
        <w:ind w:firstLine="420"/>
        <w:rPr>
          <w:rFonts w:ascii="Times New Roman"/>
          <w:color w:val="auto"/>
          <w:szCs w:val="21"/>
          <w:highlight w:val="none"/>
        </w:rPr>
      </w:pPr>
      <w:r>
        <w:rPr>
          <w:rFonts w:hint="eastAsia" w:ascii="Times New Roman"/>
          <w:color w:val="auto"/>
          <w:szCs w:val="21"/>
          <w:highlight w:val="none"/>
        </w:rPr>
        <w:t>GB/T 5462 工业盐</w:t>
      </w:r>
    </w:p>
    <w:p w14:paraId="19314985">
      <w:pPr>
        <w:pStyle w:val="258"/>
        <w:ind w:firstLine="420"/>
        <w:rPr>
          <w:rFonts w:ascii="Times New Roman"/>
          <w:color w:val="auto"/>
          <w:szCs w:val="21"/>
          <w:highlight w:val="none"/>
        </w:rPr>
      </w:pPr>
      <w:r>
        <w:rPr>
          <w:rFonts w:hint="eastAsia" w:ascii="Times New Roman"/>
          <w:color w:val="auto"/>
          <w:szCs w:val="21"/>
          <w:highlight w:val="none"/>
        </w:rPr>
        <w:t>GB/T 6009 工业无水硫酸钠</w:t>
      </w:r>
    </w:p>
    <w:p w14:paraId="12DE3016">
      <w:pPr>
        <w:pStyle w:val="258"/>
        <w:ind w:firstLine="420"/>
        <w:rPr>
          <w:rFonts w:ascii="Times New Roman"/>
          <w:color w:val="auto"/>
          <w:szCs w:val="21"/>
          <w:highlight w:val="none"/>
        </w:rPr>
      </w:pPr>
      <w:r>
        <w:rPr>
          <w:rFonts w:hint="eastAsia" w:ascii="Times New Roman"/>
          <w:color w:val="auto"/>
          <w:szCs w:val="21"/>
          <w:highlight w:val="none"/>
        </w:rPr>
        <w:t>GB/T 8618 制盐工业主要产品取样方法</w:t>
      </w:r>
    </w:p>
    <w:p w14:paraId="70E77B61">
      <w:pPr>
        <w:pStyle w:val="258"/>
        <w:ind w:firstLine="420"/>
        <w:rPr>
          <w:rFonts w:ascii="Times New Roman"/>
          <w:color w:val="auto"/>
          <w:szCs w:val="21"/>
          <w:highlight w:val="none"/>
        </w:rPr>
      </w:pPr>
      <w:r>
        <w:rPr>
          <w:rFonts w:hint="eastAsia" w:ascii="Times New Roman"/>
          <w:color w:val="auto"/>
          <w:szCs w:val="21"/>
          <w:highlight w:val="none"/>
        </w:rPr>
        <w:t>GB 5085.3 危险废物鉴别标准 浸出毒性鉴别</w:t>
      </w:r>
    </w:p>
    <w:p w14:paraId="7B752BB3">
      <w:pPr>
        <w:pStyle w:val="258"/>
        <w:ind w:firstLine="420"/>
        <w:rPr>
          <w:rFonts w:ascii="Times New Roman"/>
          <w:color w:val="auto"/>
          <w:szCs w:val="21"/>
          <w:highlight w:val="none"/>
        </w:rPr>
      </w:pPr>
      <w:r>
        <w:rPr>
          <w:rFonts w:hint="eastAsia" w:ascii="Times New Roman"/>
          <w:color w:val="auto"/>
          <w:szCs w:val="21"/>
          <w:highlight w:val="none"/>
        </w:rPr>
        <w:t>GB/T 8170 数值修约规则与极限数值的表示和判定</w:t>
      </w:r>
    </w:p>
    <w:p w14:paraId="591A6EC8">
      <w:pPr>
        <w:pStyle w:val="258"/>
        <w:ind w:firstLine="420"/>
        <w:rPr>
          <w:rFonts w:ascii="Times New Roman"/>
          <w:color w:val="auto"/>
          <w:szCs w:val="21"/>
          <w:highlight w:val="none"/>
        </w:rPr>
      </w:pPr>
      <w:r>
        <w:rPr>
          <w:rFonts w:hint="eastAsia" w:ascii="Times New Roman"/>
          <w:color w:val="auto"/>
          <w:szCs w:val="21"/>
          <w:highlight w:val="none"/>
        </w:rPr>
        <w:t>GB/T 13025.2 制盐工业通用试验方法 白度的测定</w:t>
      </w:r>
    </w:p>
    <w:p w14:paraId="6618D921">
      <w:pPr>
        <w:pStyle w:val="258"/>
        <w:ind w:firstLine="420"/>
        <w:rPr>
          <w:rFonts w:ascii="Times New Roman"/>
          <w:color w:val="auto"/>
          <w:szCs w:val="21"/>
          <w:highlight w:val="none"/>
        </w:rPr>
      </w:pPr>
      <w:r>
        <w:rPr>
          <w:rFonts w:hint="eastAsia" w:ascii="Times New Roman"/>
          <w:color w:val="auto"/>
          <w:szCs w:val="21"/>
          <w:highlight w:val="none"/>
        </w:rPr>
        <w:t>GB/T 13025.3 制盐工业通用试验方法 水分的测定</w:t>
      </w:r>
    </w:p>
    <w:p w14:paraId="624EA519">
      <w:pPr>
        <w:pStyle w:val="258"/>
        <w:ind w:firstLine="420"/>
        <w:rPr>
          <w:rFonts w:ascii="Times New Roman"/>
          <w:color w:val="auto"/>
          <w:szCs w:val="21"/>
          <w:highlight w:val="none"/>
        </w:rPr>
      </w:pPr>
      <w:r>
        <w:rPr>
          <w:rFonts w:hint="eastAsia" w:ascii="Times New Roman"/>
          <w:color w:val="auto"/>
          <w:szCs w:val="21"/>
          <w:highlight w:val="none"/>
        </w:rPr>
        <w:t>GB/T 13025.4 制盐工业通用试验方法 水不溶物的测定</w:t>
      </w:r>
    </w:p>
    <w:p w14:paraId="7E208F50">
      <w:pPr>
        <w:pStyle w:val="258"/>
        <w:ind w:firstLine="420"/>
        <w:rPr>
          <w:rFonts w:ascii="Times New Roman"/>
          <w:color w:val="auto"/>
          <w:szCs w:val="21"/>
          <w:highlight w:val="none"/>
        </w:rPr>
      </w:pPr>
      <w:r>
        <w:rPr>
          <w:rFonts w:hint="eastAsia" w:ascii="Times New Roman"/>
          <w:color w:val="auto"/>
          <w:szCs w:val="21"/>
          <w:highlight w:val="none"/>
        </w:rPr>
        <w:t>GB/T 13025.5 制盐工业通用试验方法 氯离子的测定</w:t>
      </w:r>
    </w:p>
    <w:p w14:paraId="4226EB18">
      <w:pPr>
        <w:pStyle w:val="258"/>
        <w:ind w:firstLine="420"/>
        <w:rPr>
          <w:rFonts w:ascii="Times New Roman"/>
          <w:color w:val="auto"/>
          <w:szCs w:val="21"/>
          <w:highlight w:val="none"/>
        </w:rPr>
      </w:pPr>
      <w:r>
        <w:rPr>
          <w:rFonts w:hint="eastAsia" w:ascii="Times New Roman"/>
          <w:color w:val="auto"/>
          <w:szCs w:val="21"/>
          <w:highlight w:val="none"/>
        </w:rPr>
        <w:t>GB/T 13025.6 制盐工业通用试验方法 钙和镁的测定</w:t>
      </w:r>
    </w:p>
    <w:p w14:paraId="6A15DB72">
      <w:pPr>
        <w:pStyle w:val="258"/>
        <w:ind w:firstLine="420"/>
        <w:rPr>
          <w:rFonts w:ascii="Times New Roman"/>
          <w:color w:val="auto"/>
          <w:szCs w:val="21"/>
          <w:highlight w:val="none"/>
        </w:rPr>
      </w:pPr>
      <w:r>
        <w:rPr>
          <w:rFonts w:hint="eastAsia" w:ascii="Times New Roman"/>
          <w:color w:val="auto"/>
          <w:szCs w:val="21"/>
          <w:highlight w:val="none"/>
        </w:rPr>
        <w:t>GB/T 13025.8 制盐工业通用试验方法 硫酸根的测定</w:t>
      </w:r>
    </w:p>
    <w:p w14:paraId="63909B8C">
      <w:pPr>
        <w:pStyle w:val="258"/>
        <w:ind w:firstLine="420"/>
        <w:rPr>
          <w:rFonts w:ascii="Times New Roman"/>
          <w:color w:val="auto"/>
          <w:szCs w:val="21"/>
          <w:highlight w:val="none"/>
        </w:rPr>
      </w:pPr>
      <w:r>
        <w:rPr>
          <w:rFonts w:hint="eastAsia" w:ascii="Times New Roman"/>
          <w:color w:val="auto"/>
          <w:szCs w:val="21"/>
          <w:highlight w:val="none"/>
        </w:rPr>
        <w:t>GB/T 13025.9 制盐工业通用试验方法 铅的测定</w:t>
      </w:r>
    </w:p>
    <w:p w14:paraId="3DAC42B8">
      <w:pPr>
        <w:pStyle w:val="258"/>
        <w:ind w:firstLine="420"/>
        <w:rPr>
          <w:rFonts w:ascii="Times New Roman"/>
          <w:color w:val="auto"/>
          <w:szCs w:val="21"/>
          <w:highlight w:val="none"/>
        </w:rPr>
      </w:pPr>
      <w:r>
        <w:rPr>
          <w:rFonts w:hint="eastAsia" w:ascii="Times New Roman"/>
          <w:color w:val="auto"/>
          <w:szCs w:val="21"/>
          <w:highlight w:val="none"/>
        </w:rPr>
        <w:t>GB/T 13025.13 制盐工业通用试验方法 砷的测定</w:t>
      </w:r>
    </w:p>
    <w:p w14:paraId="6FECFE40">
      <w:pPr>
        <w:pStyle w:val="258"/>
        <w:ind w:firstLine="420"/>
        <w:rPr>
          <w:rFonts w:ascii="Times New Roman"/>
          <w:color w:val="auto"/>
          <w:szCs w:val="21"/>
          <w:highlight w:val="none"/>
        </w:rPr>
      </w:pPr>
      <w:r>
        <w:rPr>
          <w:rFonts w:hint="eastAsia" w:ascii="Times New Roman"/>
          <w:color w:val="auto"/>
          <w:szCs w:val="21"/>
          <w:highlight w:val="none"/>
        </w:rPr>
        <w:t>QB/T 5019 制盐工业(盐及盐化工产品)通用检测方法 铵的测定</w:t>
      </w:r>
    </w:p>
    <w:p w14:paraId="71E2E04C">
      <w:pPr>
        <w:pStyle w:val="258"/>
        <w:ind w:firstLine="420"/>
        <w:rPr>
          <w:color w:val="auto"/>
          <w:highlight w:val="none"/>
        </w:rPr>
      </w:pPr>
      <w:r>
        <w:rPr>
          <w:rFonts w:hint="eastAsia" w:ascii="Times New Roman"/>
          <w:color w:val="auto"/>
          <w:szCs w:val="21"/>
          <w:highlight w:val="none"/>
        </w:rPr>
        <w:t>GB/T 23773 无机化工产品中铵含量测定的通用方法 纳氏试剂比色法</w:t>
      </w:r>
    </w:p>
    <w:p w14:paraId="27C3B7FA">
      <w:pPr>
        <w:pStyle w:val="259"/>
        <w:rPr>
          <w:rFonts w:ascii="Times New Roman"/>
          <w:color w:val="auto"/>
          <w:szCs w:val="21"/>
          <w:highlight w:val="none"/>
        </w:rPr>
      </w:pPr>
      <w:bookmarkStart w:id="16" w:name="_Toc63642875"/>
      <w:bookmarkStart w:id="17" w:name="_Toc62027350"/>
      <w:bookmarkStart w:id="18" w:name="_Toc93562964"/>
      <w:bookmarkStart w:id="19" w:name="_Toc55228496"/>
      <w:r>
        <w:rPr>
          <w:rFonts w:ascii="Times New Roman"/>
          <w:color w:val="auto"/>
          <w:szCs w:val="21"/>
          <w:highlight w:val="none"/>
        </w:rPr>
        <w:t>术语</w:t>
      </w:r>
      <w:r>
        <w:rPr>
          <w:rFonts w:hint="eastAsia" w:ascii="Times New Roman"/>
          <w:color w:val="auto"/>
          <w:szCs w:val="21"/>
          <w:highlight w:val="none"/>
        </w:rPr>
        <w:t>和</w:t>
      </w:r>
      <w:r>
        <w:rPr>
          <w:rFonts w:ascii="Times New Roman"/>
          <w:color w:val="auto"/>
          <w:szCs w:val="21"/>
          <w:highlight w:val="none"/>
        </w:rPr>
        <w:t>定义</w:t>
      </w:r>
      <w:bookmarkEnd w:id="16"/>
      <w:bookmarkEnd w:id="17"/>
      <w:bookmarkEnd w:id="18"/>
      <w:bookmarkEnd w:id="19"/>
    </w:p>
    <w:p w14:paraId="1A75A8BF">
      <w:pPr>
        <w:pStyle w:val="258"/>
        <w:ind w:firstLine="420"/>
        <w:rPr>
          <w:rFonts w:ascii="Times New Roman"/>
          <w:color w:val="auto"/>
          <w:szCs w:val="21"/>
          <w:highlight w:val="none"/>
        </w:rPr>
      </w:pPr>
      <w:r>
        <w:rPr>
          <w:rFonts w:ascii="Times New Roman"/>
          <w:color w:val="auto"/>
          <w:szCs w:val="21"/>
          <w:highlight w:val="none"/>
        </w:rPr>
        <w:t>下列术语和定义适用于本文件。</w:t>
      </w:r>
    </w:p>
    <w:p w14:paraId="2ED76055">
      <w:pPr>
        <w:pStyle w:val="260"/>
        <w:numPr>
          <w:ilvl w:val="0"/>
          <w:numId w:val="0"/>
        </w:numPr>
        <w:ind w:left="710"/>
        <w:outlineLvl w:val="9"/>
        <w:rPr>
          <w:rFonts w:ascii="Times New Roman"/>
          <w:b/>
          <w:color w:val="auto"/>
          <w:highlight w:val="none"/>
        </w:rPr>
      </w:pPr>
    </w:p>
    <w:p w14:paraId="304888B8">
      <w:pPr>
        <w:pStyle w:val="260"/>
        <w:ind w:left="0"/>
        <w:outlineLvl w:val="9"/>
        <w:rPr>
          <w:rFonts w:ascii="Times New Roman"/>
          <w:b/>
          <w:color w:val="auto"/>
          <w:highlight w:val="none"/>
        </w:rPr>
      </w:pPr>
    </w:p>
    <w:p w14:paraId="69B1D20F">
      <w:pPr>
        <w:ind w:firstLine="420"/>
        <w:rPr>
          <w:rFonts w:eastAsia="黑体"/>
          <w:color w:val="auto"/>
          <w:szCs w:val="21"/>
          <w:highlight w:val="none"/>
        </w:rPr>
      </w:pPr>
      <w:r>
        <w:rPr>
          <w:rFonts w:hint="eastAsia" w:eastAsia="黑体"/>
          <w:color w:val="auto"/>
          <w:szCs w:val="21"/>
          <w:highlight w:val="none"/>
        </w:rPr>
        <w:t>高盐水</w:t>
      </w:r>
      <w:r>
        <w:rPr>
          <w:rFonts w:eastAsia="黑体"/>
          <w:color w:val="auto"/>
          <w:szCs w:val="21"/>
          <w:highlight w:val="none"/>
        </w:rPr>
        <w:t xml:space="preserve"> high </w:t>
      </w:r>
      <w:r>
        <w:rPr>
          <w:rFonts w:eastAsia="黑体"/>
          <w:color w:val="auto"/>
          <w:szCs w:val="21"/>
          <w:highlight w:val="none"/>
        </w:rPr>
        <w:t>salty</w:t>
      </w:r>
      <w:r>
        <w:rPr>
          <w:rFonts w:eastAsia="黑体"/>
          <w:color w:val="auto"/>
          <w:szCs w:val="21"/>
          <w:highlight w:val="none"/>
        </w:rPr>
        <w:t xml:space="preserve"> water</w:t>
      </w:r>
    </w:p>
    <w:p w14:paraId="65D473C5">
      <w:pPr>
        <w:ind w:firstLine="420"/>
        <w:rPr>
          <w:color w:val="auto"/>
          <w:highlight w:val="none"/>
        </w:rPr>
      </w:pPr>
      <w:r>
        <w:rPr>
          <w:rFonts w:hint="eastAsia"/>
          <w:color w:val="auto"/>
          <w:highlight w:val="none"/>
        </w:rPr>
        <w:t>总含盐质量分数在</w:t>
      </w:r>
      <w:r>
        <w:rPr>
          <w:color w:val="auto"/>
          <w:highlight w:val="none"/>
        </w:rPr>
        <w:t>1%</w:t>
      </w:r>
      <w:r>
        <w:rPr>
          <w:rFonts w:hint="eastAsia"/>
          <w:color w:val="auto"/>
          <w:highlight w:val="none"/>
        </w:rPr>
        <w:t>以上的水。</w:t>
      </w:r>
    </w:p>
    <w:p w14:paraId="226A431B">
      <w:pPr>
        <w:pStyle w:val="260"/>
        <w:ind w:left="0"/>
        <w:outlineLvl w:val="9"/>
        <w:rPr>
          <w:rFonts w:ascii="Times New Roman"/>
          <w:b/>
          <w:color w:val="auto"/>
          <w:highlight w:val="none"/>
        </w:rPr>
      </w:pPr>
    </w:p>
    <w:p w14:paraId="619D23EB">
      <w:pPr>
        <w:ind w:firstLine="420"/>
        <w:rPr>
          <w:color w:val="auto"/>
          <w:highlight w:val="none"/>
        </w:rPr>
      </w:pPr>
      <w:r>
        <w:rPr>
          <w:rFonts w:hint="eastAsia" w:eastAsia="黑体"/>
          <w:color w:val="auto"/>
          <w:szCs w:val="21"/>
          <w:highlight w:val="none"/>
        </w:rPr>
        <w:t xml:space="preserve">副产工业氯化钠 by-product industrial sodium chloride </w:t>
      </w:r>
    </w:p>
    <w:p w14:paraId="6477E8A7">
      <w:pPr>
        <w:ind w:firstLine="420"/>
        <w:rPr>
          <w:color w:val="auto"/>
          <w:highlight w:val="none"/>
        </w:rPr>
      </w:pPr>
      <w:r>
        <w:rPr>
          <w:rFonts w:hint="eastAsia"/>
          <w:color w:val="auto"/>
          <w:highlight w:val="none"/>
        </w:rPr>
        <w:t>火电厂高盐水处理过程中副产的工业氯化钠。</w:t>
      </w:r>
    </w:p>
    <w:p w14:paraId="6725394A">
      <w:pPr>
        <w:pStyle w:val="260"/>
        <w:ind w:left="0"/>
        <w:outlineLvl w:val="9"/>
        <w:rPr>
          <w:rFonts w:ascii="Times New Roman"/>
          <w:b/>
          <w:color w:val="auto"/>
          <w:highlight w:val="none"/>
        </w:rPr>
      </w:pPr>
    </w:p>
    <w:p w14:paraId="1A13B7EF">
      <w:pPr>
        <w:ind w:firstLine="420"/>
        <w:rPr>
          <w:rFonts w:eastAsia="黑体"/>
          <w:color w:val="auto"/>
          <w:highlight w:val="none"/>
        </w:rPr>
      </w:pPr>
      <w:r>
        <w:rPr>
          <w:rFonts w:hint="eastAsia" w:eastAsia="黑体"/>
          <w:color w:val="auto"/>
          <w:szCs w:val="21"/>
          <w:highlight w:val="none"/>
        </w:rPr>
        <w:t>副产工业硫酸钠by-product industrial sodium sulfate</w:t>
      </w:r>
    </w:p>
    <w:p w14:paraId="0183FC75">
      <w:pPr>
        <w:ind w:firstLine="420"/>
        <w:rPr>
          <w:color w:val="auto"/>
          <w:highlight w:val="none"/>
        </w:rPr>
      </w:pPr>
      <w:r>
        <w:rPr>
          <w:rFonts w:hint="eastAsia"/>
          <w:color w:val="auto"/>
          <w:highlight w:val="none"/>
        </w:rPr>
        <w:t>火电厂高盐水处理过程中副产的工业硫酸钠。</w:t>
      </w:r>
      <w:r>
        <w:rPr>
          <w:color w:val="auto"/>
          <w:highlight w:val="none"/>
        </w:rPr>
        <w:t xml:space="preserve">    </w:t>
      </w:r>
    </w:p>
    <w:p w14:paraId="3F78C38F">
      <w:pPr>
        <w:pStyle w:val="259"/>
        <w:rPr>
          <w:rFonts w:ascii="Times New Roman"/>
          <w:color w:val="auto"/>
          <w:szCs w:val="21"/>
          <w:highlight w:val="none"/>
        </w:rPr>
      </w:pPr>
      <w:bookmarkStart w:id="20" w:name="_Toc58850159"/>
      <w:bookmarkStart w:id="21" w:name="_Toc93562965"/>
      <w:r>
        <w:rPr>
          <w:rFonts w:hint="eastAsia"/>
          <w:color w:val="auto"/>
          <w:szCs w:val="21"/>
          <w:highlight w:val="none"/>
        </w:rPr>
        <w:t>产品分类</w:t>
      </w:r>
      <w:bookmarkEnd w:id="20"/>
      <w:bookmarkEnd w:id="21"/>
    </w:p>
    <w:p w14:paraId="16F3217D">
      <w:pPr>
        <w:pStyle w:val="258"/>
        <w:ind w:firstLine="420"/>
        <w:rPr>
          <w:rFonts w:ascii="Times New Roman"/>
          <w:color w:val="auto"/>
          <w:szCs w:val="21"/>
          <w:highlight w:val="none"/>
        </w:rPr>
      </w:pPr>
      <w:r>
        <w:rPr>
          <w:rFonts w:hint="eastAsia" w:ascii="Times New Roman"/>
          <w:color w:val="auto"/>
          <w:szCs w:val="21"/>
          <w:highlight w:val="none"/>
        </w:rPr>
        <w:t>根据有无干燥处理单元，将副产工业氯化钠分为工业干盐和工业湿盐；根据副产工业硫酸钠的用途不同，将其分为A类和B类，均包含一等品和合格品。</w:t>
      </w:r>
    </w:p>
    <w:p w14:paraId="085883DE">
      <w:pPr>
        <w:pStyle w:val="259"/>
        <w:rPr>
          <w:rFonts w:ascii="Times New Roman"/>
          <w:color w:val="auto"/>
          <w:szCs w:val="21"/>
          <w:highlight w:val="none"/>
        </w:rPr>
      </w:pPr>
      <w:bookmarkStart w:id="22" w:name="_Toc93562966"/>
      <w:bookmarkStart w:id="23" w:name="_Toc63642877"/>
      <w:bookmarkStart w:id="24" w:name="_Toc62027352"/>
      <w:r>
        <w:rPr>
          <w:rFonts w:hint="eastAsia" w:ascii="Times New Roman"/>
          <w:color w:val="auto"/>
          <w:szCs w:val="21"/>
          <w:highlight w:val="none"/>
        </w:rPr>
        <w:t>技术要求</w:t>
      </w:r>
      <w:bookmarkEnd w:id="22"/>
    </w:p>
    <w:p w14:paraId="46C78BC1">
      <w:pPr>
        <w:pStyle w:val="260"/>
        <w:ind w:left="0"/>
        <w:outlineLvl w:val="9"/>
        <w:rPr>
          <w:rFonts w:ascii="Times New Roman"/>
          <w:color w:val="auto"/>
          <w:highlight w:val="none"/>
        </w:rPr>
      </w:pPr>
      <w:r>
        <w:rPr>
          <w:rFonts w:hint="eastAsia" w:ascii="Times New Roman"/>
          <w:color w:val="auto"/>
          <w:highlight w:val="none"/>
        </w:rPr>
        <w:t>感官要求</w:t>
      </w:r>
    </w:p>
    <w:p w14:paraId="7049361D">
      <w:pPr>
        <w:pStyle w:val="258"/>
        <w:ind w:firstLine="420"/>
        <w:rPr>
          <w:color w:val="auto"/>
          <w:szCs w:val="21"/>
          <w:highlight w:val="none"/>
        </w:rPr>
      </w:pPr>
      <w:r>
        <w:rPr>
          <w:rFonts w:hint="eastAsia" w:ascii="Times New Roman"/>
          <w:color w:val="auto"/>
          <w:szCs w:val="21"/>
          <w:highlight w:val="none"/>
        </w:rPr>
        <w:t>副产工业氯化钠应为白色、微黄色或青白色晶体；副产工业硫酸钠应为白色或微黄色结晶颗粒。</w:t>
      </w:r>
    </w:p>
    <w:p w14:paraId="43ADEFEB">
      <w:pPr>
        <w:pStyle w:val="260"/>
        <w:ind w:left="0"/>
        <w:outlineLvl w:val="9"/>
        <w:rPr>
          <w:rFonts w:ascii="Times New Roman"/>
          <w:color w:val="auto"/>
          <w:highlight w:val="none"/>
        </w:rPr>
      </w:pPr>
      <w:r>
        <w:rPr>
          <w:rFonts w:hint="eastAsia" w:ascii="Times New Roman"/>
          <w:color w:val="auto"/>
          <w:highlight w:val="none"/>
        </w:rPr>
        <w:t>浸出毒性</w:t>
      </w:r>
    </w:p>
    <w:p w14:paraId="02D9EE1B">
      <w:pPr>
        <w:pStyle w:val="258"/>
        <w:ind w:firstLine="420"/>
        <w:rPr>
          <w:rFonts w:ascii="Times New Roman"/>
          <w:color w:val="auto"/>
          <w:szCs w:val="21"/>
          <w:highlight w:val="none"/>
        </w:rPr>
      </w:pPr>
      <w:r>
        <w:rPr>
          <w:rFonts w:hint="eastAsia" w:ascii="Times New Roman"/>
          <w:color w:val="auto"/>
          <w:szCs w:val="21"/>
          <w:highlight w:val="none"/>
        </w:rPr>
        <w:t>按照GB</w:t>
      </w:r>
      <w:r>
        <w:rPr>
          <w:rFonts w:ascii="Times New Roman"/>
          <w:color w:val="auto"/>
          <w:szCs w:val="21"/>
          <w:highlight w:val="none"/>
        </w:rPr>
        <w:t xml:space="preserve"> 5085.3</w:t>
      </w:r>
      <w:r>
        <w:rPr>
          <w:rFonts w:hint="eastAsia" w:ascii="Times New Roman"/>
          <w:color w:val="auto"/>
          <w:szCs w:val="21"/>
          <w:highlight w:val="none"/>
        </w:rPr>
        <w:t>方法，高盐水处理后副产工业氯化钠、硫酸钠浸出液中危害成分浓度低于该标准限值，则判定该工业氯化钠、硫酸钠不具有浸出毒性特征。</w:t>
      </w:r>
    </w:p>
    <w:p w14:paraId="7D902C37">
      <w:pPr>
        <w:pStyle w:val="260"/>
        <w:ind w:left="0"/>
        <w:outlineLvl w:val="9"/>
        <w:rPr>
          <w:rFonts w:ascii="Times New Roman"/>
          <w:color w:val="auto"/>
          <w:highlight w:val="none"/>
        </w:rPr>
      </w:pPr>
      <w:r>
        <w:rPr>
          <w:rFonts w:hint="eastAsia" w:ascii="Times New Roman"/>
          <w:color w:val="auto"/>
          <w:highlight w:val="none"/>
        </w:rPr>
        <w:t>理化指标</w:t>
      </w:r>
    </w:p>
    <w:p w14:paraId="1EFD32D8">
      <w:pPr>
        <w:pStyle w:val="261"/>
        <w:spacing w:before="156" w:after="156"/>
        <w:ind w:left="0"/>
        <w:rPr>
          <w:rFonts w:ascii="Times New Roman"/>
          <w:color w:val="auto"/>
          <w:highlight w:val="none"/>
        </w:rPr>
      </w:pPr>
      <w:r>
        <w:rPr>
          <w:rFonts w:hint="eastAsia" w:ascii="Times New Roman"/>
          <w:color w:val="auto"/>
          <w:highlight w:val="none"/>
        </w:rPr>
        <w:t>副产工业氯化钠</w:t>
      </w:r>
    </w:p>
    <w:p w14:paraId="7294526C">
      <w:pPr>
        <w:pStyle w:val="258"/>
        <w:ind w:firstLine="420"/>
        <w:rPr>
          <w:rFonts w:ascii="Times New Roman"/>
          <w:color w:val="auto"/>
          <w:szCs w:val="21"/>
          <w:highlight w:val="none"/>
        </w:rPr>
      </w:pPr>
      <w:r>
        <w:rPr>
          <w:rFonts w:hint="eastAsia" w:ascii="Times New Roman"/>
          <w:color w:val="auto"/>
          <w:szCs w:val="21"/>
          <w:highlight w:val="none"/>
        </w:rPr>
        <w:t>高盐水处理后副产工业氯化钠的理化指标应符合表1的规定。</w:t>
      </w:r>
    </w:p>
    <w:p w14:paraId="3F2ADDCA">
      <w:pPr>
        <w:pStyle w:val="362"/>
        <w:ind w:firstLine="0" w:firstLineChars="0"/>
        <w:jc w:val="center"/>
        <w:rPr>
          <w:rFonts w:ascii="黑体" w:hAnsi="黑体" w:eastAsia="黑体"/>
          <w:color w:val="auto"/>
          <w:highlight w:val="none"/>
        </w:rPr>
      </w:pPr>
      <w:r>
        <w:rPr>
          <w:rFonts w:hint="eastAsia" w:ascii="黑体" w:hAnsi="黑体" w:eastAsia="黑体"/>
          <w:color w:val="auto"/>
          <w:highlight w:val="none"/>
        </w:rPr>
        <w:t>表1</w:t>
      </w:r>
      <w:r>
        <w:rPr>
          <w:rFonts w:ascii="黑体" w:hAnsi="黑体" w:eastAsia="黑体"/>
          <w:color w:val="auto"/>
          <w:highlight w:val="none"/>
        </w:rPr>
        <w:t xml:space="preserve"> </w:t>
      </w:r>
      <w:r>
        <w:rPr>
          <w:rFonts w:hint="eastAsia" w:ascii="黑体" w:hAnsi="黑体" w:eastAsia="黑体"/>
          <w:color w:val="auto"/>
          <w:highlight w:val="none"/>
        </w:rPr>
        <w:t>副产工业氯化钠的理化指标</w:t>
      </w:r>
    </w:p>
    <w:tbl>
      <w:tblPr>
        <w:tblStyle w:val="89"/>
        <w:tblW w:w="9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39"/>
        <w:gridCol w:w="1134"/>
        <w:gridCol w:w="992"/>
        <w:gridCol w:w="993"/>
        <w:gridCol w:w="992"/>
        <w:gridCol w:w="992"/>
        <w:gridCol w:w="998"/>
      </w:tblGrid>
      <w:tr w14:paraId="5B883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39" w:type="dxa"/>
            <w:vMerge w:val="restart"/>
            <w:vAlign w:val="center"/>
          </w:tcPr>
          <w:p w14:paraId="7FD133E5">
            <w:pPr>
              <w:pStyle w:val="362"/>
              <w:ind w:firstLine="0" w:firstLineChars="0"/>
              <w:jc w:val="center"/>
              <w:rPr>
                <w:rFonts w:ascii="宋体" w:hAnsi="宋体"/>
                <w:b/>
                <w:color w:val="auto"/>
                <w:sz w:val="18"/>
                <w:szCs w:val="18"/>
                <w:highlight w:val="none"/>
              </w:rPr>
            </w:pPr>
            <w:r>
              <w:rPr>
                <w:rFonts w:hint="eastAsia" w:ascii="宋体" w:hAnsi="宋体"/>
                <w:b/>
                <w:color w:val="auto"/>
                <w:sz w:val="18"/>
                <w:szCs w:val="18"/>
                <w:highlight w:val="none"/>
              </w:rPr>
              <w:t>项目</w:t>
            </w:r>
          </w:p>
        </w:tc>
        <w:tc>
          <w:tcPr>
            <w:tcW w:w="6101" w:type="dxa"/>
            <w:gridSpan w:val="6"/>
            <w:vAlign w:val="center"/>
          </w:tcPr>
          <w:p w14:paraId="17C0D3C0">
            <w:pPr>
              <w:pStyle w:val="362"/>
              <w:ind w:firstLine="0" w:firstLineChars="0"/>
              <w:jc w:val="center"/>
              <w:rPr>
                <w:rFonts w:ascii="宋体" w:hAnsi="宋体"/>
                <w:b/>
                <w:color w:val="auto"/>
                <w:sz w:val="18"/>
                <w:szCs w:val="18"/>
                <w:highlight w:val="none"/>
              </w:rPr>
            </w:pPr>
            <w:r>
              <w:rPr>
                <w:rFonts w:hint="eastAsia" w:ascii="宋体" w:hAnsi="宋体"/>
                <w:b/>
                <w:color w:val="auto"/>
                <w:sz w:val="18"/>
                <w:szCs w:val="18"/>
                <w:highlight w:val="none"/>
              </w:rPr>
              <w:t>指标</w:t>
            </w:r>
          </w:p>
        </w:tc>
      </w:tr>
      <w:tr w14:paraId="31511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39" w:type="dxa"/>
            <w:vMerge w:val="continue"/>
            <w:vAlign w:val="center"/>
          </w:tcPr>
          <w:p w14:paraId="13513FD4">
            <w:pPr>
              <w:pStyle w:val="362"/>
              <w:ind w:firstLine="0" w:firstLineChars="0"/>
              <w:jc w:val="center"/>
              <w:rPr>
                <w:rFonts w:ascii="宋体" w:hAnsi="宋体"/>
                <w:b/>
                <w:color w:val="auto"/>
                <w:sz w:val="18"/>
                <w:szCs w:val="18"/>
                <w:highlight w:val="none"/>
              </w:rPr>
            </w:pPr>
          </w:p>
        </w:tc>
        <w:tc>
          <w:tcPr>
            <w:tcW w:w="3119" w:type="dxa"/>
            <w:gridSpan w:val="3"/>
            <w:vAlign w:val="center"/>
          </w:tcPr>
          <w:p w14:paraId="2F0A5AE5">
            <w:pPr>
              <w:pStyle w:val="362"/>
              <w:ind w:firstLine="0" w:firstLineChars="0"/>
              <w:jc w:val="center"/>
              <w:rPr>
                <w:rFonts w:ascii="宋体" w:hAnsi="宋体"/>
                <w:b/>
                <w:color w:val="auto"/>
                <w:sz w:val="18"/>
                <w:szCs w:val="18"/>
                <w:highlight w:val="none"/>
              </w:rPr>
            </w:pPr>
            <w:r>
              <w:rPr>
                <w:rFonts w:hint="eastAsia" w:ascii="宋体" w:hAnsi="宋体"/>
                <w:b/>
                <w:color w:val="auto"/>
                <w:sz w:val="18"/>
                <w:szCs w:val="18"/>
                <w:highlight w:val="none"/>
              </w:rPr>
              <w:t>工业干盐</w:t>
            </w:r>
          </w:p>
        </w:tc>
        <w:tc>
          <w:tcPr>
            <w:tcW w:w="2982" w:type="dxa"/>
            <w:gridSpan w:val="3"/>
            <w:vAlign w:val="center"/>
          </w:tcPr>
          <w:p w14:paraId="3B4DC37B">
            <w:pPr>
              <w:pStyle w:val="362"/>
              <w:ind w:firstLine="0" w:firstLineChars="0"/>
              <w:jc w:val="center"/>
              <w:rPr>
                <w:rFonts w:ascii="宋体" w:hAnsi="宋体"/>
                <w:b/>
                <w:color w:val="auto"/>
                <w:sz w:val="18"/>
                <w:szCs w:val="18"/>
                <w:highlight w:val="none"/>
              </w:rPr>
            </w:pPr>
            <w:r>
              <w:rPr>
                <w:rFonts w:hint="eastAsia" w:ascii="宋体" w:hAnsi="宋体"/>
                <w:b/>
                <w:color w:val="auto"/>
                <w:sz w:val="18"/>
                <w:szCs w:val="18"/>
                <w:highlight w:val="none"/>
              </w:rPr>
              <w:t>工业湿盐</w:t>
            </w:r>
          </w:p>
        </w:tc>
      </w:tr>
      <w:tr w14:paraId="38846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39" w:type="dxa"/>
            <w:vMerge w:val="continue"/>
            <w:vAlign w:val="center"/>
          </w:tcPr>
          <w:p w14:paraId="0F52F371">
            <w:pPr>
              <w:pStyle w:val="362"/>
              <w:ind w:firstLine="0" w:firstLineChars="0"/>
              <w:jc w:val="center"/>
              <w:rPr>
                <w:rFonts w:ascii="宋体" w:hAnsi="宋体"/>
                <w:b/>
                <w:color w:val="auto"/>
                <w:sz w:val="18"/>
                <w:szCs w:val="18"/>
                <w:highlight w:val="none"/>
              </w:rPr>
            </w:pPr>
          </w:p>
        </w:tc>
        <w:tc>
          <w:tcPr>
            <w:tcW w:w="1134" w:type="dxa"/>
            <w:vAlign w:val="center"/>
          </w:tcPr>
          <w:p w14:paraId="7C51F79C">
            <w:pPr>
              <w:pStyle w:val="362"/>
              <w:ind w:firstLine="0" w:firstLineChars="0"/>
              <w:jc w:val="center"/>
              <w:rPr>
                <w:rFonts w:ascii="宋体" w:hAnsi="宋体"/>
                <w:b/>
                <w:color w:val="auto"/>
                <w:sz w:val="18"/>
                <w:szCs w:val="18"/>
                <w:highlight w:val="none"/>
              </w:rPr>
            </w:pPr>
            <w:r>
              <w:rPr>
                <w:rFonts w:hint="eastAsia" w:ascii="宋体" w:hAnsi="宋体"/>
                <w:b/>
                <w:color w:val="auto"/>
                <w:sz w:val="18"/>
                <w:szCs w:val="18"/>
                <w:highlight w:val="none"/>
              </w:rPr>
              <w:t>一级</w:t>
            </w:r>
          </w:p>
        </w:tc>
        <w:tc>
          <w:tcPr>
            <w:tcW w:w="992" w:type="dxa"/>
            <w:vAlign w:val="center"/>
          </w:tcPr>
          <w:p w14:paraId="6F951966">
            <w:pPr>
              <w:pStyle w:val="362"/>
              <w:ind w:firstLine="0" w:firstLineChars="0"/>
              <w:jc w:val="center"/>
              <w:rPr>
                <w:rFonts w:ascii="宋体" w:hAnsi="宋体"/>
                <w:b/>
                <w:color w:val="auto"/>
                <w:sz w:val="18"/>
                <w:szCs w:val="18"/>
                <w:highlight w:val="none"/>
              </w:rPr>
            </w:pPr>
            <w:r>
              <w:rPr>
                <w:rFonts w:hint="eastAsia" w:ascii="宋体" w:hAnsi="宋体"/>
                <w:b/>
                <w:color w:val="auto"/>
                <w:sz w:val="18"/>
                <w:szCs w:val="18"/>
                <w:highlight w:val="none"/>
              </w:rPr>
              <w:t>二级</w:t>
            </w:r>
          </w:p>
        </w:tc>
        <w:tc>
          <w:tcPr>
            <w:tcW w:w="993" w:type="dxa"/>
            <w:vAlign w:val="center"/>
          </w:tcPr>
          <w:p w14:paraId="45FC5677">
            <w:pPr>
              <w:pStyle w:val="362"/>
              <w:ind w:firstLine="0" w:firstLineChars="0"/>
              <w:jc w:val="center"/>
              <w:rPr>
                <w:rFonts w:ascii="宋体" w:hAnsi="宋体"/>
                <w:b/>
                <w:color w:val="auto"/>
                <w:sz w:val="18"/>
                <w:szCs w:val="18"/>
                <w:highlight w:val="none"/>
              </w:rPr>
            </w:pPr>
            <w:r>
              <w:rPr>
                <w:rFonts w:hint="eastAsia" w:ascii="宋体" w:hAnsi="宋体"/>
                <w:b/>
                <w:color w:val="auto"/>
                <w:sz w:val="18"/>
                <w:szCs w:val="18"/>
                <w:highlight w:val="none"/>
              </w:rPr>
              <w:t>合格</w:t>
            </w:r>
          </w:p>
        </w:tc>
        <w:tc>
          <w:tcPr>
            <w:tcW w:w="992" w:type="dxa"/>
            <w:vAlign w:val="center"/>
          </w:tcPr>
          <w:p w14:paraId="7C8DE92B">
            <w:pPr>
              <w:pStyle w:val="362"/>
              <w:ind w:firstLine="0" w:firstLineChars="0"/>
              <w:jc w:val="center"/>
              <w:rPr>
                <w:rFonts w:ascii="宋体" w:hAnsi="宋体"/>
                <w:b/>
                <w:color w:val="auto"/>
                <w:sz w:val="18"/>
                <w:szCs w:val="18"/>
                <w:highlight w:val="none"/>
              </w:rPr>
            </w:pPr>
            <w:r>
              <w:rPr>
                <w:rFonts w:hint="eastAsia" w:ascii="宋体" w:hAnsi="宋体"/>
                <w:b/>
                <w:color w:val="auto"/>
                <w:sz w:val="18"/>
                <w:szCs w:val="18"/>
                <w:highlight w:val="none"/>
              </w:rPr>
              <w:t>一级</w:t>
            </w:r>
          </w:p>
        </w:tc>
        <w:tc>
          <w:tcPr>
            <w:tcW w:w="992" w:type="dxa"/>
            <w:vAlign w:val="center"/>
          </w:tcPr>
          <w:p w14:paraId="6B3723EF">
            <w:pPr>
              <w:pStyle w:val="362"/>
              <w:ind w:firstLine="0" w:firstLineChars="0"/>
              <w:jc w:val="center"/>
              <w:rPr>
                <w:rFonts w:ascii="宋体" w:hAnsi="宋体"/>
                <w:b/>
                <w:color w:val="auto"/>
                <w:sz w:val="18"/>
                <w:szCs w:val="18"/>
                <w:highlight w:val="none"/>
              </w:rPr>
            </w:pPr>
            <w:r>
              <w:rPr>
                <w:rFonts w:hint="eastAsia" w:ascii="宋体" w:hAnsi="宋体"/>
                <w:b/>
                <w:color w:val="auto"/>
                <w:sz w:val="18"/>
                <w:szCs w:val="18"/>
                <w:highlight w:val="none"/>
              </w:rPr>
              <w:t>二级</w:t>
            </w:r>
          </w:p>
        </w:tc>
        <w:tc>
          <w:tcPr>
            <w:tcW w:w="998" w:type="dxa"/>
            <w:vAlign w:val="center"/>
          </w:tcPr>
          <w:p w14:paraId="3D6A77D8">
            <w:pPr>
              <w:pStyle w:val="362"/>
              <w:ind w:firstLine="0" w:firstLineChars="0"/>
              <w:jc w:val="center"/>
              <w:rPr>
                <w:rFonts w:ascii="宋体" w:hAnsi="宋体"/>
                <w:b/>
                <w:color w:val="auto"/>
                <w:sz w:val="18"/>
                <w:szCs w:val="18"/>
                <w:highlight w:val="none"/>
              </w:rPr>
            </w:pPr>
            <w:r>
              <w:rPr>
                <w:rFonts w:hint="eastAsia" w:ascii="宋体" w:hAnsi="宋体"/>
                <w:b/>
                <w:color w:val="auto"/>
                <w:sz w:val="18"/>
                <w:szCs w:val="18"/>
                <w:highlight w:val="none"/>
              </w:rPr>
              <w:t>合格</w:t>
            </w:r>
          </w:p>
        </w:tc>
      </w:tr>
      <w:tr w14:paraId="2F5C4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39" w:type="dxa"/>
            <w:vAlign w:val="center"/>
          </w:tcPr>
          <w:p w14:paraId="49B90CDB">
            <w:pPr>
              <w:pStyle w:val="362"/>
              <w:ind w:firstLine="0" w:firstLineChars="0"/>
              <w:jc w:val="center"/>
              <w:rPr>
                <w:rFonts w:ascii="宋体" w:hAnsi="宋体"/>
                <w:color w:val="auto"/>
                <w:sz w:val="18"/>
                <w:szCs w:val="18"/>
                <w:highlight w:val="none"/>
              </w:rPr>
            </w:pPr>
            <w:r>
              <w:rPr>
                <w:rFonts w:hint="eastAsia" w:ascii="宋体" w:hAnsi="宋体"/>
                <w:color w:val="auto"/>
                <w:sz w:val="18"/>
                <w:szCs w:val="18"/>
                <w:highlight w:val="none"/>
              </w:rPr>
              <w:t>氯化钠</w:t>
            </w:r>
            <w:r>
              <w:rPr>
                <w:rFonts w:ascii="宋体" w:hAnsi="宋体"/>
                <w:color w:val="auto"/>
                <w:sz w:val="18"/>
                <w:szCs w:val="18"/>
                <w:highlight w:val="none"/>
              </w:rPr>
              <w:t>/(g/100g)             ≥</w:t>
            </w:r>
          </w:p>
        </w:tc>
        <w:tc>
          <w:tcPr>
            <w:tcW w:w="1134" w:type="dxa"/>
            <w:vAlign w:val="center"/>
          </w:tcPr>
          <w:p w14:paraId="5B2F19D4">
            <w:pPr>
              <w:pStyle w:val="362"/>
              <w:ind w:firstLine="0" w:firstLineChars="0"/>
              <w:jc w:val="center"/>
              <w:rPr>
                <w:rFonts w:ascii="宋体" w:hAnsi="宋体"/>
                <w:color w:val="auto"/>
                <w:sz w:val="18"/>
                <w:szCs w:val="18"/>
                <w:highlight w:val="none"/>
              </w:rPr>
            </w:pPr>
            <w:r>
              <w:rPr>
                <w:rFonts w:hint="eastAsia" w:ascii="宋体" w:hAnsi="宋体"/>
                <w:color w:val="auto"/>
                <w:sz w:val="18"/>
                <w:szCs w:val="18"/>
                <w:highlight w:val="none"/>
              </w:rPr>
              <w:t>9</w:t>
            </w:r>
            <w:r>
              <w:rPr>
                <w:rFonts w:ascii="宋体" w:hAnsi="宋体"/>
                <w:color w:val="auto"/>
                <w:sz w:val="18"/>
                <w:szCs w:val="18"/>
                <w:highlight w:val="none"/>
              </w:rPr>
              <w:t>8.5</w:t>
            </w:r>
          </w:p>
        </w:tc>
        <w:tc>
          <w:tcPr>
            <w:tcW w:w="992" w:type="dxa"/>
            <w:vAlign w:val="center"/>
          </w:tcPr>
          <w:p w14:paraId="38FEC5EA">
            <w:pPr>
              <w:pStyle w:val="362"/>
              <w:ind w:firstLine="0" w:firstLineChars="0"/>
              <w:jc w:val="center"/>
              <w:rPr>
                <w:rFonts w:ascii="宋体" w:hAnsi="宋体"/>
                <w:color w:val="auto"/>
                <w:sz w:val="18"/>
                <w:szCs w:val="18"/>
                <w:highlight w:val="none"/>
              </w:rPr>
            </w:pPr>
            <w:r>
              <w:rPr>
                <w:rFonts w:hint="eastAsia" w:ascii="宋体" w:hAnsi="宋体"/>
                <w:color w:val="auto"/>
                <w:sz w:val="18"/>
                <w:szCs w:val="18"/>
                <w:highlight w:val="none"/>
              </w:rPr>
              <w:t>9</w:t>
            </w:r>
            <w:r>
              <w:rPr>
                <w:rFonts w:ascii="宋体" w:hAnsi="宋体"/>
                <w:color w:val="auto"/>
                <w:sz w:val="18"/>
                <w:szCs w:val="18"/>
                <w:highlight w:val="none"/>
              </w:rPr>
              <w:t>7.5</w:t>
            </w:r>
          </w:p>
        </w:tc>
        <w:tc>
          <w:tcPr>
            <w:tcW w:w="993" w:type="dxa"/>
            <w:vAlign w:val="center"/>
          </w:tcPr>
          <w:p w14:paraId="20FB6B11">
            <w:pPr>
              <w:pStyle w:val="362"/>
              <w:ind w:firstLine="0" w:firstLineChars="0"/>
              <w:jc w:val="center"/>
              <w:rPr>
                <w:rFonts w:ascii="宋体" w:hAnsi="宋体"/>
                <w:color w:val="auto"/>
                <w:sz w:val="18"/>
                <w:szCs w:val="18"/>
                <w:highlight w:val="none"/>
              </w:rPr>
            </w:pPr>
            <w:r>
              <w:rPr>
                <w:rFonts w:hint="eastAsia" w:ascii="宋体" w:hAnsi="宋体"/>
                <w:color w:val="auto"/>
                <w:sz w:val="18"/>
                <w:szCs w:val="18"/>
                <w:highlight w:val="none"/>
              </w:rPr>
              <w:t>9</w:t>
            </w:r>
            <w:r>
              <w:rPr>
                <w:rFonts w:ascii="宋体" w:hAnsi="宋体"/>
                <w:color w:val="auto"/>
                <w:sz w:val="18"/>
                <w:szCs w:val="18"/>
                <w:highlight w:val="none"/>
              </w:rPr>
              <w:t>6.0</w:t>
            </w:r>
          </w:p>
        </w:tc>
        <w:tc>
          <w:tcPr>
            <w:tcW w:w="992" w:type="dxa"/>
            <w:vAlign w:val="center"/>
          </w:tcPr>
          <w:p w14:paraId="68472279">
            <w:pPr>
              <w:pStyle w:val="362"/>
              <w:ind w:firstLine="0" w:firstLineChars="0"/>
              <w:jc w:val="center"/>
              <w:rPr>
                <w:rFonts w:ascii="宋体" w:hAnsi="宋体"/>
                <w:color w:val="auto"/>
                <w:sz w:val="18"/>
                <w:szCs w:val="18"/>
                <w:highlight w:val="none"/>
              </w:rPr>
            </w:pPr>
            <w:r>
              <w:rPr>
                <w:rFonts w:hint="eastAsia" w:ascii="宋体" w:hAnsi="宋体"/>
                <w:color w:val="auto"/>
                <w:sz w:val="18"/>
                <w:szCs w:val="18"/>
                <w:highlight w:val="none"/>
              </w:rPr>
              <w:t>9</w:t>
            </w:r>
            <w:r>
              <w:rPr>
                <w:rFonts w:ascii="宋体" w:hAnsi="宋体"/>
                <w:color w:val="auto"/>
                <w:sz w:val="18"/>
                <w:szCs w:val="18"/>
                <w:highlight w:val="none"/>
              </w:rPr>
              <w:t>6.0</w:t>
            </w:r>
          </w:p>
        </w:tc>
        <w:tc>
          <w:tcPr>
            <w:tcW w:w="992" w:type="dxa"/>
            <w:vAlign w:val="center"/>
          </w:tcPr>
          <w:p w14:paraId="0C0257BF">
            <w:pPr>
              <w:pStyle w:val="362"/>
              <w:ind w:firstLine="0" w:firstLineChars="0"/>
              <w:jc w:val="center"/>
              <w:rPr>
                <w:rFonts w:ascii="宋体" w:hAnsi="宋体"/>
                <w:color w:val="auto"/>
                <w:sz w:val="18"/>
                <w:szCs w:val="18"/>
                <w:highlight w:val="none"/>
              </w:rPr>
            </w:pPr>
            <w:r>
              <w:rPr>
                <w:rFonts w:hint="eastAsia" w:ascii="宋体" w:hAnsi="宋体"/>
                <w:color w:val="auto"/>
                <w:sz w:val="18"/>
                <w:szCs w:val="18"/>
                <w:highlight w:val="none"/>
              </w:rPr>
              <w:t>9</w:t>
            </w:r>
            <w:r>
              <w:rPr>
                <w:rFonts w:ascii="宋体" w:hAnsi="宋体"/>
                <w:color w:val="auto"/>
                <w:sz w:val="18"/>
                <w:szCs w:val="18"/>
                <w:highlight w:val="none"/>
              </w:rPr>
              <w:t>3.3</w:t>
            </w:r>
          </w:p>
        </w:tc>
        <w:tc>
          <w:tcPr>
            <w:tcW w:w="998" w:type="dxa"/>
            <w:vAlign w:val="center"/>
          </w:tcPr>
          <w:p w14:paraId="50ED016B">
            <w:pPr>
              <w:pStyle w:val="362"/>
              <w:ind w:firstLine="0" w:firstLineChars="0"/>
              <w:jc w:val="center"/>
              <w:rPr>
                <w:rFonts w:ascii="宋体" w:hAnsi="宋体"/>
                <w:color w:val="auto"/>
                <w:sz w:val="18"/>
                <w:szCs w:val="18"/>
                <w:highlight w:val="none"/>
              </w:rPr>
            </w:pPr>
            <w:r>
              <w:rPr>
                <w:rFonts w:hint="eastAsia" w:ascii="宋体" w:hAnsi="宋体"/>
                <w:color w:val="auto"/>
                <w:sz w:val="18"/>
                <w:szCs w:val="18"/>
                <w:highlight w:val="none"/>
              </w:rPr>
              <w:t>9</w:t>
            </w:r>
            <w:r>
              <w:rPr>
                <w:rFonts w:ascii="宋体" w:hAnsi="宋体"/>
                <w:color w:val="auto"/>
                <w:sz w:val="18"/>
                <w:szCs w:val="18"/>
                <w:highlight w:val="none"/>
              </w:rPr>
              <w:t>2.0</w:t>
            </w:r>
          </w:p>
        </w:tc>
      </w:tr>
      <w:tr w14:paraId="34426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39" w:type="dxa"/>
            <w:vAlign w:val="center"/>
          </w:tcPr>
          <w:p w14:paraId="02246DDC">
            <w:pPr>
              <w:pStyle w:val="362"/>
              <w:ind w:firstLine="0" w:firstLineChars="0"/>
              <w:jc w:val="center"/>
              <w:rPr>
                <w:rFonts w:ascii="宋体" w:hAnsi="宋体"/>
                <w:color w:val="auto"/>
                <w:sz w:val="18"/>
                <w:szCs w:val="18"/>
                <w:highlight w:val="none"/>
              </w:rPr>
            </w:pPr>
            <w:r>
              <w:rPr>
                <w:rFonts w:hint="eastAsia" w:ascii="宋体" w:hAnsi="宋体"/>
                <w:color w:val="auto"/>
                <w:sz w:val="18"/>
                <w:szCs w:val="18"/>
                <w:highlight w:val="none"/>
              </w:rPr>
              <w:t>水分</w:t>
            </w:r>
            <w:r>
              <w:rPr>
                <w:rFonts w:ascii="宋体" w:hAnsi="宋体"/>
                <w:color w:val="auto"/>
                <w:sz w:val="18"/>
                <w:szCs w:val="18"/>
                <w:highlight w:val="none"/>
              </w:rPr>
              <w:t>/(g/100g)               ≤</w:t>
            </w:r>
          </w:p>
        </w:tc>
        <w:tc>
          <w:tcPr>
            <w:tcW w:w="1134" w:type="dxa"/>
            <w:vAlign w:val="center"/>
          </w:tcPr>
          <w:p w14:paraId="4A974DD7">
            <w:pPr>
              <w:pStyle w:val="362"/>
              <w:ind w:firstLine="0" w:firstLineChars="0"/>
              <w:jc w:val="center"/>
              <w:rPr>
                <w:rFonts w:ascii="宋体" w:hAnsi="宋体"/>
                <w:color w:val="auto"/>
                <w:sz w:val="18"/>
                <w:szCs w:val="18"/>
                <w:highlight w:val="none"/>
              </w:rPr>
            </w:pPr>
            <w:r>
              <w:rPr>
                <w:rFonts w:ascii="宋体" w:hAnsi="宋体"/>
                <w:color w:val="auto"/>
                <w:sz w:val="18"/>
                <w:szCs w:val="18"/>
                <w:highlight w:val="none"/>
              </w:rPr>
              <w:t>0.30</w:t>
            </w:r>
          </w:p>
        </w:tc>
        <w:tc>
          <w:tcPr>
            <w:tcW w:w="992" w:type="dxa"/>
            <w:vAlign w:val="center"/>
          </w:tcPr>
          <w:p w14:paraId="2991FE6F">
            <w:pPr>
              <w:pStyle w:val="362"/>
              <w:ind w:firstLine="0" w:firstLineChars="0"/>
              <w:jc w:val="center"/>
              <w:rPr>
                <w:rFonts w:ascii="宋体" w:hAnsi="宋体"/>
                <w:color w:val="auto"/>
                <w:sz w:val="18"/>
                <w:szCs w:val="18"/>
                <w:highlight w:val="none"/>
              </w:rPr>
            </w:pPr>
            <w:r>
              <w:rPr>
                <w:rFonts w:ascii="宋体" w:hAnsi="宋体"/>
                <w:color w:val="auto"/>
                <w:sz w:val="18"/>
                <w:szCs w:val="18"/>
                <w:highlight w:val="none"/>
              </w:rPr>
              <w:t>0.80</w:t>
            </w:r>
          </w:p>
        </w:tc>
        <w:tc>
          <w:tcPr>
            <w:tcW w:w="993" w:type="dxa"/>
            <w:vAlign w:val="center"/>
          </w:tcPr>
          <w:p w14:paraId="60DAC42F">
            <w:pPr>
              <w:pStyle w:val="362"/>
              <w:ind w:firstLine="0" w:firstLineChars="0"/>
              <w:jc w:val="center"/>
              <w:rPr>
                <w:rFonts w:ascii="宋体" w:hAnsi="宋体"/>
                <w:color w:val="auto"/>
                <w:sz w:val="18"/>
                <w:szCs w:val="18"/>
                <w:highlight w:val="none"/>
              </w:rPr>
            </w:pPr>
            <w:r>
              <w:rPr>
                <w:rFonts w:ascii="宋体" w:hAnsi="宋体"/>
                <w:color w:val="auto"/>
                <w:sz w:val="18"/>
                <w:szCs w:val="18"/>
                <w:highlight w:val="none"/>
              </w:rPr>
              <w:t>1.00</w:t>
            </w:r>
          </w:p>
        </w:tc>
        <w:tc>
          <w:tcPr>
            <w:tcW w:w="992" w:type="dxa"/>
            <w:vAlign w:val="center"/>
          </w:tcPr>
          <w:p w14:paraId="43A53370">
            <w:pPr>
              <w:pStyle w:val="362"/>
              <w:ind w:firstLine="0" w:firstLineChars="0"/>
              <w:jc w:val="center"/>
              <w:rPr>
                <w:rFonts w:ascii="宋体" w:hAnsi="宋体"/>
                <w:color w:val="auto"/>
                <w:sz w:val="18"/>
                <w:szCs w:val="18"/>
                <w:highlight w:val="none"/>
              </w:rPr>
            </w:pPr>
            <w:r>
              <w:rPr>
                <w:rFonts w:ascii="宋体" w:hAnsi="宋体"/>
                <w:color w:val="auto"/>
                <w:sz w:val="18"/>
                <w:szCs w:val="18"/>
                <w:highlight w:val="none"/>
              </w:rPr>
              <w:t>3.00</w:t>
            </w:r>
          </w:p>
        </w:tc>
        <w:tc>
          <w:tcPr>
            <w:tcW w:w="992" w:type="dxa"/>
            <w:vAlign w:val="center"/>
          </w:tcPr>
          <w:p w14:paraId="33B32CE6">
            <w:pPr>
              <w:pStyle w:val="362"/>
              <w:ind w:firstLine="0" w:firstLineChars="0"/>
              <w:jc w:val="center"/>
              <w:rPr>
                <w:rFonts w:ascii="宋体" w:hAnsi="宋体"/>
                <w:color w:val="auto"/>
                <w:sz w:val="18"/>
                <w:szCs w:val="18"/>
                <w:highlight w:val="none"/>
              </w:rPr>
            </w:pPr>
            <w:r>
              <w:rPr>
                <w:rFonts w:hint="eastAsia" w:ascii="宋体" w:hAnsi="宋体"/>
                <w:color w:val="auto"/>
                <w:sz w:val="18"/>
                <w:szCs w:val="18"/>
                <w:highlight w:val="none"/>
              </w:rPr>
              <w:t>4</w:t>
            </w:r>
            <w:r>
              <w:rPr>
                <w:rFonts w:ascii="宋体" w:hAnsi="宋体"/>
                <w:color w:val="auto"/>
                <w:sz w:val="18"/>
                <w:szCs w:val="18"/>
                <w:highlight w:val="none"/>
              </w:rPr>
              <w:t>.00</w:t>
            </w:r>
          </w:p>
        </w:tc>
        <w:tc>
          <w:tcPr>
            <w:tcW w:w="998" w:type="dxa"/>
            <w:vAlign w:val="center"/>
          </w:tcPr>
          <w:p w14:paraId="7BCE4BE4">
            <w:pPr>
              <w:pStyle w:val="362"/>
              <w:ind w:firstLine="0" w:firstLineChars="0"/>
              <w:jc w:val="center"/>
              <w:rPr>
                <w:rFonts w:ascii="宋体" w:hAnsi="宋体"/>
                <w:color w:val="auto"/>
                <w:sz w:val="18"/>
                <w:szCs w:val="18"/>
                <w:highlight w:val="none"/>
              </w:rPr>
            </w:pPr>
            <w:r>
              <w:rPr>
                <w:rFonts w:hint="eastAsia" w:ascii="宋体" w:hAnsi="宋体"/>
                <w:color w:val="auto"/>
                <w:sz w:val="18"/>
                <w:szCs w:val="18"/>
                <w:highlight w:val="none"/>
              </w:rPr>
              <w:t>6</w:t>
            </w:r>
            <w:r>
              <w:rPr>
                <w:rFonts w:ascii="宋体" w:hAnsi="宋体"/>
                <w:color w:val="auto"/>
                <w:sz w:val="18"/>
                <w:szCs w:val="18"/>
                <w:highlight w:val="none"/>
              </w:rPr>
              <w:t>.00</w:t>
            </w:r>
          </w:p>
        </w:tc>
      </w:tr>
      <w:tr w14:paraId="55A4F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39" w:type="dxa"/>
            <w:vAlign w:val="center"/>
          </w:tcPr>
          <w:p w14:paraId="73CD9C82">
            <w:pPr>
              <w:pStyle w:val="362"/>
              <w:ind w:firstLine="0" w:firstLineChars="0"/>
              <w:jc w:val="center"/>
              <w:rPr>
                <w:rFonts w:ascii="宋体" w:hAnsi="宋体"/>
                <w:color w:val="auto"/>
                <w:sz w:val="18"/>
                <w:szCs w:val="18"/>
                <w:highlight w:val="none"/>
              </w:rPr>
            </w:pPr>
            <w:r>
              <w:rPr>
                <w:rFonts w:hint="eastAsia" w:ascii="宋体" w:hAnsi="宋体"/>
                <w:color w:val="auto"/>
                <w:sz w:val="18"/>
                <w:szCs w:val="18"/>
                <w:highlight w:val="none"/>
              </w:rPr>
              <w:t>水不溶物</w:t>
            </w:r>
            <w:r>
              <w:rPr>
                <w:rFonts w:ascii="宋体" w:hAnsi="宋体"/>
                <w:color w:val="auto"/>
                <w:sz w:val="18"/>
                <w:szCs w:val="18"/>
                <w:highlight w:val="none"/>
              </w:rPr>
              <w:t>/(g/100g)           ≤</w:t>
            </w:r>
          </w:p>
        </w:tc>
        <w:tc>
          <w:tcPr>
            <w:tcW w:w="1134" w:type="dxa"/>
            <w:vAlign w:val="center"/>
          </w:tcPr>
          <w:p w14:paraId="31FA2243">
            <w:pPr>
              <w:pStyle w:val="362"/>
              <w:ind w:firstLine="0" w:firstLineChars="0"/>
              <w:jc w:val="center"/>
              <w:rPr>
                <w:rFonts w:ascii="宋体" w:hAnsi="宋体"/>
                <w:color w:val="auto"/>
                <w:sz w:val="18"/>
                <w:szCs w:val="18"/>
                <w:highlight w:val="none"/>
              </w:rPr>
            </w:pPr>
            <w:r>
              <w:rPr>
                <w:rFonts w:hint="eastAsia" w:ascii="宋体" w:hAnsi="宋体"/>
                <w:color w:val="auto"/>
                <w:sz w:val="18"/>
                <w:szCs w:val="18"/>
                <w:highlight w:val="none"/>
              </w:rPr>
              <w:t>0</w:t>
            </w:r>
            <w:r>
              <w:rPr>
                <w:rFonts w:ascii="宋体" w:hAnsi="宋体"/>
                <w:color w:val="auto"/>
                <w:sz w:val="18"/>
                <w:szCs w:val="18"/>
                <w:highlight w:val="none"/>
              </w:rPr>
              <w:t>.10</w:t>
            </w:r>
          </w:p>
        </w:tc>
        <w:tc>
          <w:tcPr>
            <w:tcW w:w="992" w:type="dxa"/>
            <w:vAlign w:val="center"/>
          </w:tcPr>
          <w:p w14:paraId="640121B4">
            <w:pPr>
              <w:pStyle w:val="362"/>
              <w:ind w:firstLine="0" w:firstLineChars="0"/>
              <w:jc w:val="center"/>
              <w:rPr>
                <w:rFonts w:ascii="宋体" w:hAnsi="宋体"/>
                <w:color w:val="auto"/>
                <w:sz w:val="18"/>
                <w:szCs w:val="18"/>
                <w:highlight w:val="none"/>
              </w:rPr>
            </w:pPr>
            <w:r>
              <w:rPr>
                <w:rFonts w:hint="eastAsia" w:ascii="宋体" w:hAnsi="宋体"/>
                <w:color w:val="auto"/>
                <w:sz w:val="18"/>
                <w:szCs w:val="18"/>
                <w:highlight w:val="none"/>
              </w:rPr>
              <w:t>0</w:t>
            </w:r>
            <w:r>
              <w:rPr>
                <w:rFonts w:ascii="宋体" w:hAnsi="宋体"/>
                <w:color w:val="auto"/>
                <w:sz w:val="18"/>
                <w:szCs w:val="18"/>
                <w:highlight w:val="none"/>
              </w:rPr>
              <w:t>.20</w:t>
            </w:r>
          </w:p>
        </w:tc>
        <w:tc>
          <w:tcPr>
            <w:tcW w:w="993" w:type="dxa"/>
            <w:vAlign w:val="center"/>
          </w:tcPr>
          <w:p w14:paraId="1A76ED87">
            <w:pPr>
              <w:pStyle w:val="362"/>
              <w:ind w:firstLine="0" w:firstLineChars="0"/>
              <w:jc w:val="center"/>
              <w:rPr>
                <w:rFonts w:ascii="宋体" w:hAnsi="宋体"/>
                <w:color w:val="auto"/>
                <w:sz w:val="18"/>
                <w:szCs w:val="18"/>
                <w:highlight w:val="none"/>
              </w:rPr>
            </w:pPr>
            <w:r>
              <w:rPr>
                <w:rFonts w:hint="eastAsia" w:ascii="宋体" w:hAnsi="宋体"/>
                <w:color w:val="auto"/>
                <w:sz w:val="18"/>
                <w:szCs w:val="18"/>
                <w:highlight w:val="none"/>
              </w:rPr>
              <w:t>0</w:t>
            </w:r>
            <w:r>
              <w:rPr>
                <w:rFonts w:ascii="宋体" w:hAnsi="宋体"/>
                <w:color w:val="auto"/>
                <w:sz w:val="18"/>
                <w:szCs w:val="18"/>
                <w:highlight w:val="none"/>
              </w:rPr>
              <w:t>.40</w:t>
            </w:r>
          </w:p>
        </w:tc>
        <w:tc>
          <w:tcPr>
            <w:tcW w:w="992" w:type="dxa"/>
            <w:vAlign w:val="center"/>
          </w:tcPr>
          <w:p w14:paraId="5F83268A">
            <w:pPr>
              <w:pStyle w:val="362"/>
              <w:ind w:firstLine="0" w:firstLineChars="0"/>
              <w:jc w:val="center"/>
              <w:rPr>
                <w:rFonts w:ascii="宋体" w:hAnsi="宋体"/>
                <w:color w:val="auto"/>
                <w:sz w:val="18"/>
                <w:szCs w:val="18"/>
                <w:highlight w:val="none"/>
              </w:rPr>
            </w:pPr>
            <w:r>
              <w:rPr>
                <w:rFonts w:hint="eastAsia" w:ascii="宋体" w:hAnsi="宋体"/>
                <w:color w:val="auto"/>
                <w:sz w:val="18"/>
                <w:szCs w:val="18"/>
                <w:highlight w:val="none"/>
              </w:rPr>
              <w:t>0</w:t>
            </w:r>
            <w:r>
              <w:rPr>
                <w:rFonts w:ascii="宋体" w:hAnsi="宋体"/>
                <w:color w:val="auto"/>
                <w:sz w:val="18"/>
                <w:szCs w:val="18"/>
                <w:highlight w:val="none"/>
              </w:rPr>
              <w:t>.10</w:t>
            </w:r>
          </w:p>
        </w:tc>
        <w:tc>
          <w:tcPr>
            <w:tcW w:w="992" w:type="dxa"/>
            <w:vAlign w:val="center"/>
          </w:tcPr>
          <w:p w14:paraId="456A5573">
            <w:pPr>
              <w:pStyle w:val="362"/>
              <w:ind w:firstLine="0" w:firstLineChars="0"/>
              <w:jc w:val="center"/>
              <w:rPr>
                <w:rFonts w:ascii="宋体" w:hAnsi="宋体"/>
                <w:color w:val="auto"/>
                <w:sz w:val="18"/>
                <w:szCs w:val="18"/>
                <w:highlight w:val="none"/>
              </w:rPr>
            </w:pPr>
            <w:r>
              <w:rPr>
                <w:rFonts w:hint="eastAsia" w:ascii="宋体" w:hAnsi="宋体"/>
                <w:color w:val="auto"/>
                <w:sz w:val="18"/>
                <w:szCs w:val="18"/>
                <w:highlight w:val="none"/>
              </w:rPr>
              <w:t>0</w:t>
            </w:r>
            <w:r>
              <w:rPr>
                <w:rFonts w:ascii="宋体" w:hAnsi="宋体"/>
                <w:color w:val="auto"/>
                <w:sz w:val="18"/>
                <w:szCs w:val="18"/>
                <w:highlight w:val="none"/>
              </w:rPr>
              <w:t>.20</w:t>
            </w:r>
          </w:p>
        </w:tc>
        <w:tc>
          <w:tcPr>
            <w:tcW w:w="998" w:type="dxa"/>
            <w:vAlign w:val="center"/>
          </w:tcPr>
          <w:p w14:paraId="1B5CE409">
            <w:pPr>
              <w:pStyle w:val="362"/>
              <w:ind w:firstLine="0" w:firstLineChars="0"/>
              <w:jc w:val="center"/>
              <w:rPr>
                <w:rFonts w:ascii="宋体" w:hAnsi="宋体"/>
                <w:color w:val="auto"/>
                <w:sz w:val="18"/>
                <w:szCs w:val="18"/>
                <w:highlight w:val="none"/>
              </w:rPr>
            </w:pPr>
            <w:r>
              <w:rPr>
                <w:rFonts w:hint="eastAsia" w:ascii="宋体" w:hAnsi="宋体"/>
                <w:color w:val="auto"/>
                <w:sz w:val="18"/>
                <w:szCs w:val="18"/>
                <w:highlight w:val="none"/>
              </w:rPr>
              <w:t>0</w:t>
            </w:r>
            <w:r>
              <w:rPr>
                <w:rFonts w:ascii="宋体" w:hAnsi="宋体"/>
                <w:color w:val="auto"/>
                <w:sz w:val="18"/>
                <w:szCs w:val="18"/>
                <w:highlight w:val="none"/>
              </w:rPr>
              <w:t>.40</w:t>
            </w:r>
          </w:p>
        </w:tc>
      </w:tr>
      <w:tr w14:paraId="43ED5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39" w:type="dxa"/>
            <w:vAlign w:val="center"/>
          </w:tcPr>
          <w:p w14:paraId="3590400C">
            <w:pPr>
              <w:pStyle w:val="362"/>
              <w:ind w:firstLine="0" w:firstLineChars="0"/>
              <w:jc w:val="center"/>
              <w:rPr>
                <w:rFonts w:ascii="宋体" w:hAnsi="宋体"/>
                <w:color w:val="auto"/>
                <w:sz w:val="18"/>
                <w:szCs w:val="18"/>
                <w:highlight w:val="none"/>
              </w:rPr>
            </w:pPr>
            <w:r>
              <w:rPr>
                <w:rFonts w:hint="eastAsia" w:ascii="宋体" w:hAnsi="宋体"/>
                <w:color w:val="auto"/>
                <w:sz w:val="18"/>
                <w:szCs w:val="18"/>
                <w:highlight w:val="none"/>
              </w:rPr>
              <w:t>钙镁离子总量</w:t>
            </w:r>
            <w:r>
              <w:rPr>
                <w:rFonts w:ascii="宋体" w:hAnsi="宋体"/>
                <w:color w:val="auto"/>
                <w:sz w:val="18"/>
                <w:szCs w:val="18"/>
                <w:highlight w:val="none"/>
              </w:rPr>
              <w:t>/(g/100g)      ≤</w:t>
            </w:r>
          </w:p>
        </w:tc>
        <w:tc>
          <w:tcPr>
            <w:tcW w:w="1134" w:type="dxa"/>
            <w:vAlign w:val="center"/>
          </w:tcPr>
          <w:p w14:paraId="79F5CA66">
            <w:pPr>
              <w:pStyle w:val="362"/>
              <w:ind w:firstLine="0" w:firstLineChars="0"/>
              <w:jc w:val="center"/>
              <w:rPr>
                <w:rFonts w:ascii="宋体" w:hAnsi="宋体"/>
                <w:color w:val="auto"/>
                <w:sz w:val="18"/>
                <w:szCs w:val="18"/>
                <w:highlight w:val="none"/>
              </w:rPr>
            </w:pPr>
            <w:r>
              <w:rPr>
                <w:rFonts w:hint="eastAsia" w:ascii="宋体" w:hAnsi="宋体"/>
                <w:color w:val="auto"/>
                <w:sz w:val="18"/>
                <w:szCs w:val="18"/>
                <w:highlight w:val="none"/>
              </w:rPr>
              <w:t>0</w:t>
            </w:r>
            <w:r>
              <w:rPr>
                <w:rFonts w:ascii="宋体" w:hAnsi="宋体"/>
                <w:color w:val="auto"/>
                <w:sz w:val="18"/>
                <w:szCs w:val="18"/>
                <w:highlight w:val="none"/>
              </w:rPr>
              <w:t>.25</w:t>
            </w:r>
          </w:p>
        </w:tc>
        <w:tc>
          <w:tcPr>
            <w:tcW w:w="992" w:type="dxa"/>
            <w:vAlign w:val="center"/>
          </w:tcPr>
          <w:p w14:paraId="6562942D">
            <w:pPr>
              <w:pStyle w:val="362"/>
              <w:ind w:firstLine="0" w:firstLineChars="0"/>
              <w:jc w:val="center"/>
              <w:rPr>
                <w:rFonts w:ascii="宋体" w:hAnsi="宋体"/>
                <w:color w:val="auto"/>
                <w:sz w:val="18"/>
                <w:szCs w:val="18"/>
                <w:highlight w:val="none"/>
              </w:rPr>
            </w:pPr>
            <w:r>
              <w:rPr>
                <w:rFonts w:hint="eastAsia" w:ascii="宋体" w:hAnsi="宋体"/>
                <w:color w:val="auto"/>
                <w:sz w:val="18"/>
                <w:szCs w:val="18"/>
                <w:highlight w:val="none"/>
              </w:rPr>
              <w:t>0</w:t>
            </w:r>
            <w:r>
              <w:rPr>
                <w:rFonts w:ascii="宋体" w:hAnsi="宋体"/>
                <w:color w:val="auto"/>
                <w:sz w:val="18"/>
                <w:szCs w:val="18"/>
                <w:highlight w:val="none"/>
              </w:rPr>
              <w:t>.60</w:t>
            </w:r>
          </w:p>
        </w:tc>
        <w:tc>
          <w:tcPr>
            <w:tcW w:w="993" w:type="dxa"/>
            <w:vAlign w:val="center"/>
          </w:tcPr>
          <w:p w14:paraId="11DB7C8F">
            <w:pPr>
              <w:pStyle w:val="362"/>
              <w:ind w:firstLine="0" w:firstLineChars="0"/>
              <w:jc w:val="center"/>
              <w:rPr>
                <w:rFonts w:ascii="宋体" w:hAnsi="宋体"/>
                <w:color w:val="auto"/>
                <w:sz w:val="18"/>
                <w:szCs w:val="18"/>
                <w:highlight w:val="none"/>
              </w:rPr>
            </w:pPr>
            <w:r>
              <w:rPr>
                <w:rFonts w:hint="eastAsia" w:ascii="宋体" w:hAnsi="宋体"/>
                <w:color w:val="auto"/>
                <w:sz w:val="18"/>
                <w:szCs w:val="18"/>
                <w:highlight w:val="none"/>
              </w:rPr>
              <w:t>1</w:t>
            </w:r>
            <w:r>
              <w:rPr>
                <w:rFonts w:ascii="宋体" w:hAnsi="宋体"/>
                <w:color w:val="auto"/>
                <w:sz w:val="18"/>
                <w:szCs w:val="18"/>
                <w:highlight w:val="none"/>
              </w:rPr>
              <w:t>.00</w:t>
            </w:r>
          </w:p>
        </w:tc>
        <w:tc>
          <w:tcPr>
            <w:tcW w:w="992" w:type="dxa"/>
            <w:vAlign w:val="center"/>
          </w:tcPr>
          <w:p w14:paraId="2C46373E">
            <w:pPr>
              <w:pStyle w:val="362"/>
              <w:ind w:firstLine="0" w:firstLineChars="0"/>
              <w:jc w:val="center"/>
              <w:rPr>
                <w:rFonts w:ascii="宋体" w:hAnsi="宋体"/>
                <w:color w:val="auto"/>
                <w:sz w:val="18"/>
                <w:szCs w:val="18"/>
                <w:highlight w:val="none"/>
              </w:rPr>
            </w:pPr>
            <w:r>
              <w:rPr>
                <w:rFonts w:hint="eastAsia" w:ascii="宋体" w:hAnsi="宋体"/>
                <w:color w:val="auto"/>
                <w:sz w:val="18"/>
                <w:szCs w:val="18"/>
                <w:highlight w:val="none"/>
              </w:rPr>
              <w:t>0</w:t>
            </w:r>
            <w:r>
              <w:rPr>
                <w:rFonts w:ascii="宋体" w:hAnsi="宋体"/>
                <w:color w:val="auto"/>
                <w:sz w:val="18"/>
                <w:szCs w:val="18"/>
                <w:highlight w:val="none"/>
              </w:rPr>
              <w:t>.25</w:t>
            </w:r>
          </w:p>
        </w:tc>
        <w:tc>
          <w:tcPr>
            <w:tcW w:w="992" w:type="dxa"/>
            <w:vAlign w:val="center"/>
          </w:tcPr>
          <w:p w14:paraId="1CC20F55">
            <w:pPr>
              <w:pStyle w:val="362"/>
              <w:ind w:firstLine="0" w:firstLineChars="0"/>
              <w:jc w:val="center"/>
              <w:rPr>
                <w:rFonts w:ascii="宋体" w:hAnsi="宋体"/>
                <w:color w:val="auto"/>
                <w:sz w:val="18"/>
                <w:szCs w:val="18"/>
                <w:highlight w:val="none"/>
              </w:rPr>
            </w:pPr>
            <w:r>
              <w:rPr>
                <w:rFonts w:hint="eastAsia" w:ascii="宋体" w:hAnsi="宋体"/>
                <w:color w:val="auto"/>
                <w:sz w:val="18"/>
                <w:szCs w:val="18"/>
                <w:highlight w:val="none"/>
              </w:rPr>
              <w:t>0</w:t>
            </w:r>
            <w:r>
              <w:rPr>
                <w:rFonts w:ascii="宋体" w:hAnsi="宋体"/>
                <w:color w:val="auto"/>
                <w:sz w:val="18"/>
                <w:szCs w:val="18"/>
                <w:highlight w:val="none"/>
              </w:rPr>
              <w:t>.70</w:t>
            </w:r>
          </w:p>
        </w:tc>
        <w:tc>
          <w:tcPr>
            <w:tcW w:w="998" w:type="dxa"/>
            <w:vAlign w:val="center"/>
          </w:tcPr>
          <w:p w14:paraId="5BD2E022">
            <w:pPr>
              <w:pStyle w:val="362"/>
              <w:ind w:firstLine="0" w:firstLineChars="0"/>
              <w:jc w:val="center"/>
              <w:rPr>
                <w:rFonts w:ascii="宋体" w:hAnsi="宋体"/>
                <w:color w:val="auto"/>
                <w:sz w:val="18"/>
                <w:szCs w:val="18"/>
                <w:highlight w:val="none"/>
              </w:rPr>
            </w:pPr>
            <w:r>
              <w:rPr>
                <w:rFonts w:hint="eastAsia" w:ascii="宋体" w:hAnsi="宋体"/>
                <w:color w:val="auto"/>
                <w:sz w:val="18"/>
                <w:szCs w:val="18"/>
                <w:highlight w:val="none"/>
              </w:rPr>
              <w:t>1</w:t>
            </w:r>
            <w:r>
              <w:rPr>
                <w:rFonts w:ascii="宋体" w:hAnsi="宋体"/>
                <w:color w:val="auto"/>
                <w:sz w:val="18"/>
                <w:szCs w:val="18"/>
                <w:highlight w:val="none"/>
              </w:rPr>
              <w:t>.10</w:t>
            </w:r>
          </w:p>
        </w:tc>
      </w:tr>
      <w:tr w14:paraId="3E283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39" w:type="dxa"/>
            <w:vAlign w:val="center"/>
          </w:tcPr>
          <w:p w14:paraId="02547507">
            <w:pPr>
              <w:pStyle w:val="362"/>
              <w:ind w:firstLine="0" w:firstLineChars="0"/>
              <w:jc w:val="center"/>
              <w:rPr>
                <w:rFonts w:ascii="宋体" w:hAnsi="宋体"/>
                <w:color w:val="auto"/>
                <w:sz w:val="18"/>
                <w:szCs w:val="18"/>
                <w:highlight w:val="none"/>
              </w:rPr>
            </w:pPr>
            <w:r>
              <w:rPr>
                <w:rFonts w:hint="eastAsia" w:ascii="宋体" w:hAnsi="宋体"/>
                <w:color w:val="auto"/>
                <w:sz w:val="18"/>
                <w:szCs w:val="18"/>
                <w:highlight w:val="none"/>
              </w:rPr>
              <w:t>硫酸根离子</w:t>
            </w:r>
            <w:r>
              <w:rPr>
                <w:rFonts w:ascii="宋体" w:hAnsi="宋体"/>
                <w:color w:val="auto"/>
                <w:sz w:val="18"/>
                <w:szCs w:val="18"/>
                <w:highlight w:val="none"/>
              </w:rPr>
              <w:t>/(g/100g)        ≤</w:t>
            </w:r>
          </w:p>
        </w:tc>
        <w:tc>
          <w:tcPr>
            <w:tcW w:w="1134" w:type="dxa"/>
            <w:vAlign w:val="center"/>
          </w:tcPr>
          <w:p w14:paraId="7D1A4BA8">
            <w:pPr>
              <w:pStyle w:val="362"/>
              <w:ind w:firstLine="0" w:firstLineChars="0"/>
              <w:jc w:val="center"/>
              <w:rPr>
                <w:rFonts w:ascii="宋体" w:hAnsi="宋体"/>
                <w:color w:val="auto"/>
                <w:sz w:val="18"/>
                <w:szCs w:val="18"/>
                <w:highlight w:val="none"/>
              </w:rPr>
            </w:pPr>
            <w:r>
              <w:rPr>
                <w:rFonts w:hint="eastAsia" w:ascii="宋体" w:hAnsi="宋体"/>
                <w:color w:val="auto"/>
                <w:sz w:val="18"/>
                <w:szCs w:val="18"/>
                <w:highlight w:val="none"/>
              </w:rPr>
              <w:t>0</w:t>
            </w:r>
            <w:r>
              <w:rPr>
                <w:rFonts w:ascii="宋体" w:hAnsi="宋体"/>
                <w:color w:val="auto"/>
                <w:sz w:val="18"/>
                <w:szCs w:val="18"/>
                <w:highlight w:val="none"/>
              </w:rPr>
              <w:t>.30</w:t>
            </w:r>
          </w:p>
        </w:tc>
        <w:tc>
          <w:tcPr>
            <w:tcW w:w="992" w:type="dxa"/>
            <w:vAlign w:val="center"/>
          </w:tcPr>
          <w:p w14:paraId="74D55C20">
            <w:pPr>
              <w:pStyle w:val="362"/>
              <w:ind w:firstLine="0" w:firstLineChars="0"/>
              <w:jc w:val="center"/>
              <w:rPr>
                <w:rFonts w:ascii="宋体" w:hAnsi="宋体"/>
                <w:color w:val="auto"/>
                <w:sz w:val="18"/>
                <w:szCs w:val="18"/>
                <w:highlight w:val="none"/>
              </w:rPr>
            </w:pPr>
            <w:r>
              <w:rPr>
                <w:rFonts w:hint="eastAsia" w:ascii="宋体" w:hAnsi="宋体"/>
                <w:color w:val="auto"/>
                <w:sz w:val="18"/>
                <w:szCs w:val="18"/>
                <w:highlight w:val="none"/>
              </w:rPr>
              <w:t>0</w:t>
            </w:r>
            <w:r>
              <w:rPr>
                <w:rFonts w:ascii="宋体" w:hAnsi="宋体"/>
                <w:color w:val="auto"/>
                <w:sz w:val="18"/>
                <w:szCs w:val="18"/>
                <w:highlight w:val="none"/>
              </w:rPr>
              <w:t>.90</w:t>
            </w:r>
          </w:p>
        </w:tc>
        <w:tc>
          <w:tcPr>
            <w:tcW w:w="993" w:type="dxa"/>
            <w:vAlign w:val="center"/>
          </w:tcPr>
          <w:p w14:paraId="383C1E5A">
            <w:pPr>
              <w:pStyle w:val="362"/>
              <w:ind w:firstLine="0" w:firstLineChars="0"/>
              <w:jc w:val="center"/>
              <w:rPr>
                <w:rFonts w:ascii="宋体" w:hAnsi="宋体"/>
                <w:color w:val="auto"/>
                <w:sz w:val="18"/>
                <w:szCs w:val="18"/>
                <w:highlight w:val="none"/>
              </w:rPr>
            </w:pPr>
            <w:r>
              <w:rPr>
                <w:rFonts w:hint="eastAsia" w:ascii="宋体" w:hAnsi="宋体"/>
                <w:color w:val="auto"/>
                <w:sz w:val="18"/>
                <w:szCs w:val="18"/>
                <w:highlight w:val="none"/>
              </w:rPr>
              <w:t>1</w:t>
            </w:r>
            <w:r>
              <w:rPr>
                <w:rFonts w:ascii="宋体" w:hAnsi="宋体"/>
                <w:color w:val="auto"/>
                <w:sz w:val="18"/>
                <w:szCs w:val="18"/>
                <w:highlight w:val="none"/>
              </w:rPr>
              <w:t>.10</w:t>
            </w:r>
          </w:p>
        </w:tc>
        <w:tc>
          <w:tcPr>
            <w:tcW w:w="992" w:type="dxa"/>
            <w:vAlign w:val="center"/>
          </w:tcPr>
          <w:p w14:paraId="75653DBB">
            <w:pPr>
              <w:pStyle w:val="362"/>
              <w:ind w:firstLine="0" w:firstLineChars="0"/>
              <w:jc w:val="center"/>
              <w:rPr>
                <w:rFonts w:ascii="宋体" w:hAnsi="宋体"/>
                <w:color w:val="auto"/>
                <w:sz w:val="18"/>
                <w:szCs w:val="18"/>
                <w:highlight w:val="none"/>
              </w:rPr>
            </w:pPr>
            <w:r>
              <w:rPr>
                <w:rFonts w:hint="eastAsia" w:ascii="宋体" w:hAnsi="宋体"/>
                <w:color w:val="auto"/>
                <w:sz w:val="18"/>
                <w:szCs w:val="18"/>
                <w:highlight w:val="none"/>
              </w:rPr>
              <w:t>0</w:t>
            </w:r>
            <w:r>
              <w:rPr>
                <w:rFonts w:ascii="宋体" w:hAnsi="宋体"/>
                <w:color w:val="auto"/>
                <w:sz w:val="18"/>
                <w:szCs w:val="18"/>
                <w:highlight w:val="none"/>
              </w:rPr>
              <w:t>.40</w:t>
            </w:r>
          </w:p>
        </w:tc>
        <w:tc>
          <w:tcPr>
            <w:tcW w:w="992" w:type="dxa"/>
            <w:vAlign w:val="center"/>
          </w:tcPr>
          <w:p w14:paraId="47FE235F">
            <w:pPr>
              <w:pStyle w:val="362"/>
              <w:ind w:firstLine="0" w:firstLineChars="0"/>
              <w:jc w:val="center"/>
              <w:rPr>
                <w:rFonts w:ascii="宋体" w:hAnsi="宋体"/>
                <w:color w:val="auto"/>
                <w:sz w:val="18"/>
                <w:szCs w:val="18"/>
                <w:highlight w:val="none"/>
              </w:rPr>
            </w:pPr>
            <w:r>
              <w:rPr>
                <w:rFonts w:hint="eastAsia" w:ascii="宋体" w:hAnsi="宋体"/>
                <w:color w:val="auto"/>
                <w:sz w:val="18"/>
                <w:szCs w:val="18"/>
                <w:highlight w:val="none"/>
              </w:rPr>
              <w:t>1</w:t>
            </w:r>
            <w:r>
              <w:rPr>
                <w:rFonts w:ascii="宋体" w:hAnsi="宋体"/>
                <w:color w:val="auto"/>
                <w:sz w:val="18"/>
                <w:szCs w:val="18"/>
                <w:highlight w:val="none"/>
              </w:rPr>
              <w:t>.00</w:t>
            </w:r>
          </w:p>
        </w:tc>
        <w:tc>
          <w:tcPr>
            <w:tcW w:w="998" w:type="dxa"/>
            <w:vAlign w:val="center"/>
          </w:tcPr>
          <w:p w14:paraId="7B9FD7D6">
            <w:pPr>
              <w:pStyle w:val="362"/>
              <w:ind w:firstLine="0" w:firstLineChars="0"/>
              <w:jc w:val="center"/>
              <w:rPr>
                <w:rFonts w:ascii="宋体" w:hAnsi="宋体"/>
                <w:color w:val="auto"/>
                <w:sz w:val="18"/>
                <w:szCs w:val="18"/>
                <w:highlight w:val="none"/>
              </w:rPr>
            </w:pPr>
            <w:r>
              <w:rPr>
                <w:rFonts w:hint="eastAsia" w:ascii="宋体" w:hAnsi="宋体"/>
                <w:color w:val="auto"/>
                <w:sz w:val="18"/>
                <w:szCs w:val="18"/>
                <w:highlight w:val="none"/>
              </w:rPr>
              <w:t>1</w:t>
            </w:r>
            <w:r>
              <w:rPr>
                <w:rFonts w:ascii="宋体" w:hAnsi="宋体"/>
                <w:color w:val="auto"/>
                <w:sz w:val="18"/>
                <w:szCs w:val="18"/>
                <w:highlight w:val="none"/>
              </w:rPr>
              <w:t>.20</w:t>
            </w:r>
          </w:p>
        </w:tc>
      </w:tr>
      <w:tr w14:paraId="7FC43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39" w:type="dxa"/>
            <w:vAlign w:val="center"/>
          </w:tcPr>
          <w:p w14:paraId="27902362">
            <w:pPr>
              <w:pStyle w:val="362"/>
              <w:ind w:firstLine="0" w:firstLineChars="0"/>
              <w:jc w:val="center"/>
              <w:rPr>
                <w:rFonts w:ascii="宋体" w:hAnsi="宋体"/>
                <w:color w:val="auto"/>
                <w:sz w:val="18"/>
                <w:szCs w:val="18"/>
                <w:highlight w:val="none"/>
              </w:rPr>
            </w:pPr>
            <w:r>
              <w:rPr>
                <w:rFonts w:hint="eastAsia" w:ascii="宋体" w:hAnsi="宋体"/>
                <w:color w:val="auto"/>
                <w:sz w:val="18"/>
                <w:szCs w:val="18"/>
                <w:highlight w:val="none"/>
              </w:rPr>
              <w:t>铵（以</w:t>
            </w:r>
            <w:r>
              <w:rPr>
                <w:rFonts w:ascii="宋体" w:hAnsi="宋体"/>
                <w:color w:val="auto"/>
                <w:sz w:val="18"/>
                <w:szCs w:val="18"/>
                <w:highlight w:val="none"/>
              </w:rPr>
              <w:t>NH</w:t>
            </w:r>
            <w:r>
              <w:rPr>
                <w:rFonts w:ascii="宋体" w:hAnsi="宋体"/>
                <w:color w:val="auto"/>
                <w:sz w:val="18"/>
                <w:szCs w:val="18"/>
                <w:highlight w:val="none"/>
                <w:vertAlign w:val="subscript"/>
              </w:rPr>
              <w:t>4</w:t>
            </w:r>
            <w:r>
              <w:rPr>
                <w:rFonts w:ascii="宋体" w:hAnsi="宋体"/>
                <w:color w:val="auto"/>
                <w:sz w:val="18"/>
                <w:szCs w:val="18"/>
                <w:highlight w:val="none"/>
                <w:vertAlign w:val="superscript"/>
              </w:rPr>
              <w:t>+</w:t>
            </w:r>
            <w:r>
              <w:rPr>
                <w:rFonts w:hint="eastAsia" w:ascii="宋体" w:hAnsi="宋体"/>
                <w:color w:val="auto"/>
                <w:sz w:val="18"/>
                <w:szCs w:val="18"/>
                <w:highlight w:val="none"/>
              </w:rPr>
              <w:t>计）</w:t>
            </w:r>
            <w:r>
              <w:rPr>
                <w:rFonts w:ascii="宋体" w:hAnsi="宋体"/>
                <w:color w:val="auto"/>
                <w:sz w:val="18"/>
                <w:szCs w:val="18"/>
                <w:highlight w:val="none"/>
              </w:rPr>
              <w:t>/(mg/kg)    ≤</w:t>
            </w:r>
          </w:p>
        </w:tc>
        <w:tc>
          <w:tcPr>
            <w:tcW w:w="1134" w:type="dxa"/>
            <w:vAlign w:val="center"/>
          </w:tcPr>
          <w:p w14:paraId="5FAA2A7C">
            <w:pPr>
              <w:pStyle w:val="362"/>
              <w:ind w:firstLine="0" w:firstLineChars="0"/>
              <w:jc w:val="center"/>
              <w:rPr>
                <w:rFonts w:ascii="宋体" w:hAnsi="宋体"/>
                <w:color w:val="auto"/>
                <w:sz w:val="18"/>
                <w:szCs w:val="18"/>
                <w:highlight w:val="none"/>
              </w:rPr>
            </w:pPr>
            <w:r>
              <w:rPr>
                <w:rFonts w:ascii="宋体" w:hAnsi="宋体"/>
                <w:color w:val="auto"/>
                <w:sz w:val="18"/>
                <w:szCs w:val="18"/>
                <w:highlight w:val="none"/>
              </w:rPr>
              <w:t>10.0</w:t>
            </w:r>
          </w:p>
        </w:tc>
        <w:tc>
          <w:tcPr>
            <w:tcW w:w="992" w:type="dxa"/>
            <w:vAlign w:val="center"/>
          </w:tcPr>
          <w:p w14:paraId="1E2CC69E">
            <w:pPr>
              <w:pStyle w:val="362"/>
              <w:ind w:firstLine="0" w:firstLineChars="0"/>
              <w:jc w:val="center"/>
              <w:rPr>
                <w:rFonts w:ascii="宋体" w:hAnsi="宋体"/>
                <w:color w:val="auto"/>
                <w:sz w:val="18"/>
                <w:szCs w:val="18"/>
                <w:highlight w:val="none"/>
              </w:rPr>
            </w:pPr>
            <w:r>
              <w:rPr>
                <w:rFonts w:ascii="宋体" w:hAnsi="宋体"/>
                <w:color w:val="auto"/>
                <w:sz w:val="18"/>
                <w:szCs w:val="18"/>
                <w:highlight w:val="none"/>
              </w:rPr>
              <w:t>-</w:t>
            </w:r>
          </w:p>
        </w:tc>
        <w:tc>
          <w:tcPr>
            <w:tcW w:w="993" w:type="dxa"/>
            <w:vAlign w:val="center"/>
          </w:tcPr>
          <w:p w14:paraId="36CC60A2">
            <w:pPr>
              <w:pStyle w:val="362"/>
              <w:ind w:firstLine="0" w:firstLineChars="0"/>
              <w:jc w:val="center"/>
              <w:rPr>
                <w:rFonts w:ascii="宋体" w:hAnsi="宋体"/>
                <w:color w:val="auto"/>
                <w:sz w:val="18"/>
                <w:szCs w:val="18"/>
                <w:highlight w:val="none"/>
              </w:rPr>
            </w:pPr>
            <w:r>
              <w:rPr>
                <w:rFonts w:ascii="宋体" w:hAnsi="宋体"/>
                <w:color w:val="auto"/>
                <w:sz w:val="18"/>
                <w:szCs w:val="18"/>
                <w:highlight w:val="none"/>
              </w:rPr>
              <w:t>-</w:t>
            </w:r>
          </w:p>
        </w:tc>
        <w:tc>
          <w:tcPr>
            <w:tcW w:w="992" w:type="dxa"/>
            <w:vAlign w:val="center"/>
          </w:tcPr>
          <w:p w14:paraId="59A3FA65">
            <w:pPr>
              <w:pStyle w:val="362"/>
              <w:ind w:firstLine="0" w:firstLineChars="0"/>
              <w:jc w:val="center"/>
              <w:rPr>
                <w:rFonts w:ascii="宋体" w:hAnsi="宋体"/>
                <w:color w:val="auto"/>
                <w:sz w:val="18"/>
                <w:szCs w:val="18"/>
                <w:highlight w:val="none"/>
              </w:rPr>
            </w:pPr>
            <w:r>
              <w:rPr>
                <w:rFonts w:ascii="宋体" w:hAnsi="宋体"/>
                <w:color w:val="auto"/>
                <w:sz w:val="18"/>
                <w:szCs w:val="18"/>
                <w:highlight w:val="none"/>
              </w:rPr>
              <w:t>10.0</w:t>
            </w:r>
          </w:p>
        </w:tc>
        <w:tc>
          <w:tcPr>
            <w:tcW w:w="992" w:type="dxa"/>
            <w:vAlign w:val="center"/>
          </w:tcPr>
          <w:p w14:paraId="02C9E2D7">
            <w:pPr>
              <w:pStyle w:val="362"/>
              <w:ind w:firstLine="0" w:firstLineChars="0"/>
              <w:jc w:val="center"/>
              <w:rPr>
                <w:rFonts w:ascii="宋体" w:hAnsi="宋体"/>
                <w:color w:val="auto"/>
                <w:sz w:val="18"/>
                <w:szCs w:val="18"/>
                <w:highlight w:val="none"/>
              </w:rPr>
            </w:pPr>
            <w:r>
              <w:rPr>
                <w:rFonts w:ascii="宋体" w:hAnsi="宋体"/>
                <w:color w:val="auto"/>
                <w:sz w:val="18"/>
                <w:szCs w:val="18"/>
                <w:highlight w:val="none"/>
              </w:rPr>
              <w:t>-</w:t>
            </w:r>
          </w:p>
        </w:tc>
        <w:tc>
          <w:tcPr>
            <w:tcW w:w="998" w:type="dxa"/>
            <w:vAlign w:val="center"/>
          </w:tcPr>
          <w:p w14:paraId="16100609">
            <w:pPr>
              <w:pStyle w:val="362"/>
              <w:ind w:firstLine="0" w:firstLineChars="0"/>
              <w:jc w:val="center"/>
              <w:rPr>
                <w:rFonts w:ascii="宋体" w:hAnsi="宋体"/>
                <w:color w:val="auto"/>
                <w:sz w:val="18"/>
                <w:szCs w:val="18"/>
                <w:highlight w:val="none"/>
              </w:rPr>
            </w:pPr>
            <w:r>
              <w:rPr>
                <w:rFonts w:ascii="宋体" w:hAnsi="宋体"/>
                <w:color w:val="auto"/>
                <w:sz w:val="18"/>
                <w:szCs w:val="18"/>
                <w:highlight w:val="none"/>
              </w:rPr>
              <w:t>-</w:t>
            </w:r>
          </w:p>
        </w:tc>
      </w:tr>
    </w:tbl>
    <w:p w14:paraId="30DF82CA">
      <w:pPr>
        <w:pStyle w:val="261"/>
        <w:spacing w:before="156" w:after="156"/>
        <w:ind w:left="0"/>
        <w:rPr>
          <w:rFonts w:ascii="Times New Roman"/>
          <w:color w:val="auto"/>
          <w:highlight w:val="none"/>
        </w:rPr>
      </w:pPr>
      <w:r>
        <w:rPr>
          <w:rFonts w:hint="eastAsia" w:ascii="Times New Roman"/>
          <w:color w:val="auto"/>
          <w:highlight w:val="none"/>
        </w:rPr>
        <w:t>副产工业硫酸钠</w:t>
      </w:r>
    </w:p>
    <w:p w14:paraId="09A94119">
      <w:pPr>
        <w:pStyle w:val="258"/>
        <w:ind w:firstLine="420"/>
        <w:rPr>
          <w:rFonts w:ascii="Times New Roman"/>
          <w:color w:val="auto"/>
          <w:szCs w:val="21"/>
          <w:highlight w:val="none"/>
        </w:rPr>
      </w:pPr>
      <w:r>
        <w:rPr>
          <w:rFonts w:hint="eastAsia" w:ascii="Times New Roman"/>
          <w:color w:val="auto"/>
          <w:szCs w:val="21"/>
          <w:highlight w:val="none"/>
        </w:rPr>
        <w:t>高盐水处理后副产工业硫酸钠的理化指标应符合表2的规定。</w:t>
      </w:r>
    </w:p>
    <w:p w14:paraId="3D331B06">
      <w:pPr>
        <w:pStyle w:val="258"/>
        <w:ind w:firstLine="0" w:firstLineChars="0"/>
        <w:jc w:val="center"/>
        <w:rPr>
          <w:rFonts w:ascii="黑体" w:hAnsi="黑体" w:eastAsia="黑体"/>
          <w:color w:val="auto"/>
          <w:highlight w:val="none"/>
        </w:rPr>
      </w:pPr>
      <w:r>
        <w:rPr>
          <w:rFonts w:hint="eastAsia" w:ascii="黑体" w:hAnsi="黑体" w:eastAsia="黑体"/>
          <w:color w:val="auto"/>
          <w:highlight w:val="none"/>
        </w:rPr>
        <w:t>表2 副产工业硫酸钠的理化指标</w:t>
      </w:r>
    </w:p>
    <w:tbl>
      <w:tblPr>
        <w:tblStyle w:val="89"/>
        <w:tblW w:w="80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99"/>
        <w:gridCol w:w="976"/>
        <w:gridCol w:w="976"/>
        <w:gridCol w:w="933"/>
        <w:gridCol w:w="933"/>
      </w:tblGrid>
      <w:tr w14:paraId="39CD0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99" w:type="dxa"/>
            <w:vMerge w:val="restart"/>
            <w:vAlign w:val="center"/>
          </w:tcPr>
          <w:p w14:paraId="6CA07ED5">
            <w:pPr>
              <w:pStyle w:val="362"/>
              <w:ind w:firstLine="0" w:firstLineChars="0"/>
              <w:jc w:val="center"/>
              <w:rPr>
                <w:rFonts w:ascii="宋体" w:hAnsi="宋体"/>
                <w:b/>
                <w:color w:val="auto"/>
                <w:sz w:val="18"/>
                <w:szCs w:val="18"/>
                <w:highlight w:val="none"/>
              </w:rPr>
            </w:pPr>
            <w:r>
              <w:rPr>
                <w:rFonts w:hint="eastAsia" w:ascii="宋体" w:hAnsi="宋体"/>
                <w:b/>
                <w:color w:val="auto"/>
                <w:sz w:val="18"/>
                <w:szCs w:val="18"/>
                <w:highlight w:val="none"/>
              </w:rPr>
              <w:t>项目</w:t>
            </w:r>
          </w:p>
        </w:tc>
        <w:tc>
          <w:tcPr>
            <w:tcW w:w="1952" w:type="dxa"/>
            <w:gridSpan w:val="2"/>
            <w:vAlign w:val="center"/>
          </w:tcPr>
          <w:p w14:paraId="642EA06C">
            <w:pPr>
              <w:pStyle w:val="362"/>
              <w:ind w:firstLine="0" w:firstLineChars="0"/>
              <w:jc w:val="center"/>
              <w:rPr>
                <w:rFonts w:ascii="宋体" w:hAnsi="宋体"/>
                <w:b/>
                <w:color w:val="auto"/>
                <w:sz w:val="18"/>
                <w:szCs w:val="18"/>
                <w:highlight w:val="none"/>
              </w:rPr>
            </w:pPr>
            <w:r>
              <w:rPr>
                <w:rFonts w:ascii="宋体" w:hAnsi="宋体"/>
                <w:b/>
                <w:color w:val="auto"/>
                <w:sz w:val="18"/>
                <w:szCs w:val="18"/>
                <w:highlight w:val="none"/>
              </w:rPr>
              <w:t>A类</w:t>
            </w:r>
          </w:p>
        </w:tc>
        <w:tc>
          <w:tcPr>
            <w:tcW w:w="1866" w:type="dxa"/>
            <w:gridSpan w:val="2"/>
            <w:vAlign w:val="center"/>
          </w:tcPr>
          <w:p w14:paraId="6BCD3090">
            <w:pPr>
              <w:pStyle w:val="362"/>
              <w:ind w:firstLine="0" w:firstLineChars="0"/>
              <w:jc w:val="center"/>
              <w:rPr>
                <w:rFonts w:ascii="宋体" w:hAnsi="宋体"/>
                <w:b/>
                <w:color w:val="auto"/>
                <w:sz w:val="18"/>
                <w:szCs w:val="18"/>
                <w:highlight w:val="none"/>
              </w:rPr>
            </w:pPr>
            <w:r>
              <w:rPr>
                <w:rFonts w:ascii="宋体" w:hAnsi="宋体"/>
                <w:b/>
                <w:color w:val="auto"/>
                <w:sz w:val="18"/>
                <w:szCs w:val="18"/>
                <w:highlight w:val="none"/>
              </w:rPr>
              <w:t>B类</w:t>
            </w:r>
          </w:p>
        </w:tc>
      </w:tr>
      <w:tr w14:paraId="78DD7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99" w:type="dxa"/>
            <w:vMerge w:val="continue"/>
            <w:vAlign w:val="center"/>
          </w:tcPr>
          <w:p w14:paraId="08EB3103">
            <w:pPr>
              <w:pStyle w:val="362"/>
              <w:ind w:firstLine="0" w:firstLineChars="0"/>
              <w:jc w:val="center"/>
              <w:rPr>
                <w:rFonts w:ascii="宋体" w:hAnsi="宋体"/>
                <w:b/>
                <w:color w:val="auto"/>
                <w:sz w:val="18"/>
                <w:szCs w:val="18"/>
                <w:highlight w:val="none"/>
              </w:rPr>
            </w:pPr>
          </w:p>
        </w:tc>
        <w:tc>
          <w:tcPr>
            <w:tcW w:w="976" w:type="dxa"/>
            <w:vAlign w:val="center"/>
          </w:tcPr>
          <w:p w14:paraId="41C3F4FD">
            <w:pPr>
              <w:pStyle w:val="362"/>
              <w:ind w:firstLine="0" w:firstLineChars="0"/>
              <w:jc w:val="center"/>
              <w:rPr>
                <w:rFonts w:ascii="宋体" w:hAnsi="宋体"/>
                <w:b/>
                <w:color w:val="auto"/>
                <w:sz w:val="18"/>
                <w:szCs w:val="18"/>
                <w:highlight w:val="none"/>
              </w:rPr>
            </w:pPr>
            <w:r>
              <w:rPr>
                <w:rFonts w:hint="eastAsia" w:ascii="宋体" w:hAnsi="宋体"/>
                <w:b/>
                <w:color w:val="auto"/>
                <w:sz w:val="18"/>
                <w:szCs w:val="18"/>
                <w:highlight w:val="none"/>
              </w:rPr>
              <w:t>一等品</w:t>
            </w:r>
          </w:p>
        </w:tc>
        <w:tc>
          <w:tcPr>
            <w:tcW w:w="976" w:type="dxa"/>
            <w:vAlign w:val="center"/>
          </w:tcPr>
          <w:p w14:paraId="159A70E5">
            <w:pPr>
              <w:pStyle w:val="362"/>
              <w:ind w:firstLine="0" w:firstLineChars="0"/>
              <w:jc w:val="center"/>
              <w:rPr>
                <w:rFonts w:ascii="宋体" w:hAnsi="宋体"/>
                <w:b/>
                <w:color w:val="auto"/>
                <w:sz w:val="18"/>
                <w:szCs w:val="18"/>
                <w:highlight w:val="none"/>
              </w:rPr>
            </w:pPr>
            <w:r>
              <w:rPr>
                <w:rFonts w:hint="eastAsia" w:ascii="宋体" w:hAnsi="宋体"/>
                <w:b/>
                <w:color w:val="auto"/>
                <w:sz w:val="18"/>
                <w:szCs w:val="18"/>
                <w:highlight w:val="none"/>
              </w:rPr>
              <w:t>合格品</w:t>
            </w:r>
          </w:p>
        </w:tc>
        <w:tc>
          <w:tcPr>
            <w:tcW w:w="933" w:type="dxa"/>
            <w:vAlign w:val="center"/>
          </w:tcPr>
          <w:p w14:paraId="60E9B2A4">
            <w:pPr>
              <w:pStyle w:val="362"/>
              <w:ind w:firstLine="0" w:firstLineChars="0"/>
              <w:jc w:val="center"/>
              <w:rPr>
                <w:rFonts w:ascii="宋体" w:hAnsi="宋体"/>
                <w:b/>
                <w:color w:val="auto"/>
                <w:sz w:val="18"/>
                <w:szCs w:val="18"/>
                <w:highlight w:val="none"/>
              </w:rPr>
            </w:pPr>
            <w:r>
              <w:rPr>
                <w:rFonts w:hint="eastAsia" w:ascii="宋体" w:hAnsi="宋体"/>
                <w:b/>
                <w:color w:val="auto"/>
                <w:sz w:val="18"/>
                <w:szCs w:val="18"/>
                <w:highlight w:val="none"/>
              </w:rPr>
              <w:t>一等品</w:t>
            </w:r>
          </w:p>
        </w:tc>
        <w:tc>
          <w:tcPr>
            <w:tcW w:w="933" w:type="dxa"/>
            <w:vAlign w:val="center"/>
          </w:tcPr>
          <w:p w14:paraId="0077394A">
            <w:pPr>
              <w:pStyle w:val="362"/>
              <w:ind w:firstLine="0" w:firstLineChars="0"/>
              <w:jc w:val="center"/>
              <w:rPr>
                <w:rFonts w:ascii="宋体" w:hAnsi="宋体"/>
                <w:b/>
                <w:color w:val="auto"/>
                <w:sz w:val="18"/>
                <w:szCs w:val="18"/>
                <w:highlight w:val="none"/>
              </w:rPr>
            </w:pPr>
            <w:r>
              <w:rPr>
                <w:rFonts w:hint="eastAsia" w:ascii="宋体" w:hAnsi="宋体"/>
                <w:b/>
                <w:color w:val="auto"/>
                <w:sz w:val="18"/>
                <w:szCs w:val="18"/>
                <w:highlight w:val="none"/>
              </w:rPr>
              <w:t>合格品</w:t>
            </w:r>
          </w:p>
        </w:tc>
      </w:tr>
      <w:tr w14:paraId="077ED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99" w:type="dxa"/>
            <w:vAlign w:val="center"/>
          </w:tcPr>
          <w:p w14:paraId="63C7E577">
            <w:pPr>
              <w:pStyle w:val="362"/>
              <w:ind w:firstLine="0" w:firstLineChars="0"/>
              <w:jc w:val="center"/>
              <w:rPr>
                <w:rFonts w:ascii="宋体" w:hAnsi="宋体"/>
                <w:color w:val="auto"/>
                <w:sz w:val="18"/>
                <w:szCs w:val="18"/>
                <w:highlight w:val="none"/>
              </w:rPr>
            </w:pPr>
            <w:r>
              <w:rPr>
                <w:rFonts w:hint="eastAsia" w:ascii="宋体" w:hAnsi="宋体"/>
                <w:color w:val="auto"/>
                <w:sz w:val="18"/>
                <w:szCs w:val="18"/>
                <w:highlight w:val="none"/>
              </w:rPr>
              <w:t>硫酸钠</w:t>
            </w:r>
            <w:r>
              <w:rPr>
                <w:rFonts w:ascii="宋体" w:hAnsi="宋体"/>
                <w:color w:val="auto"/>
                <w:sz w:val="18"/>
                <w:szCs w:val="18"/>
                <w:highlight w:val="none"/>
              </w:rPr>
              <w:t>/(g/100g)                    ≥</w:t>
            </w:r>
          </w:p>
        </w:tc>
        <w:tc>
          <w:tcPr>
            <w:tcW w:w="976" w:type="dxa"/>
            <w:vAlign w:val="center"/>
          </w:tcPr>
          <w:p w14:paraId="06BAEFF5">
            <w:pPr>
              <w:pStyle w:val="362"/>
              <w:ind w:firstLine="0" w:firstLineChars="0"/>
              <w:jc w:val="center"/>
              <w:rPr>
                <w:rFonts w:ascii="宋体" w:hAnsi="宋体"/>
                <w:color w:val="auto"/>
                <w:sz w:val="18"/>
                <w:szCs w:val="18"/>
                <w:highlight w:val="none"/>
              </w:rPr>
            </w:pPr>
            <w:r>
              <w:rPr>
                <w:rFonts w:hint="eastAsia" w:ascii="宋体" w:hAnsi="宋体"/>
                <w:color w:val="auto"/>
                <w:sz w:val="18"/>
                <w:szCs w:val="18"/>
                <w:highlight w:val="none"/>
              </w:rPr>
              <w:t>9</w:t>
            </w:r>
            <w:r>
              <w:rPr>
                <w:rFonts w:ascii="宋体" w:hAnsi="宋体"/>
                <w:color w:val="auto"/>
                <w:sz w:val="18"/>
                <w:szCs w:val="18"/>
                <w:highlight w:val="none"/>
              </w:rPr>
              <w:t>8.0</w:t>
            </w:r>
          </w:p>
        </w:tc>
        <w:tc>
          <w:tcPr>
            <w:tcW w:w="976" w:type="dxa"/>
            <w:vAlign w:val="center"/>
          </w:tcPr>
          <w:p w14:paraId="4C9448CB">
            <w:pPr>
              <w:pStyle w:val="362"/>
              <w:ind w:firstLine="0" w:firstLineChars="0"/>
              <w:jc w:val="center"/>
              <w:rPr>
                <w:rFonts w:ascii="宋体" w:hAnsi="宋体"/>
                <w:color w:val="auto"/>
                <w:sz w:val="18"/>
                <w:szCs w:val="18"/>
                <w:highlight w:val="none"/>
              </w:rPr>
            </w:pPr>
            <w:r>
              <w:rPr>
                <w:rFonts w:hint="eastAsia" w:ascii="宋体" w:hAnsi="宋体"/>
                <w:color w:val="auto"/>
                <w:sz w:val="18"/>
                <w:szCs w:val="18"/>
                <w:highlight w:val="none"/>
              </w:rPr>
              <w:t>9</w:t>
            </w:r>
            <w:r>
              <w:rPr>
                <w:rFonts w:ascii="宋体" w:hAnsi="宋体"/>
                <w:color w:val="auto"/>
                <w:sz w:val="18"/>
                <w:szCs w:val="18"/>
                <w:highlight w:val="none"/>
              </w:rPr>
              <w:t>7.0</w:t>
            </w:r>
          </w:p>
        </w:tc>
        <w:tc>
          <w:tcPr>
            <w:tcW w:w="933" w:type="dxa"/>
            <w:vAlign w:val="center"/>
          </w:tcPr>
          <w:p w14:paraId="6FB975D3">
            <w:pPr>
              <w:pStyle w:val="362"/>
              <w:ind w:firstLine="0" w:firstLineChars="0"/>
              <w:jc w:val="center"/>
              <w:rPr>
                <w:rFonts w:ascii="宋体" w:hAnsi="宋体"/>
                <w:color w:val="auto"/>
                <w:sz w:val="18"/>
                <w:szCs w:val="18"/>
                <w:highlight w:val="none"/>
              </w:rPr>
            </w:pPr>
            <w:r>
              <w:rPr>
                <w:rFonts w:hint="eastAsia" w:ascii="宋体" w:hAnsi="宋体"/>
                <w:color w:val="auto"/>
                <w:sz w:val="18"/>
                <w:szCs w:val="18"/>
                <w:highlight w:val="none"/>
              </w:rPr>
              <w:t>9</w:t>
            </w:r>
            <w:r>
              <w:rPr>
                <w:rFonts w:ascii="宋体" w:hAnsi="宋体"/>
                <w:color w:val="auto"/>
                <w:sz w:val="18"/>
                <w:szCs w:val="18"/>
                <w:highlight w:val="none"/>
              </w:rPr>
              <w:t>5.0</w:t>
            </w:r>
          </w:p>
        </w:tc>
        <w:tc>
          <w:tcPr>
            <w:tcW w:w="933" w:type="dxa"/>
            <w:vAlign w:val="center"/>
          </w:tcPr>
          <w:p w14:paraId="38EA16F0">
            <w:pPr>
              <w:pStyle w:val="362"/>
              <w:ind w:firstLine="0" w:firstLineChars="0"/>
              <w:jc w:val="center"/>
              <w:rPr>
                <w:rFonts w:ascii="宋体" w:hAnsi="宋体"/>
                <w:color w:val="auto"/>
                <w:sz w:val="18"/>
                <w:szCs w:val="18"/>
                <w:highlight w:val="none"/>
              </w:rPr>
            </w:pPr>
            <w:r>
              <w:rPr>
                <w:rFonts w:hint="eastAsia" w:ascii="宋体" w:hAnsi="宋体"/>
                <w:color w:val="auto"/>
                <w:sz w:val="18"/>
                <w:szCs w:val="18"/>
                <w:highlight w:val="none"/>
              </w:rPr>
              <w:t>9</w:t>
            </w:r>
            <w:r>
              <w:rPr>
                <w:rFonts w:ascii="宋体" w:hAnsi="宋体"/>
                <w:color w:val="auto"/>
                <w:sz w:val="18"/>
                <w:szCs w:val="18"/>
                <w:highlight w:val="none"/>
              </w:rPr>
              <w:t>2.0</w:t>
            </w:r>
          </w:p>
        </w:tc>
      </w:tr>
      <w:tr w14:paraId="612FF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99" w:type="dxa"/>
            <w:vAlign w:val="center"/>
          </w:tcPr>
          <w:p w14:paraId="27D605D6">
            <w:pPr>
              <w:pStyle w:val="362"/>
              <w:ind w:firstLine="0" w:firstLineChars="0"/>
              <w:jc w:val="center"/>
              <w:rPr>
                <w:rFonts w:ascii="宋体" w:hAnsi="宋体"/>
                <w:color w:val="auto"/>
                <w:sz w:val="18"/>
                <w:szCs w:val="18"/>
                <w:highlight w:val="none"/>
              </w:rPr>
            </w:pPr>
            <w:r>
              <w:rPr>
                <w:rFonts w:hint="eastAsia" w:ascii="宋体" w:hAnsi="宋体"/>
                <w:color w:val="auto"/>
                <w:sz w:val="18"/>
                <w:szCs w:val="18"/>
                <w:highlight w:val="none"/>
              </w:rPr>
              <w:t>水分</w:t>
            </w:r>
            <w:r>
              <w:rPr>
                <w:rFonts w:ascii="宋体" w:hAnsi="宋体"/>
                <w:color w:val="auto"/>
                <w:sz w:val="18"/>
                <w:szCs w:val="18"/>
                <w:highlight w:val="none"/>
              </w:rPr>
              <w:t>/(g/100g)                       ≤</w:t>
            </w:r>
          </w:p>
        </w:tc>
        <w:tc>
          <w:tcPr>
            <w:tcW w:w="976" w:type="dxa"/>
            <w:vAlign w:val="center"/>
          </w:tcPr>
          <w:p w14:paraId="58AAAABF">
            <w:pPr>
              <w:pStyle w:val="362"/>
              <w:ind w:firstLine="0" w:firstLineChars="0"/>
              <w:jc w:val="center"/>
              <w:rPr>
                <w:rFonts w:ascii="宋体" w:hAnsi="宋体"/>
                <w:color w:val="auto"/>
                <w:sz w:val="18"/>
                <w:szCs w:val="18"/>
                <w:highlight w:val="none"/>
              </w:rPr>
            </w:pPr>
            <w:r>
              <w:rPr>
                <w:rFonts w:hint="eastAsia" w:ascii="宋体" w:hAnsi="宋体"/>
                <w:color w:val="auto"/>
                <w:sz w:val="18"/>
                <w:szCs w:val="18"/>
                <w:highlight w:val="none"/>
              </w:rPr>
              <w:t>0</w:t>
            </w:r>
            <w:r>
              <w:rPr>
                <w:rFonts w:ascii="宋体" w:hAnsi="宋体"/>
                <w:color w:val="auto"/>
                <w:sz w:val="18"/>
                <w:szCs w:val="18"/>
                <w:highlight w:val="none"/>
              </w:rPr>
              <w:t>.5</w:t>
            </w:r>
          </w:p>
        </w:tc>
        <w:tc>
          <w:tcPr>
            <w:tcW w:w="976" w:type="dxa"/>
            <w:vAlign w:val="center"/>
          </w:tcPr>
          <w:p w14:paraId="26655095">
            <w:pPr>
              <w:pStyle w:val="362"/>
              <w:ind w:firstLine="0" w:firstLineChars="0"/>
              <w:jc w:val="center"/>
              <w:rPr>
                <w:rFonts w:ascii="宋体" w:hAnsi="宋体"/>
                <w:color w:val="auto"/>
                <w:sz w:val="18"/>
                <w:szCs w:val="18"/>
                <w:highlight w:val="none"/>
              </w:rPr>
            </w:pPr>
            <w:r>
              <w:rPr>
                <w:rFonts w:hint="eastAsia" w:ascii="宋体" w:hAnsi="宋体"/>
                <w:color w:val="auto"/>
                <w:sz w:val="18"/>
                <w:szCs w:val="18"/>
                <w:highlight w:val="none"/>
              </w:rPr>
              <w:t>1</w:t>
            </w:r>
            <w:r>
              <w:rPr>
                <w:rFonts w:ascii="宋体" w:hAnsi="宋体"/>
                <w:color w:val="auto"/>
                <w:sz w:val="18"/>
                <w:szCs w:val="18"/>
                <w:highlight w:val="none"/>
              </w:rPr>
              <w:t>.0</w:t>
            </w:r>
          </w:p>
        </w:tc>
        <w:tc>
          <w:tcPr>
            <w:tcW w:w="933" w:type="dxa"/>
            <w:vAlign w:val="center"/>
          </w:tcPr>
          <w:p w14:paraId="17D12CE3">
            <w:pPr>
              <w:pStyle w:val="362"/>
              <w:ind w:firstLine="0" w:firstLineChars="0"/>
              <w:jc w:val="center"/>
              <w:rPr>
                <w:rFonts w:ascii="宋体" w:hAnsi="宋体"/>
                <w:color w:val="auto"/>
                <w:sz w:val="18"/>
                <w:szCs w:val="18"/>
                <w:highlight w:val="none"/>
              </w:rPr>
            </w:pPr>
            <w:r>
              <w:rPr>
                <w:rFonts w:hint="eastAsia" w:ascii="宋体" w:hAnsi="宋体"/>
                <w:color w:val="auto"/>
                <w:sz w:val="18"/>
                <w:szCs w:val="18"/>
                <w:highlight w:val="none"/>
              </w:rPr>
              <w:t>1</w:t>
            </w:r>
            <w:r>
              <w:rPr>
                <w:rFonts w:ascii="宋体" w:hAnsi="宋体"/>
                <w:color w:val="auto"/>
                <w:sz w:val="18"/>
                <w:szCs w:val="18"/>
                <w:highlight w:val="none"/>
              </w:rPr>
              <w:t>.5</w:t>
            </w:r>
          </w:p>
        </w:tc>
        <w:tc>
          <w:tcPr>
            <w:tcW w:w="933" w:type="dxa"/>
            <w:vAlign w:val="center"/>
          </w:tcPr>
          <w:p w14:paraId="4EB3C240">
            <w:pPr>
              <w:pStyle w:val="362"/>
              <w:ind w:firstLine="0" w:firstLineChars="0"/>
              <w:jc w:val="center"/>
              <w:rPr>
                <w:rFonts w:ascii="宋体" w:hAnsi="宋体"/>
                <w:color w:val="auto"/>
                <w:sz w:val="18"/>
                <w:szCs w:val="18"/>
                <w:highlight w:val="none"/>
              </w:rPr>
            </w:pPr>
            <w:r>
              <w:rPr>
                <w:rFonts w:hint="eastAsia" w:ascii="宋体" w:hAnsi="宋体"/>
                <w:color w:val="auto"/>
                <w:sz w:val="18"/>
                <w:szCs w:val="18"/>
                <w:highlight w:val="none"/>
              </w:rPr>
              <w:t>-</w:t>
            </w:r>
          </w:p>
        </w:tc>
      </w:tr>
      <w:tr w14:paraId="55675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99" w:type="dxa"/>
            <w:vAlign w:val="center"/>
          </w:tcPr>
          <w:p w14:paraId="091DC338">
            <w:pPr>
              <w:pStyle w:val="362"/>
              <w:ind w:firstLine="0" w:firstLineChars="0"/>
              <w:jc w:val="center"/>
              <w:rPr>
                <w:rFonts w:ascii="宋体" w:hAnsi="宋体"/>
                <w:color w:val="auto"/>
                <w:sz w:val="18"/>
                <w:szCs w:val="18"/>
                <w:highlight w:val="none"/>
              </w:rPr>
            </w:pPr>
            <w:r>
              <w:rPr>
                <w:rFonts w:hint="eastAsia" w:ascii="宋体" w:hAnsi="宋体"/>
                <w:color w:val="auto"/>
                <w:sz w:val="18"/>
                <w:szCs w:val="18"/>
                <w:highlight w:val="none"/>
              </w:rPr>
              <w:t>水不溶物</w:t>
            </w:r>
            <w:r>
              <w:rPr>
                <w:rFonts w:ascii="宋体" w:hAnsi="宋体"/>
                <w:color w:val="auto"/>
                <w:sz w:val="18"/>
                <w:szCs w:val="18"/>
                <w:highlight w:val="none"/>
              </w:rPr>
              <w:t>/(g/100g)                   ≤</w:t>
            </w:r>
          </w:p>
        </w:tc>
        <w:tc>
          <w:tcPr>
            <w:tcW w:w="976" w:type="dxa"/>
            <w:vAlign w:val="center"/>
          </w:tcPr>
          <w:p w14:paraId="55D6DE09">
            <w:pPr>
              <w:pStyle w:val="362"/>
              <w:ind w:firstLine="0" w:firstLineChars="0"/>
              <w:jc w:val="center"/>
              <w:rPr>
                <w:rFonts w:ascii="宋体" w:hAnsi="宋体"/>
                <w:color w:val="auto"/>
                <w:sz w:val="18"/>
                <w:szCs w:val="18"/>
                <w:highlight w:val="none"/>
              </w:rPr>
            </w:pPr>
            <w:r>
              <w:rPr>
                <w:rFonts w:hint="eastAsia" w:ascii="宋体" w:hAnsi="宋体"/>
                <w:color w:val="auto"/>
                <w:sz w:val="18"/>
                <w:szCs w:val="18"/>
                <w:highlight w:val="none"/>
              </w:rPr>
              <w:t>0</w:t>
            </w:r>
            <w:r>
              <w:rPr>
                <w:rFonts w:ascii="宋体" w:hAnsi="宋体"/>
                <w:color w:val="auto"/>
                <w:sz w:val="18"/>
                <w:szCs w:val="18"/>
                <w:highlight w:val="none"/>
              </w:rPr>
              <w:t>.10</w:t>
            </w:r>
          </w:p>
        </w:tc>
        <w:tc>
          <w:tcPr>
            <w:tcW w:w="976" w:type="dxa"/>
            <w:vAlign w:val="center"/>
          </w:tcPr>
          <w:p w14:paraId="2F10DCEE">
            <w:pPr>
              <w:pStyle w:val="362"/>
              <w:ind w:firstLine="0" w:firstLineChars="0"/>
              <w:jc w:val="center"/>
              <w:rPr>
                <w:rFonts w:ascii="宋体" w:hAnsi="宋体"/>
                <w:color w:val="auto"/>
                <w:sz w:val="18"/>
                <w:szCs w:val="18"/>
                <w:highlight w:val="none"/>
              </w:rPr>
            </w:pPr>
            <w:r>
              <w:rPr>
                <w:rFonts w:hint="eastAsia" w:ascii="宋体" w:hAnsi="宋体"/>
                <w:color w:val="auto"/>
                <w:sz w:val="18"/>
                <w:szCs w:val="18"/>
                <w:highlight w:val="none"/>
              </w:rPr>
              <w:t>0</w:t>
            </w:r>
            <w:r>
              <w:rPr>
                <w:rFonts w:ascii="宋体" w:hAnsi="宋体"/>
                <w:color w:val="auto"/>
                <w:sz w:val="18"/>
                <w:szCs w:val="18"/>
                <w:highlight w:val="none"/>
              </w:rPr>
              <w:t>.20</w:t>
            </w:r>
          </w:p>
        </w:tc>
        <w:tc>
          <w:tcPr>
            <w:tcW w:w="933" w:type="dxa"/>
            <w:vAlign w:val="center"/>
          </w:tcPr>
          <w:p w14:paraId="34F87240">
            <w:pPr>
              <w:pStyle w:val="362"/>
              <w:ind w:firstLine="0" w:firstLineChars="0"/>
              <w:jc w:val="center"/>
              <w:rPr>
                <w:rFonts w:ascii="宋体" w:hAnsi="宋体"/>
                <w:color w:val="auto"/>
                <w:sz w:val="18"/>
                <w:szCs w:val="18"/>
                <w:highlight w:val="none"/>
              </w:rPr>
            </w:pPr>
            <w:r>
              <w:rPr>
                <w:rFonts w:hint="eastAsia" w:ascii="宋体" w:hAnsi="宋体"/>
                <w:color w:val="auto"/>
                <w:sz w:val="18"/>
                <w:szCs w:val="18"/>
                <w:highlight w:val="none"/>
              </w:rPr>
              <w:t>-</w:t>
            </w:r>
          </w:p>
        </w:tc>
        <w:tc>
          <w:tcPr>
            <w:tcW w:w="933" w:type="dxa"/>
            <w:vAlign w:val="center"/>
          </w:tcPr>
          <w:p w14:paraId="3A43C848">
            <w:pPr>
              <w:pStyle w:val="362"/>
              <w:ind w:firstLine="0" w:firstLineChars="0"/>
              <w:jc w:val="center"/>
              <w:rPr>
                <w:rFonts w:ascii="宋体" w:hAnsi="宋体"/>
                <w:color w:val="auto"/>
                <w:sz w:val="18"/>
                <w:szCs w:val="18"/>
                <w:highlight w:val="none"/>
              </w:rPr>
            </w:pPr>
            <w:r>
              <w:rPr>
                <w:rFonts w:hint="eastAsia" w:ascii="宋体" w:hAnsi="宋体"/>
                <w:color w:val="auto"/>
                <w:sz w:val="18"/>
                <w:szCs w:val="18"/>
                <w:highlight w:val="none"/>
              </w:rPr>
              <w:t>-</w:t>
            </w:r>
          </w:p>
        </w:tc>
      </w:tr>
      <w:tr w14:paraId="378B0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99" w:type="dxa"/>
            <w:vAlign w:val="center"/>
          </w:tcPr>
          <w:p w14:paraId="77FABA5F">
            <w:pPr>
              <w:pStyle w:val="362"/>
              <w:ind w:firstLine="0" w:firstLineChars="0"/>
              <w:jc w:val="center"/>
              <w:rPr>
                <w:rFonts w:ascii="宋体" w:hAnsi="宋体"/>
                <w:color w:val="auto"/>
                <w:sz w:val="18"/>
                <w:szCs w:val="18"/>
                <w:highlight w:val="none"/>
              </w:rPr>
            </w:pPr>
            <w:r>
              <w:rPr>
                <w:rFonts w:hint="eastAsia" w:ascii="宋体" w:hAnsi="宋体"/>
                <w:color w:val="auto"/>
                <w:sz w:val="18"/>
                <w:szCs w:val="18"/>
                <w:highlight w:val="none"/>
              </w:rPr>
              <w:t>氯化物（以Cl计）</w:t>
            </w:r>
            <w:r>
              <w:rPr>
                <w:rFonts w:ascii="宋体" w:hAnsi="宋体"/>
                <w:color w:val="auto"/>
                <w:sz w:val="18"/>
                <w:szCs w:val="18"/>
                <w:highlight w:val="none"/>
              </w:rPr>
              <w:t>/(g/100g)           ≤</w:t>
            </w:r>
          </w:p>
        </w:tc>
        <w:tc>
          <w:tcPr>
            <w:tcW w:w="976" w:type="dxa"/>
            <w:vAlign w:val="center"/>
          </w:tcPr>
          <w:p w14:paraId="68CCD827">
            <w:pPr>
              <w:pStyle w:val="362"/>
              <w:ind w:firstLine="0" w:firstLineChars="0"/>
              <w:jc w:val="center"/>
              <w:rPr>
                <w:rFonts w:ascii="宋体" w:hAnsi="宋体"/>
                <w:color w:val="auto"/>
                <w:sz w:val="18"/>
                <w:szCs w:val="18"/>
                <w:highlight w:val="none"/>
              </w:rPr>
            </w:pPr>
            <w:r>
              <w:rPr>
                <w:rFonts w:hint="eastAsia" w:ascii="宋体" w:hAnsi="宋体"/>
                <w:color w:val="auto"/>
                <w:sz w:val="18"/>
                <w:szCs w:val="18"/>
                <w:highlight w:val="none"/>
              </w:rPr>
              <w:t>0</w:t>
            </w:r>
            <w:r>
              <w:rPr>
                <w:rFonts w:ascii="宋体" w:hAnsi="宋体"/>
                <w:color w:val="auto"/>
                <w:sz w:val="18"/>
                <w:szCs w:val="18"/>
                <w:highlight w:val="none"/>
              </w:rPr>
              <w:t>.70</w:t>
            </w:r>
          </w:p>
        </w:tc>
        <w:tc>
          <w:tcPr>
            <w:tcW w:w="976" w:type="dxa"/>
            <w:vAlign w:val="center"/>
          </w:tcPr>
          <w:p w14:paraId="158D43EF">
            <w:pPr>
              <w:pStyle w:val="362"/>
              <w:ind w:firstLine="0" w:firstLineChars="0"/>
              <w:jc w:val="center"/>
              <w:rPr>
                <w:rFonts w:ascii="宋体" w:hAnsi="宋体"/>
                <w:color w:val="auto"/>
                <w:sz w:val="18"/>
                <w:szCs w:val="18"/>
                <w:highlight w:val="none"/>
              </w:rPr>
            </w:pPr>
            <w:r>
              <w:rPr>
                <w:rFonts w:hint="eastAsia" w:ascii="宋体" w:hAnsi="宋体"/>
                <w:color w:val="auto"/>
                <w:sz w:val="18"/>
                <w:szCs w:val="18"/>
                <w:highlight w:val="none"/>
              </w:rPr>
              <w:t>0</w:t>
            </w:r>
            <w:r>
              <w:rPr>
                <w:rFonts w:ascii="宋体" w:hAnsi="宋体"/>
                <w:color w:val="auto"/>
                <w:sz w:val="18"/>
                <w:szCs w:val="18"/>
                <w:highlight w:val="none"/>
              </w:rPr>
              <w:t>.90</w:t>
            </w:r>
          </w:p>
        </w:tc>
        <w:tc>
          <w:tcPr>
            <w:tcW w:w="933" w:type="dxa"/>
            <w:vAlign w:val="center"/>
          </w:tcPr>
          <w:p w14:paraId="6773F3A6">
            <w:pPr>
              <w:pStyle w:val="362"/>
              <w:ind w:firstLine="0" w:firstLineChars="0"/>
              <w:jc w:val="center"/>
              <w:rPr>
                <w:rFonts w:ascii="宋体" w:hAnsi="宋体"/>
                <w:color w:val="auto"/>
                <w:sz w:val="18"/>
                <w:szCs w:val="18"/>
                <w:highlight w:val="none"/>
              </w:rPr>
            </w:pPr>
            <w:r>
              <w:rPr>
                <w:rFonts w:hint="eastAsia" w:ascii="宋体" w:hAnsi="宋体"/>
                <w:color w:val="auto"/>
                <w:sz w:val="18"/>
                <w:szCs w:val="18"/>
                <w:highlight w:val="none"/>
              </w:rPr>
              <w:t>2</w:t>
            </w:r>
            <w:r>
              <w:rPr>
                <w:rFonts w:ascii="宋体" w:hAnsi="宋体"/>
                <w:color w:val="auto"/>
                <w:sz w:val="18"/>
                <w:szCs w:val="18"/>
                <w:highlight w:val="none"/>
              </w:rPr>
              <w:t>.0</w:t>
            </w:r>
          </w:p>
        </w:tc>
        <w:tc>
          <w:tcPr>
            <w:tcW w:w="933" w:type="dxa"/>
            <w:vAlign w:val="center"/>
          </w:tcPr>
          <w:p w14:paraId="6657209D">
            <w:pPr>
              <w:pStyle w:val="362"/>
              <w:ind w:firstLine="0" w:firstLineChars="0"/>
              <w:jc w:val="center"/>
              <w:rPr>
                <w:rFonts w:ascii="宋体" w:hAnsi="宋体"/>
                <w:color w:val="auto"/>
                <w:sz w:val="18"/>
                <w:szCs w:val="18"/>
                <w:highlight w:val="none"/>
              </w:rPr>
            </w:pPr>
            <w:r>
              <w:rPr>
                <w:rFonts w:hint="eastAsia" w:ascii="宋体" w:hAnsi="宋体"/>
                <w:color w:val="auto"/>
                <w:sz w:val="18"/>
                <w:szCs w:val="18"/>
                <w:highlight w:val="none"/>
              </w:rPr>
              <w:t>-</w:t>
            </w:r>
          </w:p>
        </w:tc>
      </w:tr>
      <w:tr w14:paraId="3DA56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99" w:type="dxa"/>
            <w:vAlign w:val="center"/>
          </w:tcPr>
          <w:p w14:paraId="6B1D7E00">
            <w:pPr>
              <w:pStyle w:val="362"/>
              <w:ind w:firstLine="0" w:firstLineChars="0"/>
              <w:jc w:val="center"/>
              <w:rPr>
                <w:rFonts w:ascii="宋体" w:hAnsi="宋体"/>
                <w:color w:val="auto"/>
                <w:sz w:val="18"/>
                <w:szCs w:val="18"/>
                <w:highlight w:val="none"/>
              </w:rPr>
            </w:pPr>
            <w:r>
              <w:rPr>
                <w:rFonts w:hint="eastAsia" w:ascii="宋体" w:hAnsi="宋体"/>
                <w:color w:val="auto"/>
                <w:sz w:val="18"/>
                <w:szCs w:val="18"/>
                <w:highlight w:val="none"/>
              </w:rPr>
              <w:t>钙和镁（以Mg计）</w:t>
            </w:r>
            <w:r>
              <w:rPr>
                <w:rFonts w:ascii="宋体" w:hAnsi="宋体"/>
                <w:color w:val="auto"/>
                <w:sz w:val="18"/>
                <w:szCs w:val="18"/>
                <w:highlight w:val="none"/>
              </w:rPr>
              <w:t>/(g/100g)    ≤</w:t>
            </w:r>
          </w:p>
        </w:tc>
        <w:tc>
          <w:tcPr>
            <w:tcW w:w="976" w:type="dxa"/>
            <w:vAlign w:val="center"/>
          </w:tcPr>
          <w:p w14:paraId="6577BE7C">
            <w:pPr>
              <w:pStyle w:val="362"/>
              <w:ind w:firstLine="0" w:firstLineChars="0"/>
              <w:jc w:val="center"/>
              <w:rPr>
                <w:rFonts w:ascii="宋体" w:hAnsi="宋体"/>
                <w:color w:val="auto"/>
                <w:sz w:val="18"/>
                <w:szCs w:val="18"/>
                <w:highlight w:val="none"/>
              </w:rPr>
            </w:pPr>
            <w:r>
              <w:rPr>
                <w:rFonts w:hint="eastAsia" w:ascii="宋体" w:hAnsi="宋体"/>
                <w:color w:val="auto"/>
                <w:sz w:val="18"/>
                <w:szCs w:val="18"/>
                <w:highlight w:val="none"/>
              </w:rPr>
              <w:t>0</w:t>
            </w:r>
            <w:r>
              <w:rPr>
                <w:rFonts w:ascii="宋体" w:hAnsi="宋体"/>
                <w:color w:val="auto"/>
                <w:sz w:val="18"/>
                <w:szCs w:val="18"/>
                <w:highlight w:val="none"/>
              </w:rPr>
              <w:t>.30</w:t>
            </w:r>
          </w:p>
        </w:tc>
        <w:tc>
          <w:tcPr>
            <w:tcW w:w="976" w:type="dxa"/>
            <w:vAlign w:val="center"/>
          </w:tcPr>
          <w:p w14:paraId="3DD377E2">
            <w:pPr>
              <w:pStyle w:val="362"/>
              <w:ind w:firstLine="0" w:firstLineChars="0"/>
              <w:jc w:val="center"/>
              <w:rPr>
                <w:rFonts w:ascii="宋体" w:hAnsi="宋体"/>
                <w:color w:val="auto"/>
                <w:sz w:val="18"/>
                <w:szCs w:val="18"/>
                <w:highlight w:val="none"/>
              </w:rPr>
            </w:pPr>
            <w:r>
              <w:rPr>
                <w:rFonts w:hint="eastAsia" w:ascii="宋体" w:hAnsi="宋体"/>
                <w:color w:val="auto"/>
                <w:sz w:val="18"/>
                <w:szCs w:val="18"/>
                <w:highlight w:val="none"/>
              </w:rPr>
              <w:t>0</w:t>
            </w:r>
            <w:r>
              <w:rPr>
                <w:rFonts w:ascii="宋体" w:hAnsi="宋体"/>
                <w:color w:val="auto"/>
                <w:sz w:val="18"/>
                <w:szCs w:val="18"/>
                <w:highlight w:val="none"/>
              </w:rPr>
              <w:t>.40</w:t>
            </w:r>
          </w:p>
        </w:tc>
        <w:tc>
          <w:tcPr>
            <w:tcW w:w="933" w:type="dxa"/>
            <w:vAlign w:val="center"/>
          </w:tcPr>
          <w:p w14:paraId="74AAF4F6">
            <w:pPr>
              <w:pStyle w:val="362"/>
              <w:ind w:firstLine="0" w:firstLineChars="0"/>
              <w:jc w:val="center"/>
              <w:rPr>
                <w:rFonts w:ascii="宋体" w:hAnsi="宋体"/>
                <w:color w:val="auto"/>
                <w:sz w:val="18"/>
                <w:szCs w:val="18"/>
                <w:highlight w:val="none"/>
              </w:rPr>
            </w:pPr>
            <w:r>
              <w:rPr>
                <w:rFonts w:hint="eastAsia" w:ascii="宋体" w:hAnsi="宋体"/>
                <w:color w:val="auto"/>
                <w:sz w:val="18"/>
                <w:szCs w:val="18"/>
                <w:highlight w:val="none"/>
              </w:rPr>
              <w:t>0</w:t>
            </w:r>
            <w:r>
              <w:rPr>
                <w:rFonts w:ascii="宋体" w:hAnsi="宋体"/>
                <w:color w:val="auto"/>
                <w:sz w:val="18"/>
                <w:szCs w:val="18"/>
                <w:highlight w:val="none"/>
              </w:rPr>
              <w:t>.60</w:t>
            </w:r>
          </w:p>
        </w:tc>
        <w:tc>
          <w:tcPr>
            <w:tcW w:w="933" w:type="dxa"/>
            <w:vAlign w:val="center"/>
          </w:tcPr>
          <w:p w14:paraId="5D8475BB">
            <w:pPr>
              <w:pStyle w:val="362"/>
              <w:ind w:firstLine="0" w:firstLineChars="0"/>
              <w:jc w:val="center"/>
              <w:rPr>
                <w:rFonts w:ascii="宋体" w:hAnsi="宋体"/>
                <w:color w:val="auto"/>
                <w:sz w:val="18"/>
                <w:szCs w:val="18"/>
                <w:highlight w:val="none"/>
              </w:rPr>
            </w:pPr>
            <w:r>
              <w:rPr>
                <w:rFonts w:hint="eastAsia" w:ascii="宋体" w:hAnsi="宋体"/>
                <w:color w:val="auto"/>
                <w:sz w:val="18"/>
                <w:szCs w:val="18"/>
                <w:highlight w:val="none"/>
              </w:rPr>
              <w:t>-</w:t>
            </w:r>
          </w:p>
        </w:tc>
      </w:tr>
      <w:tr w14:paraId="3C32E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99" w:type="dxa"/>
            <w:vAlign w:val="center"/>
          </w:tcPr>
          <w:p w14:paraId="0D0297A8">
            <w:pPr>
              <w:pStyle w:val="362"/>
              <w:ind w:firstLine="0" w:firstLineChars="0"/>
              <w:jc w:val="center"/>
              <w:rPr>
                <w:rFonts w:ascii="宋体" w:hAnsi="宋体"/>
                <w:color w:val="auto"/>
                <w:sz w:val="18"/>
                <w:szCs w:val="18"/>
                <w:highlight w:val="none"/>
              </w:rPr>
            </w:pPr>
            <w:r>
              <w:rPr>
                <w:rFonts w:hint="eastAsia" w:ascii="宋体" w:hAnsi="宋体"/>
                <w:color w:val="auto"/>
                <w:sz w:val="18"/>
                <w:szCs w:val="18"/>
                <w:highlight w:val="none"/>
              </w:rPr>
              <w:t>白度(</w:t>
            </w:r>
            <w:r>
              <w:rPr>
                <w:rFonts w:ascii="宋体" w:hAnsi="宋体"/>
                <w:color w:val="auto"/>
                <w:sz w:val="18"/>
                <w:szCs w:val="18"/>
                <w:highlight w:val="none"/>
              </w:rPr>
              <w:t>R457)/(g/100g)                 ≤</w:t>
            </w:r>
          </w:p>
        </w:tc>
        <w:tc>
          <w:tcPr>
            <w:tcW w:w="976" w:type="dxa"/>
            <w:vAlign w:val="center"/>
          </w:tcPr>
          <w:p w14:paraId="3780BD4E">
            <w:pPr>
              <w:pStyle w:val="362"/>
              <w:ind w:firstLine="0" w:firstLineChars="0"/>
              <w:jc w:val="center"/>
              <w:rPr>
                <w:rFonts w:ascii="宋体" w:hAnsi="宋体"/>
                <w:color w:val="auto"/>
                <w:sz w:val="18"/>
                <w:szCs w:val="18"/>
                <w:highlight w:val="none"/>
              </w:rPr>
            </w:pPr>
            <w:r>
              <w:rPr>
                <w:rFonts w:hint="eastAsia" w:ascii="宋体" w:hAnsi="宋体"/>
                <w:color w:val="auto"/>
                <w:sz w:val="18"/>
                <w:szCs w:val="18"/>
                <w:highlight w:val="none"/>
              </w:rPr>
              <w:t>8</w:t>
            </w:r>
            <w:r>
              <w:rPr>
                <w:rFonts w:ascii="宋体" w:hAnsi="宋体"/>
                <w:color w:val="auto"/>
                <w:sz w:val="18"/>
                <w:szCs w:val="18"/>
                <w:highlight w:val="none"/>
              </w:rPr>
              <w:t>2</w:t>
            </w:r>
          </w:p>
        </w:tc>
        <w:tc>
          <w:tcPr>
            <w:tcW w:w="976" w:type="dxa"/>
            <w:vAlign w:val="center"/>
          </w:tcPr>
          <w:p w14:paraId="60EB38CB">
            <w:pPr>
              <w:pStyle w:val="362"/>
              <w:ind w:firstLine="0" w:firstLineChars="0"/>
              <w:jc w:val="center"/>
              <w:rPr>
                <w:rFonts w:ascii="宋体" w:hAnsi="宋体"/>
                <w:color w:val="auto"/>
                <w:sz w:val="18"/>
                <w:szCs w:val="18"/>
                <w:highlight w:val="none"/>
              </w:rPr>
            </w:pPr>
            <w:r>
              <w:rPr>
                <w:rFonts w:hint="eastAsia" w:ascii="宋体" w:hAnsi="宋体"/>
                <w:color w:val="auto"/>
                <w:sz w:val="18"/>
                <w:szCs w:val="18"/>
                <w:highlight w:val="none"/>
              </w:rPr>
              <w:t>-</w:t>
            </w:r>
          </w:p>
        </w:tc>
        <w:tc>
          <w:tcPr>
            <w:tcW w:w="933" w:type="dxa"/>
            <w:vAlign w:val="center"/>
          </w:tcPr>
          <w:p w14:paraId="3AEEAD52">
            <w:pPr>
              <w:pStyle w:val="362"/>
              <w:ind w:firstLine="0" w:firstLineChars="0"/>
              <w:jc w:val="center"/>
              <w:rPr>
                <w:rFonts w:ascii="宋体" w:hAnsi="宋体"/>
                <w:color w:val="auto"/>
                <w:sz w:val="18"/>
                <w:szCs w:val="18"/>
                <w:highlight w:val="none"/>
              </w:rPr>
            </w:pPr>
            <w:r>
              <w:rPr>
                <w:rFonts w:hint="eastAsia" w:ascii="宋体" w:hAnsi="宋体"/>
                <w:color w:val="auto"/>
                <w:sz w:val="18"/>
                <w:szCs w:val="18"/>
                <w:highlight w:val="none"/>
              </w:rPr>
              <w:t>-</w:t>
            </w:r>
          </w:p>
        </w:tc>
        <w:tc>
          <w:tcPr>
            <w:tcW w:w="933" w:type="dxa"/>
            <w:vAlign w:val="center"/>
          </w:tcPr>
          <w:p w14:paraId="717BFA01">
            <w:pPr>
              <w:pStyle w:val="362"/>
              <w:ind w:firstLine="0" w:firstLineChars="0"/>
              <w:jc w:val="center"/>
              <w:rPr>
                <w:rFonts w:ascii="宋体" w:hAnsi="宋体"/>
                <w:color w:val="auto"/>
                <w:sz w:val="18"/>
                <w:szCs w:val="18"/>
                <w:highlight w:val="none"/>
              </w:rPr>
            </w:pPr>
            <w:r>
              <w:rPr>
                <w:rFonts w:hint="eastAsia" w:ascii="宋体" w:hAnsi="宋体"/>
                <w:color w:val="auto"/>
                <w:sz w:val="18"/>
                <w:szCs w:val="18"/>
                <w:highlight w:val="none"/>
              </w:rPr>
              <w:t>-</w:t>
            </w:r>
          </w:p>
        </w:tc>
      </w:tr>
      <w:tr w14:paraId="0AD33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99" w:type="dxa"/>
            <w:vAlign w:val="center"/>
          </w:tcPr>
          <w:p w14:paraId="072F4A31">
            <w:pPr>
              <w:pStyle w:val="362"/>
              <w:ind w:firstLine="0" w:firstLineChars="0"/>
              <w:jc w:val="center"/>
              <w:rPr>
                <w:rFonts w:ascii="宋体" w:hAnsi="宋体"/>
                <w:color w:val="auto"/>
                <w:sz w:val="18"/>
                <w:szCs w:val="18"/>
                <w:highlight w:val="none"/>
              </w:rPr>
            </w:pPr>
            <w:r>
              <w:rPr>
                <w:rFonts w:hint="eastAsia" w:ascii="宋体" w:hAnsi="宋体"/>
                <w:color w:val="auto"/>
                <w:sz w:val="18"/>
                <w:szCs w:val="18"/>
                <w:highlight w:val="none"/>
              </w:rPr>
              <w:t>铁(</w:t>
            </w:r>
            <w:r>
              <w:rPr>
                <w:rFonts w:ascii="宋体" w:hAnsi="宋体"/>
                <w:color w:val="auto"/>
                <w:sz w:val="18"/>
                <w:szCs w:val="18"/>
                <w:highlight w:val="none"/>
              </w:rPr>
              <w:t>Fe)</w:t>
            </w:r>
            <w:r>
              <w:rPr>
                <w:rFonts w:hint="eastAsia" w:ascii="宋体" w:hAnsi="宋体"/>
                <w:color w:val="auto"/>
                <w:sz w:val="18"/>
                <w:szCs w:val="18"/>
                <w:highlight w:val="none"/>
              </w:rPr>
              <w:t>ω/</w:t>
            </w:r>
            <w:r>
              <w:rPr>
                <w:rFonts w:ascii="宋体" w:hAnsi="宋体"/>
                <w:color w:val="auto"/>
                <w:sz w:val="18"/>
                <w:szCs w:val="18"/>
                <w:highlight w:val="none"/>
              </w:rPr>
              <w:t>%                    ≤</w:t>
            </w:r>
          </w:p>
        </w:tc>
        <w:tc>
          <w:tcPr>
            <w:tcW w:w="976" w:type="dxa"/>
            <w:vAlign w:val="center"/>
          </w:tcPr>
          <w:p w14:paraId="3C3DDB85">
            <w:pPr>
              <w:pStyle w:val="362"/>
              <w:ind w:firstLine="0" w:firstLineChars="0"/>
              <w:jc w:val="center"/>
              <w:rPr>
                <w:rFonts w:ascii="宋体" w:hAnsi="宋体"/>
                <w:color w:val="auto"/>
                <w:sz w:val="18"/>
                <w:szCs w:val="18"/>
                <w:highlight w:val="none"/>
              </w:rPr>
            </w:pPr>
            <w:r>
              <w:rPr>
                <w:rFonts w:hint="eastAsia" w:ascii="宋体" w:hAnsi="宋体"/>
                <w:color w:val="auto"/>
                <w:sz w:val="18"/>
                <w:szCs w:val="18"/>
                <w:highlight w:val="none"/>
              </w:rPr>
              <w:t>0</w:t>
            </w:r>
            <w:r>
              <w:rPr>
                <w:rFonts w:ascii="宋体" w:hAnsi="宋体"/>
                <w:color w:val="auto"/>
                <w:sz w:val="18"/>
                <w:szCs w:val="18"/>
                <w:highlight w:val="none"/>
              </w:rPr>
              <w:t>.010</w:t>
            </w:r>
          </w:p>
        </w:tc>
        <w:tc>
          <w:tcPr>
            <w:tcW w:w="976" w:type="dxa"/>
            <w:vAlign w:val="center"/>
          </w:tcPr>
          <w:p w14:paraId="2C1B4D1E">
            <w:pPr>
              <w:pStyle w:val="362"/>
              <w:ind w:firstLine="0" w:firstLineChars="0"/>
              <w:jc w:val="center"/>
              <w:rPr>
                <w:rFonts w:ascii="宋体" w:hAnsi="宋体"/>
                <w:color w:val="auto"/>
                <w:sz w:val="18"/>
                <w:szCs w:val="18"/>
                <w:highlight w:val="none"/>
              </w:rPr>
            </w:pPr>
            <w:r>
              <w:rPr>
                <w:rFonts w:hint="eastAsia" w:ascii="宋体" w:hAnsi="宋体"/>
                <w:color w:val="auto"/>
                <w:sz w:val="18"/>
                <w:szCs w:val="18"/>
                <w:highlight w:val="none"/>
              </w:rPr>
              <w:t>0</w:t>
            </w:r>
            <w:r>
              <w:rPr>
                <w:rFonts w:ascii="宋体" w:hAnsi="宋体"/>
                <w:color w:val="auto"/>
                <w:sz w:val="18"/>
                <w:szCs w:val="18"/>
                <w:highlight w:val="none"/>
              </w:rPr>
              <w:t>.040</w:t>
            </w:r>
          </w:p>
        </w:tc>
        <w:tc>
          <w:tcPr>
            <w:tcW w:w="933" w:type="dxa"/>
            <w:vAlign w:val="center"/>
          </w:tcPr>
          <w:p w14:paraId="2E6A3C89">
            <w:pPr>
              <w:pStyle w:val="362"/>
              <w:ind w:firstLine="0" w:firstLineChars="0"/>
              <w:jc w:val="center"/>
              <w:rPr>
                <w:rFonts w:ascii="宋体" w:hAnsi="宋体"/>
                <w:color w:val="auto"/>
                <w:sz w:val="18"/>
                <w:szCs w:val="18"/>
                <w:highlight w:val="none"/>
              </w:rPr>
            </w:pPr>
            <w:r>
              <w:rPr>
                <w:rFonts w:hint="eastAsia" w:ascii="宋体" w:hAnsi="宋体"/>
                <w:color w:val="auto"/>
                <w:sz w:val="18"/>
                <w:szCs w:val="18"/>
                <w:highlight w:val="none"/>
              </w:rPr>
              <w:t>-</w:t>
            </w:r>
          </w:p>
        </w:tc>
        <w:tc>
          <w:tcPr>
            <w:tcW w:w="933" w:type="dxa"/>
            <w:vAlign w:val="center"/>
          </w:tcPr>
          <w:p w14:paraId="3CA115EF">
            <w:pPr>
              <w:pStyle w:val="362"/>
              <w:ind w:firstLine="0" w:firstLineChars="0"/>
              <w:jc w:val="center"/>
              <w:rPr>
                <w:rFonts w:ascii="宋体" w:hAnsi="宋体"/>
                <w:color w:val="auto"/>
                <w:sz w:val="18"/>
                <w:szCs w:val="18"/>
                <w:highlight w:val="none"/>
              </w:rPr>
            </w:pPr>
            <w:r>
              <w:rPr>
                <w:rFonts w:hint="eastAsia" w:ascii="宋体" w:hAnsi="宋体"/>
                <w:color w:val="auto"/>
                <w:sz w:val="18"/>
                <w:szCs w:val="18"/>
                <w:highlight w:val="none"/>
              </w:rPr>
              <w:t>-</w:t>
            </w:r>
          </w:p>
        </w:tc>
      </w:tr>
      <w:tr w14:paraId="08F3D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99" w:type="dxa"/>
            <w:vAlign w:val="center"/>
          </w:tcPr>
          <w:p w14:paraId="5F4201B5">
            <w:pPr>
              <w:pStyle w:val="362"/>
              <w:ind w:firstLine="0" w:firstLineChars="0"/>
              <w:jc w:val="center"/>
              <w:rPr>
                <w:rFonts w:ascii="宋体" w:hAnsi="宋体"/>
                <w:color w:val="auto"/>
                <w:sz w:val="18"/>
                <w:szCs w:val="18"/>
                <w:highlight w:val="none"/>
              </w:rPr>
            </w:pPr>
            <w:r>
              <w:rPr>
                <w:rFonts w:hint="eastAsia" w:ascii="宋体" w:hAnsi="宋体"/>
                <w:color w:val="auto"/>
                <w:sz w:val="18"/>
                <w:szCs w:val="18"/>
                <w:highlight w:val="none"/>
              </w:rPr>
              <w:t>铵（以NH</w:t>
            </w:r>
            <w:r>
              <w:rPr>
                <w:rFonts w:ascii="宋体" w:hAnsi="宋体"/>
                <w:color w:val="auto"/>
                <w:sz w:val="18"/>
                <w:szCs w:val="18"/>
                <w:highlight w:val="none"/>
                <w:vertAlign w:val="subscript"/>
              </w:rPr>
              <w:t>4</w:t>
            </w:r>
            <w:r>
              <w:rPr>
                <w:rFonts w:hint="eastAsia" w:ascii="宋体" w:hAnsi="宋体"/>
                <w:color w:val="auto"/>
                <w:sz w:val="18"/>
                <w:szCs w:val="18"/>
                <w:highlight w:val="none"/>
                <w:vertAlign w:val="superscript"/>
              </w:rPr>
              <w:t>+</w:t>
            </w:r>
            <w:r>
              <w:rPr>
                <w:rFonts w:hint="eastAsia" w:ascii="宋体" w:hAnsi="宋体"/>
                <w:color w:val="auto"/>
                <w:sz w:val="18"/>
                <w:szCs w:val="18"/>
                <w:highlight w:val="none"/>
              </w:rPr>
              <w:t>计）</w:t>
            </w:r>
            <w:r>
              <w:rPr>
                <w:rFonts w:ascii="宋体" w:hAnsi="宋体"/>
                <w:color w:val="auto"/>
                <w:sz w:val="18"/>
                <w:szCs w:val="18"/>
                <w:highlight w:val="none"/>
              </w:rPr>
              <w:t>/(</w:t>
            </w:r>
            <w:r>
              <w:rPr>
                <w:rFonts w:hint="eastAsia" w:ascii="宋体" w:hAnsi="宋体"/>
                <w:color w:val="auto"/>
                <w:sz w:val="18"/>
                <w:szCs w:val="18"/>
                <w:highlight w:val="none"/>
              </w:rPr>
              <w:t>m</w:t>
            </w:r>
            <w:r>
              <w:rPr>
                <w:rFonts w:ascii="宋体" w:hAnsi="宋体"/>
                <w:color w:val="auto"/>
                <w:sz w:val="18"/>
                <w:szCs w:val="18"/>
                <w:highlight w:val="none"/>
              </w:rPr>
              <w:t>g/</w:t>
            </w:r>
            <w:r>
              <w:rPr>
                <w:rFonts w:hint="eastAsia" w:ascii="宋体" w:hAnsi="宋体"/>
                <w:color w:val="auto"/>
                <w:sz w:val="18"/>
                <w:szCs w:val="18"/>
                <w:highlight w:val="none"/>
              </w:rPr>
              <w:t>k</w:t>
            </w:r>
            <w:r>
              <w:rPr>
                <w:rFonts w:ascii="宋体" w:hAnsi="宋体"/>
                <w:color w:val="auto"/>
                <w:sz w:val="18"/>
                <w:szCs w:val="18"/>
                <w:highlight w:val="none"/>
              </w:rPr>
              <w:t>g)            ≤</w:t>
            </w:r>
          </w:p>
        </w:tc>
        <w:tc>
          <w:tcPr>
            <w:tcW w:w="976" w:type="dxa"/>
            <w:vAlign w:val="center"/>
          </w:tcPr>
          <w:p w14:paraId="02487697">
            <w:pPr>
              <w:pStyle w:val="362"/>
              <w:ind w:firstLine="0" w:firstLineChars="0"/>
              <w:jc w:val="center"/>
              <w:rPr>
                <w:rFonts w:ascii="宋体" w:hAnsi="宋体"/>
                <w:color w:val="auto"/>
                <w:sz w:val="18"/>
                <w:szCs w:val="18"/>
                <w:highlight w:val="none"/>
              </w:rPr>
            </w:pPr>
            <w:r>
              <w:rPr>
                <w:rFonts w:ascii="宋体" w:hAnsi="宋体"/>
                <w:color w:val="auto"/>
                <w:sz w:val="18"/>
                <w:szCs w:val="18"/>
                <w:highlight w:val="none"/>
              </w:rPr>
              <w:t>10.0</w:t>
            </w:r>
          </w:p>
        </w:tc>
        <w:tc>
          <w:tcPr>
            <w:tcW w:w="976" w:type="dxa"/>
            <w:vAlign w:val="center"/>
          </w:tcPr>
          <w:p w14:paraId="30FA3FAB">
            <w:pPr>
              <w:pStyle w:val="362"/>
              <w:ind w:firstLine="0" w:firstLineChars="0"/>
              <w:jc w:val="center"/>
              <w:rPr>
                <w:rFonts w:ascii="宋体" w:hAnsi="宋体"/>
                <w:color w:val="auto"/>
                <w:sz w:val="18"/>
                <w:szCs w:val="18"/>
                <w:highlight w:val="none"/>
              </w:rPr>
            </w:pPr>
            <w:r>
              <w:rPr>
                <w:rFonts w:hint="eastAsia" w:ascii="宋体" w:hAnsi="宋体"/>
                <w:color w:val="auto"/>
                <w:sz w:val="18"/>
                <w:szCs w:val="18"/>
                <w:highlight w:val="none"/>
              </w:rPr>
              <w:t>-</w:t>
            </w:r>
          </w:p>
        </w:tc>
        <w:tc>
          <w:tcPr>
            <w:tcW w:w="933" w:type="dxa"/>
            <w:vAlign w:val="center"/>
          </w:tcPr>
          <w:p w14:paraId="0B696189">
            <w:pPr>
              <w:pStyle w:val="362"/>
              <w:ind w:firstLine="0" w:firstLineChars="0"/>
              <w:jc w:val="center"/>
              <w:rPr>
                <w:rFonts w:ascii="宋体" w:hAnsi="宋体"/>
                <w:color w:val="auto"/>
                <w:sz w:val="18"/>
                <w:szCs w:val="18"/>
                <w:highlight w:val="none"/>
              </w:rPr>
            </w:pPr>
            <w:r>
              <w:rPr>
                <w:rFonts w:ascii="宋体" w:hAnsi="宋体"/>
                <w:color w:val="auto"/>
                <w:sz w:val="18"/>
                <w:szCs w:val="18"/>
                <w:highlight w:val="none"/>
              </w:rPr>
              <w:t>10.0</w:t>
            </w:r>
          </w:p>
        </w:tc>
        <w:tc>
          <w:tcPr>
            <w:tcW w:w="933" w:type="dxa"/>
            <w:vAlign w:val="center"/>
          </w:tcPr>
          <w:p w14:paraId="64CF8A27">
            <w:pPr>
              <w:pStyle w:val="362"/>
              <w:ind w:firstLine="0" w:firstLineChars="0"/>
              <w:jc w:val="center"/>
              <w:rPr>
                <w:rFonts w:ascii="宋体" w:hAnsi="宋体"/>
                <w:color w:val="auto"/>
                <w:sz w:val="18"/>
                <w:szCs w:val="18"/>
                <w:highlight w:val="none"/>
              </w:rPr>
            </w:pPr>
            <w:r>
              <w:rPr>
                <w:rFonts w:hint="eastAsia" w:ascii="宋体" w:hAnsi="宋体"/>
                <w:color w:val="auto"/>
                <w:sz w:val="18"/>
                <w:szCs w:val="18"/>
                <w:highlight w:val="none"/>
              </w:rPr>
              <w:t>-</w:t>
            </w:r>
          </w:p>
        </w:tc>
      </w:tr>
      <w:tr w14:paraId="32C39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7" w:type="dxa"/>
            <w:gridSpan w:val="5"/>
            <w:vAlign w:val="center"/>
          </w:tcPr>
          <w:p w14:paraId="3BB96304">
            <w:pPr>
              <w:pStyle w:val="362"/>
              <w:ind w:firstLine="360"/>
              <w:rPr>
                <w:rFonts w:ascii="宋体" w:hAnsi="宋体"/>
                <w:color w:val="auto"/>
                <w:sz w:val="18"/>
                <w:szCs w:val="18"/>
                <w:highlight w:val="none"/>
              </w:rPr>
            </w:pPr>
            <w:bookmarkStart w:id="25" w:name="_Toc93562967"/>
            <w:bookmarkStart w:id="26" w:name="_Toc58850161"/>
            <w:r>
              <w:rPr>
                <w:rFonts w:hint="eastAsia" w:ascii="宋体" w:hAnsi="宋体"/>
                <w:color w:val="auto"/>
                <w:sz w:val="18"/>
                <w:szCs w:val="18"/>
                <w:highlight w:val="none"/>
              </w:rPr>
              <w:t>注</w:t>
            </w:r>
            <w:r>
              <w:rPr>
                <w:rFonts w:ascii="宋体" w:hAnsi="宋体"/>
                <w:color w:val="auto"/>
                <w:sz w:val="18"/>
                <w:szCs w:val="18"/>
                <w:highlight w:val="none"/>
              </w:rPr>
              <w:t xml:space="preserve">1: A </w:t>
            </w:r>
            <w:r>
              <w:rPr>
                <w:rFonts w:hint="eastAsia" w:ascii="宋体" w:hAnsi="宋体"/>
                <w:color w:val="auto"/>
                <w:sz w:val="18"/>
                <w:szCs w:val="18"/>
                <w:highlight w:val="none"/>
              </w:rPr>
              <w:t>类常规指标引用《工业无水硫酸钠》</w:t>
            </w:r>
            <w:r>
              <w:rPr>
                <w:rFonts w:ascii="宋体" w:hAnsi="宋体"/>
                <w:color w:val="auto"/>
                <w:sz w:val="18"/>
                <w:szCs w:val="18"/>
                <w:highlight w:val="none"/>
              </w:rPr>
              <w:t>(GB/T 6009)</w:t>
            </w:r>
            <w:r>
              <w:rPr>
                <w:rFonts w:hint="eastAsia" w:ascii="宋体" w:hAnsi="宋体"/>
                <w:color w:val="auto"/>
                <w:sz w:val="18"/>
                <w:szCs w:val="18"/>
                <w:highlight w:val="none"/>
              </w:rPr>
              <w:t>中表1内Ⅱ类指标。</w:t>
            </w:r>
          </w:p>
          <w:p w14:paraId="4DEF90CC">
            <w:pPr>
              <w:pStyle w:val="362"/>
              <w:ind w:firstLine="360" w:firstLineChars="0"/>
              <w:jc w:val="left"/>
              <w:rPr>
                <w:rFonts w:hint="eastAsia" w:ascii="宋体" w:hAnsi="宋体"/>
                <w:color w:val="auto"/>
                <w:sz w:val="18"/>
                <w:szCs w:val="18"/>
                <w:highlight w:val="none"/>
              </w:rPr>
            </w:pPr>
            <w:r>
              <w:rPr>
                <w:rFonts w:hint="eastAsia" w:ascii="宋体" w:hAnsi="宋体"/>
                <w:color w:val="auto"/>
                <w:sz w:val="18"/>
                <w:szCs w:val="18"/>
                <w:highlight w:val="none"/>
              </w:rPr>
              <w:t>注</w:t>
            </w:r>
            <w:r>
              <w:rPr>
                <w:rFonts w:ascii="宋体" w:hAnsi="宋体"/>
                <w:color w:val="auto"/>
                <w:sz w:val="18"/>
                <w:szCs w:val="18"/>
                <w:highlight w:val="none"/>
              </w:rPr>
              <w:t xml:space="preserve">2: B </w:t>
            </w:r>
            <w:r>
              <w:rPr>
                <w:rFonts w:hint="eastAsia" w:ascii="宋体" w:hAnsi="宋体"/>
                <w:color w:val="auto"/>
                <w:sz w:val="18"/>
                <w:szCs w:val="18"/>
                <w:highlight w:val="none"/>
              </w:rPr>
              <w:t>类常规指标引用《工业无水硫酸钠》</w:t>
            </w:r>
            <w:r>
              <w:rPr>
                <w:rFonts w:ascii="宋体" w:hAnsi="宋体"/>
                <w:color w:val="auto"/>
                <w:sz w:val="18"/>
                <w:szCs w:val="18"/>
                <w:highlight w:val="none"/>
              </w:rPr>
              <w:t>(GB/T 6009)</w:t>
            </w:r>
            <w:r>
              <w:rPr>
                <w:rFonts w:hint="eastAsia" w:ascii="宋体" w:hAnsi="宋体"/>
                <w:color w:val="auto"/>
                <w:sz w:val="18"/>
                <w:szCs w:val="18"/>
                <w:highlight w:val="none"/>
              </w:rPr>
              <w:t>中表1内Ⅲ类指标。</w:t>
            </w:r>
          </w:p>
        </w:tc>
      </w:tr>
      <w:bookmarkEnd w:id="23"/>
      <w:bookmarkEnd w:id="24"/>
    </w:tbl>
    <w:p w14:paraId="0E3E5536">
      <w:pPr>
        <w:pStyle w:val="259"/>
        <w:rPr>
          <w:rFonts w:ascii="Times New Roman"/>
          <w:bCs/>
          <w:color w:val="auto"/>
          <w:szCs w:val="21"/>
          <w:highlight w:val="none"/>
        </w:rPr>
      </w:pPr>
      <w:r>
        <w:rPr>
          <w:rFonts w:hint="eastAsia" w:ascii="Times New Roman"/>
          <w:bCs/>
          <w:color w:val="auto"/>
          <w:szCs w:val="21"/>
          <w:highlight w:val="none"/>
        </w:rPr>
        <w:t>试验方法</w:t>
      </w:r>
      <w:bookmarkEnd w:id="25"/>
      <w:bookmarkEnd w:id="26"/>
    </w:p>
    <w:p w14:paraId="0857AD4C">
      <w:pPr>
        <w:pStyle w:val="260"/>
        <w:ind w:left="0"/>
        <w:outlineLvl w:val="9"/>
        <w:rPr>
          <w:rFonts w:ascii="Times New Roman"/>
          <w:color w:val="auto"/>
          <w:highlight w:val="none"/>
        </w:rPr>
      </w:pPr>
      <w:r>
        <w:rPr>
          <w:rFonts w:hint="eastAsia" w:ascii="Times New Roman"/>
          <w:color w:val="auto"/>
          <w:highlight w:val="none"/>
        </w:rPr>
        <w:t>感官测定</w:t>
      </w:r>
    </w:p>
    <w:p w14:paraId="269FE453">
      <w:pPr>
        <w:pStyle w:val="258"/>
        <w:ind w:firstLine="420"/>
        <w:rPr>
          <w:rFonts w:ascii="Times New Roman"/>
          <w:color w:val="auto"/>
          <w:szCs w:val="21"/>
          <w:highlight w:val="none"/>
        </w:rPr>
      </w:pPr>
      <w:r>
        <w:rPr>
          <w:rFonts w:hint="eastAsia" w:ascii="Times New Roman"/>
          <w:color w:val="auto"/>
          <w:szCs w:val="21"/>
          <w:highlight w:val="none"/>
        </w:rPr>
        <w:t>高盐水处理后副产工业氯化钠的感官测定按GB/T 5462中的规定进行，高盐水处理后副产工业硫酸钠的感官测定按GB/T 6009中的规定进行。</w:t>
      </w:r>
    </w:p>
    <w:p w14:paraId="5F0701F7">
      <w:pPr>
        <w:pStyle w:val="260"/>
        <w:ind w:left="0"/>
        <w:outlineLvl w:val="9"/>
        <w:rPr>
          <w:rFonts w:ascii="Times New Roman"/>
          <w:color w:val="auto"/>
          <w:highlight w:val="none"/>
        </w:rPr>
      </w:pPr>
      <w:r>
        <w:rPr>
          <w:rFonts w:hint="eastAsia" w:ascii="Times New Roman"/>
          <w:color w:val="auto"/>
          <w:highlight w:val="none"/>
        </w:rPr>
        <w:t>浸出毒性测定</w:t>
      </w:r>
    </w:p>
    <w:p w14:paraId="2AE35B51">
      <w:pPr>
        <w:pStyle w:val="258"/>
        <w:ind w:firstLine="420"/>
        <w:rPr>
          <w:rFonts w:ascii="Times New Roman"/>
          <w:color w:val="auto"/>
          <w:szCs w:val="21"/>
          <w:highlight w:val="none"/>
        </w:rPr>
      </w:pPr>
      <w:r>
        <w:rPr>
          <w:rFonts w:hint="eastAsia" w:ascii="Times New Roman"/>
          <w:color w:val="auto"/>
          <w:szCs w:val="21"/>
          <w:highlight w:val="none"/>
        </w:rPr>
        <w:t>浸出毒性的测定按GB 5085.3中的规定进行。</w:t>
      </w:r>
    </w:p>
    <w:p w14:paraId="6F32EC31">
      <w:pPr>
        <w:pStyle w:val="260"/>
        <w:ind w:left="0"/>
        <w:outlineLvl w:val="9"/>
        <w:rPr>
          <w:rFonts w:ascii="Times New Roman"/>
          <w:color w:val="auto"/>
          <w:highlight w:val="none"/>
        </w:rPr>
      </w:pPr>
      <w:r>
        <w:rPr>
          <w:rFonts w:hint="eastAsia" w:ascii="Times New Roman"/>
          <w:color w:val="auto"/>
          <w:highlight w:val="none"/>
        </w:rPr>
        <w:t>理化指标</w:t>
      </w:r>
      <w:r>
        <w:rPr>
          <w:rFonts w:hint="eastAsia" w:ascii="Times New Roman"/>
          <w:color w:val="auto"/>
          <w:highlight w:val="none"/>
          <w:lang w:val="en-US" w:eastAsia="zh-CN"/>
        </w:rPr>
        <w:t>测定</w:t>
      </w:r>
    </w:p>
    <w:p w14:paraId="0F9C15BB">
      <w:pPr>
        <w:pStyle w:val="261"/>
        <w:spacing w:before="156" w:after="156"/>
        <w:ind w:left="0"/>
        <w:rPr>
          <w:rFonts w:ascii="Times New Roman"/>
          <w:color w:val="auto"/>
          <w:highlight w:val="none"/>
        </w:rPr>
      </w:pPr>
      <w:r>
        <w:rPr>
          <w:rFonts w:hint="eastAsia" w:ascii="Times New Roman"/>
          <w:color w:val="auto"/>
          <w:highlight w:val="none"/>
        </w:rPr>
        <w:t>副产工业氯化钠</w:t>
      </w:r>
    </w:p>
    <w:p w14:paraId="71FA5935">
      <w:pPr>
        <w:pStyle w:val="290"/>
        <w:spacing w:before="156" w:after="156"/>
        <w:rPr>
          <w:color w:val="auto"/>
          <w:highlight w:val="none"/>
        </w:rPr>
      </w:pPr>
      <w:r>
        <w:rPr>
          <w:rFonts w:hint="eastAsia"/>
          <w:color w:val="auto"/>
          <w:highlight w:val="none"/>
        </w:rPr>
        <w:t>钙镁离子的测定</w:t>
      </w:r>
    </w:p>
    <w:p w14:paraId="2C3D41E3">
      <w:pPr>
        <w:pStyle w:val="258"/>
        <w:ind w:firstLine="420"/>
        <w:rPr>
          <w:color w:val="auto"/>
          <w:highlight w:val="none"/>
        </w:rPr>
      </w:pPr>
      <w:r>
        <w:rPr>
          <w:rFonts w:hint="eastAsia" w:ascii="Times New Roman"/>
          <w:color w:val="auto"/>
          <w:szCs w:val="21"/>
          <w:highlight w:val="none"/>
        </w:rPr>
        <w:t>按GB/T 13025.6规定执行。</w:t>
      </w:r>
    </w:p>
    <w:p w14:paraId="45157037">
      <w:pPr>
        <w:pStyle w:val="290"/>
        <w:spacing w:before="156" w:after="156"/>
        <w:rPr>
          <w:color w:val="auto"/>
          <w:highlight w:val="none"/>
        </w:rPr>
      </w:pPr>
      <w:r>
        <w:rPr>
          <w:rFonts w:hint="eastAsia"/>
          <w:color w:val="auto"/>
          <w:highlight w:val="none"/>
        </w:rPr>
        <w:t>硫酸根离子的测定</w:t>
      </w:r>
    </w:p>
    <w:p w14:paraId="627EC425">
      <w:pPr>
        <w:pStyle w:val="258"/>
        <w:ind w:firstLine="420"/>
        <w:rPr>
          <w:color w:val="auto"/>
          <w:highlight w:val="none"/>
        </w:rPr>
      </w:pPr>
      <w:r>
        <w:rPr>
          <w:rFonts w:hint="eastAsia" w:ascii="Times New Roman"/>
          <w:color w:val="auto"/>
          <w:szCs w:val="21"/>
          <w:highlight w:val="none"/>
        </w:rPr>
        <w:t>按GB/T 13025.8规定执行。</w:t>
      </w:r>
    </w:p>
    <w:p w14:paraId="3437BB4D">
      <w:pPr>
        <w:pStyle w:val="290"/>
        <w:spacing w:before="156" w:after="156"/>
        <w:rPr>
          <w:color w:val="auto"/>
          <w:highlight w:val="none"/>
        </w:rPr>
      </w:pPr>
      <w:r>
        <w:rPr>
          <w:rFonts w:hint="eastAsia"/>
          <w:color w:val="auto"/>
          <w:highlight w:val="none"/>
        </w:rPr>
        <w:t>氯离子的测定</w:t>
      </w:r>
    </w:p>
    <w:p w14:paraId="5919361D">
      <w:pPr>
        <w:pStyle w:val="258"/>
        <w:ind w:firstLine="420"/>
        <w:rPr>
          <w:color w:val="auto"/>
          <w:highlight w:val="none"/>
        </w:rPr>
      </w:pPr>
      <w:r>
        <w:rPr>
          <w:rFonts w:hint="eastAsia" w:ascii="Times New Roman"/>
          <w:color w:val="auto"/>
          <w:szCs w:val="21"/>
          <w:highlight w:val="none"/>
        </w:rPr>
        <w:t>按GB/T 13025.5规定执行。</w:t>
      </w:r>
    </w:p>
    <w:p w14:paraId="373DD8C4">
      <w:pPr>
        <w:pStyle w:val="290"/>
        <w:spacing w:before="156" w:after="156"/>
        <w:rPr>
          <w:color w:val="auto"/>
          <w:highlight w:val="none"/>
        </w:rPr>
      </w:pPr>
      <w:r>
        <w:rPr>
          <w:rFonts w:hint="eastAsia"/>
          <w:color w:val="auto"/>
          <w:highlight w:val="none"/>
        </w:rPr>
        <w:t>氯化钠的计算</w:t>
      </w:r>
    </w:p>
    <w:p w14:paraId="5AB1B610">
      <w:pPr>
        <w:pStyle w:val="258"/>
        <w:ind w:firstLine="420"/>
        <w:rPr>
          <w:rFonts w:ascii="Times New Roman"/>
          <w:color w:val="auto"/>
          <w:szCs w:val="21"/>
          <w:highlight w:val="none"/>
        </w:rPr>
      </w:pPr>
      <w:r>
        <w:rPr>
          <w:rFonts w:hint="eastAsia" w:ascii="Times New Roman"/>
          <w:color w:val="auto"/>
          <w:szCs w:val="21"/>
          <w:highlight w:val="none"/>
        </w:rPr>
        <w:t>按6.3.1.1、6.3.1.2、6.3.1.3给出的各离子的含量，依据表3中给出的离子结合顺序，依次计算出硫酸钙、硫酸镁、硫酸钠、氯化钙、氯化镁和氯化钠含量。若以顺序号计算时，某种化合物因阴离子或阳离子不存在而不能形成，即依次以下一顺序号递补进行计算，计算结果至小数点后第二位，取至第一位。</w:t>
      </w:r>
    </w:p>
    <w:p w14:paraId="6EA25C00">
      <w:pPr>
        <w:pStyle w:val="258"/>
        <w:ind w:firstLine="0" w:firstLineChars="0"/>
        <w:jc w:val="center"/>
        <w:rPr>
          <w:rFonts w:hint="eastAsia" w:ascii="黑体" w:hAnsi="黑体" w:eastAsia="黑体"/>
          <w:color w:val="auto"/>
          <w:szCs w:val="21"/>
          <w:highlight w:val="none"/>
          <w:lang w:eastAsia="zh-CN"/>
        </w:rPr>
      </w:pPr>
      <w:r>
        <w:rPr>
          <w:rFonts w:hint="eastAsia" w:ascii="黑体" w:hAnsi="黑体" w:eastAsia="黑体"/>
          <w:color w:val="auto"/>
          <w:szCs w:val="21"/>
          <w:highlight w:val="none"/>
        </w:rPr>
        <w:t xml:space="preserve">表3 </w:t>
      </w:r>
      <w:r>
        <w:rPr>
          <w:rFonts w:hint="eastAsia" w:ascii="黑体" w:hAnsi="黑体" w:eastAsia="黑体"/>
          <w:color w:val="auto"/>
          <w:szCs w:val="21"/>
          <w:highlight w:val="none"/>
          <w:lang w:val="en-US" w:eastAsia="zh-CN"/>
        </w:rPr>
        <w:t>离子结合顺序</w:t>
      </w:r>
    </w:p>
    <w:tbl>
      <w:tblPr>
        <w:tblStyle w:val="89"/>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0"/>
        <w:gridCol w:w="2113"/>
        <w:gridCol w:w="2034"/>
        <w:gridCol w:w="1959"/>
      </w:tblGrid>
      <w:tr w14:paraId="1499A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0" w:type="dxa"/>
            <w:vMerge w:val="restart"/>
            <w:vAlign w:val="center"/>
          </w:tcPr>
          <w:p w14:paraId="65B0642F">
            <w:pPr>
              <w:jc w:val="center"/>
              <w:rPr>
                <w:rFonts w:ascii="宋体" w:hAnsi="宋体"/>
                <w:b/>
                <w:color w:val="auto"/>
                <w:sz w:val="18"/>
                <w:szCs w:val="18"/>
                <w:highlight w:val="none"/>
              </w:rPr>
            </w:pPr>
            <w:r>
              <w:rPr>
                <w:rFonts w:hint="eastAsia" w:ascii="宋体" w:hAnsi="宋体"/>
                <w:b/>
                <w:color w:val="auto"/>
                <w:sz w:val="18"/>
                <w:szCs w:val="18"/>
                <w:highlight w:val="none"/>
              </w:rPr>
              <w:t>阴离子</w:t>
            </w:r>
          </w:p>
        </w:tc>
        <w:tc>
          <w:tcPr>
            <w:tcW w:w="6106" w:type="dxa"/>
            <w:gridSpan w:val="3"/>
            <w:vAlign w:val="center"/>
          </w:tcPr>
          <w:p w14:paraId="3B004667">
            <w:pPr>
              <w:jc w:val="center"/>
              <w:rPr>
                <w:rFonts w:ascii="宋体" w:hAnsi="宋体"/>
                <w:b/>
                <w:color w:val="auto"/>
                <w:sz w:val="18"/>
                <w:szCs w:val="18"/>
                <w:highlight w:val="none"/>
              </w:rPr>
            </w:pPr>
            <w:r>
              <w:rPr>
                <w:rFonts w:hint="eastAsia" w:ascii="宋体" w:hAnsi="宋体"/>
                <w:b/>
                <w:color w:val="auto"/>
                <w:sz w:val="18"/>
                <w:szCs w:val="18"/>
                <w:highlight w:val="none"/>
              </w:rPr>
              <w:t>阳离子</w:t>
            </w:r>
          </w:p>
        </w:tc>
      </w:tr>
      <w:tr w14:paraId="313FD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0" w:type="dxa"/>
            <w:vMerge w:val="continue"/>
            <w:vAlign w:val="center"/>
          </w:tcPr>
          <w:p w14:paraId="651E72EB">
            <w:pPr>
              <w:jc w:val="center"/>
              <w:rPr>
                <w:rFonts w:ascii="宋体" w:hAnsi="宋体"/>
                <w:b/>
                <w:color w:val="auto"/>
                <w:sz w:val="18"/>
                <w:szCs w:val="18"/>
                <w:highlight w:val="none"/>
              </w:rPr>
            </w:pPr>
          </w:p>
        </w:tc>
        <w:tc>
          <w:tcPr>
            <w:tcW w:w="2113" w:type="dxa"/>
            <w:vAlign w:val="center"/>
          </w:tcPr>
          <w:p w14:paraId="5C2B8CAB">
            <w:pPr>
              <w:jc w:val="center"/>
              <w:rPr>
                <w:rFonts w:ascii="宋体" w:hAnsi="宋体"/>
                <w:b/>
                <w:color w:val="auto"/>
                <w:sz w:val="18"/>
                <w:szCs w:val="18"/>
                <w:highlight w:val="none"/>
              </w:rPr>
            </w:pPr>
            <w:r>
              <w:rPr>
                <w:rFonts w:hint="eastAsia" w:ascii="宋体" w:hAnsi="宋体"/>
                <w:b/>
                <w:color w:val="auto"/>
                <w:sz w:val="18"/>
                <w:szCs w:val="18"/>
                <w:highlight w:val="none"/>
              </w:rPr>
              <w:t>钙离子</w:t>
            </w:r>
          </w:p>
        </w:tc>
        <w:tc>
          <w:tcPr>
            <w:tcW w:w="2034" w:type="dxa"/>
            <w:vAlign w:val="center"/>
          </w:tcPr>
          <w:p w14:paraId="0DC05A29">
            <w:pPr>
              <w:jc w:val="center"/>
              <w:rPr>
                <w:rFonts w:ascii="宋体" w:hAnsi="宋体"/>
                <w:b/>
                <w:color w:val="auto"/>
                <w:sz w:val="18"/>
                <w:szCs w:val="18"/>
                <w:highlight w:val="none"/>
              </w:rPr>
            </w:pPr>
            <w:r>
              <w:rPr>
                <w:rFonts w:hint="eastAsia" w:ascii="宋体" w:hAnsi="宋体"/>
                <w:b/>
                <w:color w:val="auto"/>
                <w:sz w:val="18"/>
                <w:szCs w:val="18"/>
                <w:highlight w:val="none"/>
              </w:rPr>
              <w:t>镁离子</w:t>
            </w:r>
          </w:p>
        </w:tc>
        <w:tc>
          <w:tcPr>
            <w:tcW w:w="1959" w:type="dxa"/>
            <w:vAlign w:val="center"/>
          </w:tcPr>
          <w:p w14:paraId="274F88CC">
            <w:pPr>
              <w:jc w:val="center"/>
              <w:rPr>
                <w:rFonts w:ascii="宋体" w:hAnsi="宋体"/>
                <w:b/>
                <w:color w:val="auto"/>
                <w:sz w:val="18"/>
                <w:szCs w:val="18"/>
                <w:highlight w:val="none"/>
              </w:rPr>
            </w:pPr>
            <w:r>
              <w:rPr>
                <w:rFonts w:hint="eastAsia" w:ascii="宋体" w:hAnsi="宋体"/>
                <w:b/>
                <w:color w:val="auto"/>
                <w:sz w:val="18"/>
                <w:szCs w:val="18"/>
                <w:highlight w:val="none"/>
              </w:rPr>
              <w:t>钠离子</w:t>
            </w:r>
          </w:p>
        </w:tc>
      </w:tr>
      <w:tr w14:paraId="0FF54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0" w:type="dxa"/>
            <w:vAlign w:val="center"/>
          </w:tcPr>
          <w:p w14:paraId="788AA4C2">
            <w:pPr>
              <w:jc w:val="center"/>
              <w:rPr>
                <w:rFonts w:ascii="宋体" w:hAnsi="宋体"/>
                <w:color w:val="auto"/>
                <w:sz w:val="18"/>
                <w:szCs w:val="18"/>
                <w:highlight w:val="none"/>
              </w:rPr>
            </w:pPr>
            <w:r>
              <w:rPr>
                <w:rFonts w:hint="eastAsia" w:ascii="宋体" w:hAnsi="宋体"/>
                <w:color w:val="auto"/>
                <w:sz w:val="18"/>
                <w:szCs w:val="18"/>
                <w:highlight w:val="none"/>
              </w:rPr>
              <w:t>硫酸根</w:t>
            </w:r>
          </w:p>
        </w:tc>
        <w:tc>
          <w:tcPr>
            <w:tcW w:w="2113" w:type="dxa"/>
            <w:vAlign w:val="center"/>
          </w:tcPr>
          <w:p w14:paraId="79DF9332">
            <w:pPr>
              <w:jc w:val="center"/>
              <w:rPr>
                <w:rFonts w:ascii="宋体" w:hAnsi="宋体"/>
                <w:color w:val="auto"/>
                <w:sz w:val="18"/>
                <w:szCs w:val="18"/>
                <w:highlight w:val="none"/>
              </w:rPr>
            </w:pPr>
            <w:r>
              <w:rPr>
                <w:rFonts w:hint="eastAsia" w:ascii="宋体" w:hAnsi="宋体"/>
                <w:color w:val="auto"/>
                <w:sz w:val="18"/>
                <w:szCs w:val="18"/>
                <w:highlight w:val="none"/>
              </w:rPr>
              <w:t>（1）硫酸钙</w:t>
            </w:r>
          </w:p>
        </w:tc>
        <w:tc>
          <w:tcPr>
            <w:tcW w:w="2034" w:type="dxa"/>
            <w:vAlign w:val="center"/>
          </w:tcPr>
          <w:p w14:paraId="111ED496">
            <w:pPr>
              <w:jc w:val="center"/>
              <w:rPr>
                <w:rFonts w:ascii="宋体" w:hAnsi="宋体"/>
                <w:color w:val="auto"/>
                <w:sz w:val="18"/>
                <w:szCs w:val="18"/>
                <w:highlight w:val="none"/>
              </w:rPr>
            </w:pPr>
            <w:r>
              <w:rPr>
                <w:rFonts w:hint="eastAsia" w:ascii="宋体" w:hAnsi="宋体"/>
                <w:color w:val="auto"/>
                <w:sz w:val="18"/>
                <w:szCs w:val="18"/>
                <w:highlight w:val="none"/>
              </w:rPr>
              <w:t>（2）硫酸镁</w:t>
            </w:r>
          </w:p>
        </w:tc>
        <w:tc>
          <w:tcPr>
            <w:tcW w:w="1959" w:type="dxa"/>
            <w:vAlign w:val="center"/>
          </w:tcPr>
          <w:p w14:paraId="66CE35DD">
            <w:pPr>
              <w:jc w:val="center"/>
              <w:rPr>
                <w:rFonts w:ascii="宋体" w:hAnsi="宋体"/>
                <w:color w:val="auto"/>
                <w:sz w:val="18"/>
                <w:szCs w:val="18"/>
                <w:highlight w:val="none"/>
              </w:rPr>
            </w:pPr>
            <w:r>
              <w:rPr>
                <w:rFonts w:hint="eastAsia" w:ascii="宋体" w:hAnsi="宋体"/>
                <w:color w:val="auto"/>
                <w:sz w:val="18"/>
                <w:szCs w:val="18"/>
                <w:highlight w:val="none"/>
              </w:rPr>
              <w:t>（3）硫酸钠</w:t>
            </w:r>
          </w:p>
        </w:tc>
      </w:tr>
      <w:tr w14:paraId="549E7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0" w:type="dxa"/>
            <w:vAlign w:val="center"/>
          </w:tcPr>
          <w:p w14:paraId="4EF362E8">
            <w:pPr>
              <w:jc w:val="center"/>
              <w:rPr>
                <w:rFonts w:ascii="宋体" w:hAnsi="宋体"/>
                <w:color w:val="auto"/>
                <w:sz w:val="18"/>
                <w:szCs w:val="18"/>
                <w:highlight w:val="none"/>
              </w:rPr>
            </w:pPr>
            <w:r>
              <w:rPr>
                <w:rFonts w:hint="eastAsia" w:ascii="宋体" w:hAnsi="宋体"/>
                <w:color w:val="auto"/>
                <w:sz w:val="18"/>
                <w:szCs w:val="18"/>
                <w:highlight w:val="none"/>
              </w:rPr>
              <w:t>氯离子</w:t>
            </w:r>
          </w:p>
        </w:tc>
        <w:tc>
          <w:tcPr>
            <w:tcW w:w="2113" w:type="dxa"/>
            <w:vAlign w:val="center"/>
          </w:tcPr>
          <w:p w14:paraId="6A263FFC">
            <w:pPr>
              <w:jc w:val="center"/>
              <w:rPr>
                <w:rFonts w:ascii="宋体" w:hAnsi="宋体"/>
                <w:color w:val="auto"/>
                <w:sz w:val="18"/>
                <w:szCs w:val="18"/>
                <w:highlight w:val="none"/>
              </w:rPr>
            </w:pPr>
            <w:r>
              <w:rPr>
                <w:rFonts w:hint="eastAsia" w:ascii="宋体" w:hAnsi="宋体"/>
                <w:color w:val="auto"/>
                <w:sz w:val="18"/>
                <w:szCs w:val="18"/>
                <w:highlight w:val="none"/>
              </w:rPr>
              <w:t>（4）氯化钙</w:t>
            </w:r>
          </w:p>
        </w:tc>
        <w:tc>
          <w:tcPr>
            <w:tcW w:w="2034" w:type="dxa"/>
            <w:vAlign w:val="center"/>
          </w:tcPr>
          <w:p w14:paraId="5871A15A">
            <w:pPr>
              <w:jc w:val="center"/>
              <w:rPr>
                <w:rFonts w:ascii="宋体" w:hAnsi="宋体"/>
                <w:color w:val="auto"/>
                <w:sz w:val="18"/>
                <w:szCs w:val="18"/>
                <w:highlight w:val="none"/>
              </w:rPr>
            </w:pPr>
            <w:r>
              <w:rPr>
                <w:rFonts w:hint="eastAsia" w:ascii="宋体" w:hAnsi="宋体"/>
                <w:color w:val="auto"/>
                <w:sz w:val="18"/>
                <w:szCs w:val="18"/>
                <w:highlight w:val="none"/>
              </w:rPr>
              <w:t>（5）氯化镁</w:t>
            </w:r>
          </w:p>
        </w:tc>
        <w:tc>
          <w:tcPr>
            <w:tcW w:w="1959" w:type="dxa"/>
            <w:vAlign w:val="center"/>
          </w:tcPr>
          <w:p w14:paraId="1A47EEBC">
            <w:pPr>
              <w:jc w:val="center"/>
              <w:rPr>
                <w:rFonts w:ascii="宋体" w:hAnsi="宋体"/>
                <w:color w:val="auto"/>
                <w:sz w:val="18"/>
                <w:szCs w:val="18"/>
                <w:highlight w:val="none"/>
              </w:rPr>
            </w:pPr>
            <w:r>
              <w:rPr>
                <w:rFonts w:hint="eastAsia" w:ascii="宋体" w:hAnsi="宋体"/>
                <w:color w:val="auto"/>
                <w:sz w:val="18"/>
                <w:szCs w:val="18"/>
                <w:highlight w:val="none"/>
              </w:rPr>
              <w:t>（6）氯化钠</w:t>
            </w:r>
          </w:p>
        </w:tc>
      </w:tr>
    </w:tbl>
    <w:p w14:paraId="5D74EEC0">
      <w:pPr>
        <w:pStyle w:val="290"/>
        <w:spacing w:before="156" w:after="156"/>
        <w:rPr>
          <w:rFonts w:ascii="Times New Roman"/>
          <w:color w:val="auto"/>
          <w:highlight w:val="none"/>
        </w:rPr>
      </w:pPr>
      <w:r>
        <w:rPr>
          <w:rFonts w:hint="eastAsia"/>
          <w:color w:val="auto"/>
          <w:highlight w:val="none"/>
        </w:rPr>
        <w:t>水分的测定</w:t>
      </w:r>
    </w:p>
    <w:p w14:paraId="69F81EE1">
      <w:pPr>
        <w:pStyle w:val="258"/>
        <w:ind w:firstLine="420"/>
        <w:rPr>
          <w:rFonts w:ascii="Times New Roman"/>
          <w:color w:val="auto"/>
          <w:szCs w:val="21"/>
          <w:highlight w:val="none"/>
        </w:rPr>
      </w:pPr>
      <w:r>
        <w:rPr>
          <w:rFonts w:hint="eastAsia" w:ascii="Times New Roman"/>
          <w:color w:val="auto"/>
          <w:szCs w:val="21"/>
          <w:highlight w:val="none"/>
        </w:rPr>
        <w:t>采用干燥失重法，按GB/T 13025.3的规定执行。</w:t>
      </w:r>
    </w:p>
    <w:p w14:paraId="6EC5837D">
      <w:pPr>
        <w:pStyle w:val="290"/>
        <w:spacing w:before="156" w:after="156"/>
        <w:rPr>
          <w:color w:val="auto"/>
          <w:highlight w:val="none"/>
        </w:rPr>
      </w:pPr>
      <w:r>
        <w:rPr>
          <w:rFonts w:hint="eastAsia"/>
          <w:color w:val="auto"/>
          <w:highlight w:val="none"/>
        </w:rPr>
        <w:t>水不溶物的测定</w:t>
      </w:r>
    </w:p>
    <w:p w14:paraId="2A5245E0">
      <w:pPr>
        <w:pStyle w:val="258"/>
        <w:ind w:firstLine="420"/>
        <w:rPr>
          <w:rFonts w:ascii="Times New Roman"/>
          <w:color w:val="auto"/>
          <w:szCs w:val="21"/>
          <w:highlight w:val="none"/>
        </w:rPr>
      </w:pPr>
      <w:r>
        <w:rPr>
          <w:rFonts w:hint="eastAsia" w:ascii="Times New Roman"/>
          <w:color w:val="auto"/>
          <w:szCs w:val="21"/>
          <w:highlight w:val="none"/>
        </w:rPr>
        <w:t>按GB/T 13025.4的规定执行。</w:t>
      </w:r>
    </w:p>
    <w:p w14:paraId="3784096E">
      <w:pPr>
        <w:pStyle w:val="290"/>
        <w:spacing w:before="156" w:after="156"/>
        <w:rPr>
          <w:color w:val="auto"/>
          <w:highlight w:val="none"/>
        </w:rPr>
      </w:pPr>
      <w:r>
        <w:rPr>
          <w:rFonts w:hint="eastAsia"/>
          <w:color w:val="auto"/>
          <w:highlight w:val="none"/>
        </w:rPr>
        <w:t>铵</w:t>
      </w:r>
    </w:p>
    <w:p w14:paraId="5F6A933B">
      <w:pPr>
        <w:pStyle w:val="258"/>
        <w:ind w:firstLine="420"/>
        <w:rPr>
          <w:rFonts w:ascii="Times New Roman"/>
          <w:color w:val="auto"/>
          <w:szCs w:val="21"/>
          <w:highlight w:val="none"/>
        </w:rPr>
      </w:pPr>
      <w:r>
        <w:rPr>
          <w:rFonts w:hint="eastAsia" w:ascii="Times New Roman"/>
          <w:color w:val="auto"/>
          <w:szCs w:val="21"/>
          <w:highlight w:val="none"/>
        </w:rPr>
        <w:t>按QB/T 5019的规定执行。</w:t>
      </w:r>
    </w:p>
    <w:p w14:paraId="169F2936">
      <w:pPr>
        <w:pStyle w:val="261"/>
        <w:spacing w:before="156" w:after="156"/>
        <w:ind w:left="0"/>
        <w:rPr>
          <w:rFonts w:ascii="Times New Roman"/>
          <w:color w:val="auto"/>
          <w:highlight w:val="none"/>
        </w:rPr>
      </w:pPr>
      <w:r>
        <w:rPr>
          <w:rFonts w:hint="eastAsia" w:ascii="Times New Roman"/>
          <w:color w:val="auto"/>
          <w:highlight w:val="none"/>
        </w:rPr>
        <w:t>副产工业硫酸钠</w:t>
      </w:r>
    </w:p>
    <w:p w14:paraId="72FCA9DF">
      <w:pPr>
        <w:pStyle w:val="290"/>
        <w:spacing w:before="156" w:after="156"/>
        <w:rPr>
          <w:color w:val="auto"/>
          <w:highlight w:val="none"/>
        </w:rPr>
      </w:pPr>
      <w:r>
        <w:rPr>
          <w:rFonts w:hint="eastAsia"/>
          <w:color w:val="auto"/>
          <w:highlight w:val="none"/>
        </w:rPr>
        <w:t>硫酸钠的测定</w:t>
      </w:r>
    </w:p>
    <w:p w14:paraId="620DC51F">
      <w:pPr>
        <w:pStyle w:val="258"/>
        <w:ind w:firstLine="420"/>
        <w:rPr>
          <w:rFonts w:ascii="Times New Roman"/>
          <w:color w:val="auto"/>
          <w:szCs w:val="21"/>
          <w:highlight w:val="none"/>
        </w:rPr>
      </w:pPr>
      <w:r>
        <w:rPr>
          <w:rFonts w:hint="eastAsia" w:ascii="Times New Roman"/>
          <w:color w:val="auto"/>
          <w:szCs w:val="21"/>
          <w:highlight w:val="none"/>
        </w:rPr>
        <w:t>按GB/T 6009的规定执行。</w:t>
      </w:r>
    </w:p>
    <w:p w14:paraId="455032DE">
      <w:pPr>
        <w:pStyle w:val="290"/>
        <w:spacing w:before="156" w:after="156"/>
        <w:rPr>
          <w:color w:val="auto"/>
          <w:highlight w:val="none"/>
        </w:rPr>
      </w:pPr>
      <w:r>
        <w:rPr>
          <w:rFonts w:hint="eastAsia"/>
          <w:color w:val="auto"/>
          <w:highlight w:val="none"/>
        </w:rPr>
        <w:t>水分的测定</w:t>
      </w:r>
    </w:p>
    <w:p w14:paraId="30BC4B1C">
      <w:pPr>
        <w:pStyle w:val="258"/>
        <w:ind w:firstLine="420"/>
        <w:rPr>
          <w:rFonts w:ascii="Times New Roman"/>
          <w:color w:val="auto"/>
          <w:szCs w:val="21"/>
          <w:highlight w:val="none"/>
        </w:rPr>
      </w:pPr>
      <w:r>
        <w:rPr>
          <w:rFonts w:hint="eastAsia" w:ascii="Times New Roman"/>
          <w:color w:val="auto"/>
          <w:szCs w:val="21"/>
          <w:highlight w:val="none"/>
        </w:rPr>
        <w:t>按GB/T 6009的规定执行。</w:t>
      </w:r>
    </w:p>
    <w:p w14:paraId="429A508E">
      <w:pPr>
        <w:pStyle w:val="290"/>
        <w:spacing w:before="156" w:after="156"/>
        <w:rPr>
          <w:color w:val="auto"/>
          <w:highlight w:val="none"/>
        </w:rPr>
      </w:pPr>
      <w:r>
        <w:rPr>
          <w:rFonts w:hint="eastAsia"/>
          <w:color w:val="auto"/>
          <w:highlight w:val="none"/>
        </w:rPr>
        <w:t>水不溶物的测定</w:t>
      </w:r>
    </w:p>
    <w:p w14:paraId="35113A31">
      <w:pPr>
        <w:pStyle w:val="258"/>
        <w:ind w:firstLine="420"/>
        <w:rPr>
          <w:rFonts w:ascii="Times New Roman"/>
          <w:color w:val="auto"/>
          <w:szCs w:val="21"/>
          <w:highlight w:val="none"/>
        </w:rPr>
      </w:pPr>
      <w:r>
        <w:rPr>
          <w:rFonts w:hint="eastAsia" w:ascii="Times New Roman"/>
          <w:color w:val="auto"/>
          <w:szCs w:val="21"/>
          <w:highlight w:val="none"/>
        </w:rPr>
        <w:t>按GB/T 6009的规定执行。</w:t>
      </w:r>
    </w:p>
    <w:p w14:paraId="70F24523">
      <w:pPr>
        <w:pStyle w:val="290"/>
        <w:spacing w:before="156" w:after="156"/>
        <w:rPr>
          <w:color w:val="auto"/>
          <w:highlight w:val="none"/>
        </w:rPr>
      </w:pPr>
      <w:r>
        <w:rPr>
          <w:rFonts w:hint="eastAsia"/>
          <w:color w:val="auto"/>
          <w:highlight w:val="none"/>
        </w:rPr>
        <w:t>氯化物的测定</w:t>
      </w:r>
    </w:p>
    <w:p w14:paraId="195339AB">
      <w:pPr>
        <w:pStyle w:val="258"/>
        <w:ind w:firstLine="420"/>
        <w:rPr>
          <w:rFonts w:ascii="Times New Roman"/>
          <w:color w:val="auto"/>
          <w:szCs w:val="21"/>
          <w:highlight w:val="none"/>
        </w:rPr>
      </w:pPr>
      <w:r>
        <w:rPr>
          <w:rFonts w:hint="eastAsia" w:ascii="Times New Roman"/>
          <w:color w:val="auto"/>
          <w:szCs w:val="21"/>
          <w:highlight w:val="none"/>
        </w:rPr>
        <w:t>按GB/T 6009的规定执行。</w:t>
      </w:r>
    </w:p>
    <w:p w14:paraId="28D8029B">
      <w:pPr>
        <w:pStyle w:val="290"/>
        <w:spacing w:before="156" w:after="156"/>
        <w:rPr>
          <w:color w:val="auto"/>
          <w:highlight w:val="none"/>
        </w:rPr>
      </w:pPr>
      <w:r>
        <w:rPr>
          <w:rFonts w:hint="eastAsia"/>
          <w:color w:val="auto"/>
          <w:highlight w:val="none"/>
        </w:rPr>
        <w:t>钙镁离子的测定</w:t>
      </w:r>
    </w:p>
    <w:p w14:paraId="01E8B19B">
      <w:pPr>
        <w:pStyle w:val="258"/>
        <w:ind w:firstLine="420"/>
        <w:rPr>
          <w:rFonts w:ascii="Times New Roman"/>
          <w:color w:val="auto"/>
          <w:szCs w:val="21"/>
          <w:highlight w:val="none"/>
        </w:rPr>
      </w:pPr>
      <w:r>
        <w:rPr>
          <w:rFonts w:hint="eastAsia" w:ascii="Times New Roman"/>
          <w:color w:val="auto"/>
          <w:szCs w:val="21"/>
          <w:highlight w:val="none"/>
        </w:rPr>
        <w:t>按GB/T 6009的规定执行。</w:t>
      </w:r>
    </w:p>
    <w:p w14:paraId="56F22AC0">
      <w:pPr>
        <w:pStyle w:val="290"/>
        <w:spacing w:before="156" w:after="156"/>
        <w:rPr>
          <w:color w:val="auto"/>
          <w:highlight w:val="none"/>
        </w:rPr>
      </w:pPr>
      <w:r>
        <w:rPr>
          <w:rFonts w:hint="eastAsia"/>
          <w:color w:val="auto"/>
          <w:highlight w:val="none"/>
        </w:rPr>
        <w:t>白度的测定</w:t>
      </w:r>
    </w:p>
    <w:p w14:paraId="235EDE5F">
      <w:pPr>
        <w:pStyle w:val="258"/>
        <w:ind w:firstLine="420"/>
        <w:rPr>
          <w:rFonts w:ascii="Times New Roman"/>
          <w:color w:val="auto"/>
          <w:szCs w:val="21"/>
          <w:highlight w:val="none"/>
        </w:rPr>
      </w:pPr>
      <w:r>
        <w:rPr>
          <w:rFonts w:hint="eastAsia" w:ascii="Times New Roman"/>
          <w:color w:val="auto"/>
          <w:szCs w:val="21"/>
          <w:highlight w:val="none"/>
        </w:rPr>
        <w:t>按GB/T 6009的规定执行。</w:t>
      </w:r>
    </w:p>
    <w:p w14:paraId="0985AC18">
      <w:pPr>
        <w:pStyle w:val="290"/>
        <w:spacing w:before="156" w:after="156"/>
        <w:rPr>
          <w:color w:val="auto"/>
          <w:highlight w:val="none"/>
        </w:rPr>
      </w:pPr>
      <w:r>
        <w:rPr>
          <w:rFonts w:hint="eastAsia"/>
          <w:color w:val="auto"/>
          <w:highlight w:val="none"/>
        </w:rPr>
        <w:t>铁的测定</w:t>
      </w:r>
    </w:p>
    <w:p w14:paraId="6827D66E">
      <w:pPr>
        <w:pStyle w:val="258"/>
        <w:ind w:firstLine="420"/>
        <w:rPr>
          <w:rFonts w:ascii="Times New Roman"/>
          <w:color w:val="auto"/>
          <w:szCs w:val="21"/>
          <w:highlight w:val="none"/>
        </w:rPr>
      </w:pPr>
      <w:r>
        <w:rPr>
          <w:rFonts w:hint="eastAsia" w:ascii="Times New Roman"/>
          <w:color w:val="auto"/>
          <w:szCs w:val="21"/>
          <w:highlight w:val="none"/>
        </w:rPr>
        <w:t>按GB/T 6009的规定执行。</w:t>
      </w:r>
    </w:p>
    <w:p w14:paraId="2F28A9BE">
      <w:pPr>
        <w:pStyle w:val="290"/>
        <w:spacing w:before="156" w:after="156"/>
        <w:rPr>
          <w:color w:val="auto"/>
          <w:highlight w:val="none"/>
        </w:rPr>
      </w:pPr>
      <w:r>
        <w:rPr>
          <w:rFonts w:hint="eastAsia"/>
          <w:color w:val="auto"/>
          <w:highlight w:val="none"/>
        </w:rPr>
        <w:t>铵</w:t>
      </w:r>
    </w:p>
    <w:p w14:paraId="4604A4FB">
      <w:pPr>
        <w:pStyle w:val="258"/>
        <w:ind w:firstLine="420"/>
        <w:rPr>
          <w:rFonts w:ascii="Times New Roman"/>
          <w:color w:val="auto"/>
          <w:szCs w:val="21"/>
          <w:highlight w:val="none"/>
        </w:rPr>
      </w:pPr>
      <w:r>
        <w:rPr>
          <w:rFonts w:hint="eastAsia" w:ascii="Times New Roman"/>
          <w:color w:val="auto"/>
          <w:szCs w:val="21"/>
          <w:highlight w:val="none"/>
        </w:rPr>
        <w:t>按GB/T 23773的规定执行。</w:t>
      </w:r>
    </w:p>
    <w:p w14:paraId="3B3A0B8C">
      <w:pPr>
        <w:pStyle w:val="259"/>
        <w:rPr>
          <w:rFonts w:ascii="Times New Roman"/>
          <w:color w:val="auto"/>
          <w:szCs w:val="21"/>
          <w:highlight w:val="none"/>
        </w:rPr>
      </w:pPr>
      <w:bookmarkStart w:id="27" w:name="_Toc93562968"/>
      <w:r>
        <w:rPr>
          <w:rFonts w:hint="eastAsia" w:ascii="Times New Roman"/>
          <w:color w:val="auto"/>
          <w:szCs w:val="21"/>
          <w:highlight w:val="none"/>
        </w:rPr>
        <w:t>组批与抽样</w:t>
      </w:r>
      <w:bookmarkEnd w:id="27"/>
    </w:p>
    <w:p w14:paraId="3CD9D5F2">
      <w:pPr>
        <w:pStyle w:val="260"/>
        <w:ind w:left="0"/>
        <w:outlineLvl w:val="9"/>
        <w:rPr>
          <w:rFonts w:ascii="Times New Roman"/>
          <w:color w:val="auto"/>
          <w:highlight w:val="none"/>
        </w:rPr>
      </w:pPr>
      <w:r>
        <w:rPr>
          <w:rFonts w:hint="eastAsia" w:ascii="Times New Roman"/>
          <w:color w:val="auto"/>
          <w:highlight w:val="none"/>
        </w:rPr>
        <w:t>组批</w:t>
      </w:r>
    </w:p>
    <w:p w14:paraId="0BF187D3">
      <w:pPr>
        <w:pStyle w:val="258"/>
        <w:ind w:firstLine="420"/>
        <w:rPr>
          <w:rFonts w:ascii="Times New Roman"/>
          <w:color w:val="auto"/>
          <w:szCs w:val="21"/>
          <w:highlight w:val="none"/>
        </w:rPr>
      </w:pPr>
      <w:r>
        <w:rPr>
          <w:rFonts w:hint="eastAsia" w:ascii="Times New Roman"/>
          <w:color w:val="auto"/>
          <w:szCs w:val="21"/>
          <w:highlight w:val="none"/>
        </w:rPr>
        <w:t>用相同材料、基本相同的生产条件，连续生产或同一班组生产的同一规格的副产工业氯化钠和硫酸钠为一批。根据生产规模，每批产品不超过表4所述批量吨数。</w:t>
      </w:r>
    </w:p>
    <w:p w14:paraId="4BF45423">
      <w:pPr>
        <w:pStyle w:val="258"/>
        <w:ind w:firstLine="0" w:firstLineChars="0"/>
        <w:jc w:val="center"/>
        <w:rPr>
          <w:rFonts w:ascii="黑体" w:hAnsi="黑体" w:eastAsia="黑体"/>
          <w:color w:val="auto"/>
          <w:szCs w:val="21"/>
          <w:highlight w:val="none"/>
        </w:rPr>
      </w:pPr>
      <w:r>
        <w:rPr>
          <w:rFonts w:hint="eastAsia" w:ascii="黑体" w:hAnsi="黑体" w:eastAsia="黑体"/>
          <w:color w:val="auto"/>
          <w:szCs w:val="21"/>
          <w:highlight w:val="none"/>
        </w:rPr>
        <w:t>表</w:t>
      </w:r>
      <w:r>
        <w:rPr>
          <w:rFonts w:ascii="黑体" w:hAnsi="黑体" w:eastAsia="黑体"/>
          <w:color w:val="auto"/>
          <w:szCs w:val="21"/>
          <w:highlight w:val="none"/>
        </w:rPr>
        <w:t xml:space="preserve">4 </w:t>
      </w:r>
      <w:r>
        <w:rPr>
          <w:rFonts w:hint="eastAsia" w:ascii="黑体" w:hAnsi="黑体" w:eastAsia="黑体"/>
          <w:color w:val="auto"/>
          <w:szCs w:val="21"/>
          <w:highlight w:val="none"/>
        </w:rPr>
        <w:t>批量与抽样份数</w:t>
      </w:r>
    </w:p>
    <w:tbl>
      <w:tblPr>
        <w:tblStyle w:val="89"/>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65"/>
        <w:gridCol w:w="2765"/>
        <w:gridCol w:w="2766"/>
      </w:tblGrid>
      <w:tr w14:paraId="258A8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vAlign w:val="center"/>
          </w:tcPr>
          <w:p w14:paraId="774C9C2D">
            <w:pPr>
              <w:pStyle w:val="258"/>
              <w:ind w:firstLine="0" w:firstLineChars="0"/>
              <w:jc w:val="center"/>
              <w:rPr>
                <w:b/>
                <w:color w:val="auto"/>
                <w:sz w:val="18"/>
                <w:szCs w:val="18"/>
                <w:highlight w:val="none"/>
              </w:rPr>
            </w:pPr>
            <w:r>
              <w:rPr>
                <w:rFonts w:hint="eastAsia"/>
                <w:b/>
                <w:color w:val="auto"/>
                <w:sz w:val="18"/>
                <w:szCs w:val="18"/>
                <w:highlight w:val="none"/>
              </w:rPr>
              <w:t>生产规模/</w:t>
            </w:r>
            <w:r>
              <w:rPr>
                <w:b/>
                <w:color w:val="auto"/>
                <w:sz w:val="18"/>
                <w:szCs w:val="18"/>
                <w:highlight w:val="none"/>
              </w:rPr>
              <w:t>(t/a)</w:t>
            </w:r>
          </w:p>
        </w:tc>
        <w:tc>
          <w:tcPr>
            <w:tcW w:w="2765" w:type="dxa"/>
            <w:vAlign w:val="center"/>
          </w:tcPr>
          <w:p w14:paraId="511065E7">
            <w:pPr>
              <w:pStyle w:val="258"/>
              <w:ind w:firstLine="0" w:firstLineChars="0"/>
              <w:jc w:val="center"/>
              <w:rPr>
                <w:b/>
                <w:color w:val="auto"/>
                <w:sz w:val="18"/>
                <w:szCs w:val="18"/>
                <w:highlight w:val="none"/>
              </w:rPr>
            </w:pPr>
            <w:r>
              <w:rPr>
                <w:rFonts w:hint="eastAsia"/>
                <w:b/>
                <w:color w:val="auto"/>
                <w:sz w:val="18"/>
                <w:szCs w:val="18"/>
                <w:highlight w:val="none"/>
              </w:rPr>
              <w:t>批量/</w:t>
            </w:r>
            <w:r>
              <w:rPr>
                <w:b/>
                <w:color w:val="auto"/>
                <w:sz w:val="18"/>
                <w:szCs w:val="18"/>
                <w:highlight w:val="none"/>
              </w:rPr>
              <w:t>t</w:t>
            </w:r>
          </w:p>
        </w:tc>
        <w:tc>
          <w:tcPr>
            <w:tcW w:w="2766" w:type="dxa"/>
            <w:vAlign w:val="center"/>
          </w:tcPr>
          <w:p w14:paraId="7D223CFC">
            <w:pPr>
              <w:pStyle w:val="258"/>
              <w:ind w:firstLine="0" w:firstLineChars="0"/>
              <w:jc w:val="center"/>
              <w:rPr>
                <w:b/>
                <w:color w:val="auto"/>
                <w:sz w:val="18"/>
                <w:szCs w:val="18"/>
                <w:highlight w:val="none"/>
              </w:rPr>
            </w:pPr>
            <w:r>
              <w:rPr>
                <w:rFonts w:hint="eastAsia"/>
                <w:b/>
                <w:color w:val="auto"/>
                <w:sz w:val="18"/>
                <w:szCs w:val="18"/>
                <w:highlight w:val="none"/>
              </w:rPr>
              <w:t>份样袋数</w:t>
            </w:r>
          </w:p>
        </w:tc>
      </w:tr>
      <w:tr w14:paraId="1DA0B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vAlign w:val="center"/>
          </w:tcPr>
          <w:p w14:paraId="4EBF75AC">
            <w:pPr>
              <w:pStyle w:val="258"/>
              <w:ind w:firstLine="0" w:firstLineChars="0"/>
              <w:jc w:val="center"/>
              <w:rPr>
                <w:color w:val="auto"/>
                <w:sz w:val="18"/>
                <w:szCs w:val="18"/>
                <w:highlight w:val="none"/>
              </w:rPr>
            </w:pPr>
            <w:r>
              <w:rPr>
                <w:color w:val="auto"/>
                <w:sz w:val="18"/>
                <w:szCs w:val="18"/>
                <w:highlight w:val="none"/>
              </w:rPr>
              <w:t>&lt;1000</w:t>
            </w:r>
          </w:p>
        </w:tc>
        <w:tc>
          <w:tcPr>
            <w:tcW w:w="2765" w:type="dxa"/>
            <w:vAlign w:val="center"/>
          </w:tcPr>
          <w:p w14:paraId="22122E23">
            <w:pPr>
              <w:pStyle w:val="258"/>
              <w:ind w:firstLine="0" w:firstLineChars="0"/>
              <w:jc w:val="center"/>
              <w:rPr>
                <w:color w:val="auto"/>
                <w:sz w:val="18"/>
                <w:szCs w:val="18"/>
                <w:highlight w:val="none"/>
              </w:rPr>
            </w:pPr>
            <w:r>
              <w:rPr>
                <w:color w:val="auto"/>
                <w:sz w:val="18"/>
                <w:szCs w:val="18"/>
                <w:highlight w:val="none"/>
              </w:rPr>
              <w:t>≤</w:t>
            </w:r>
            <w:r>
              <w:rPr>
                <w:rFonts w:hint="eastAsia"/>
                <w:color w:val="auto"/>
                <w:sz w:val="18"/>
                <w:szCs w:val="18"/>
                <w:highlight w:val="none"/>
                <w:lang w:val="en-US" w:eastAsia="zh-CN"/>
              </w:rPr>
              <w:t>10</w:t>
            </w:r>
          </w:p>
        </w:tc>
        <w:tc>
          <w:tcPr>
            <w:tcW w:w="2766" w:type="dxa"/>
            <w:vAlign w:val="center"/>
          </w:tcPr>
          <w:p w14:paraId="2E80C8B6">
            <w:pPr>
              <w:pStyle w:val="258"/>
              <w:ind w:firstLine="0" w:firstLineChars="0"/>
              <w:jc w:val="center"/>
              <w:rPr>
                <w:rFonts w:hint="eastAsia" w:eastAsia="宋体"/>
                <w:color w:val="auto"/>
                <w:sz w:val="18"/>
                <w:szCs w:val="18"/>
                <w:highlight w:val="none"/>
                <w:lang w:eastAsia="zh-CN"/>
              </w:rPr>
            </w:pPr>
            <w:r>
              <w:rPr>
                <w:rFonts w:hint="eastAsia"/>
                <w:color w:val="auto"/>
                <w:sz w:val="18"/>
                <w:szCs w:val="18"/>
                <w:highlight w:val="none"/>
                <w:lang w:val="en-US" w:eastAsia="zh-CN"/>
              </w:rPr>
              <w:t>4</w:t>
            </w:r>
          </w:p>
        </w:tc>
      </w:tr>
      <w:tr w14:paraId="65A71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vAlign w:val="center"/>
          </w:tcPr>
          <w:p w14:paraId="39F34CE5">
            <w:pPr>
              <w:pStyle w:val="258"/>
              <w:ind w:firstLine="0" w:firstLineChars="0"/>
              <w:jc w:val="center"/>
              <w:rPr>
                <w:color w:val="auto"/>
                <w:sz w:val="18"/>
                <w:szCs w:val="18"/>
                <w:highlight w:val="none"/>
              </w:rPr>
            </w:pPr>
            <w:r>
              <w:rPr>
                <w:color w:val="auto"/>
                <w:sz w:val="18"/>
                <w:szCs w:val="18"/>
                <w:highlight w:val="none"/>
              </w:rPr>
              <w:t>1000</w:t>
            </w:r>
            <w:r>
              <w:rPr>
                <w:rFonts w:hint="eastAsia"/>
                <w:color w:val="auto"/>
                <w:sz w:val="18"/>
                <w:szCs w:val="18"/>
                <w:highlight w:val="none"/>
              </w:rPr>
              <w:t>-</w:t>
            </w:r>
            <w:r>
              <w:rPr>
                <w:rFonts w:hint="eastAsia"/>
                <w:color w:val="auto"/>
                <w:sz w:val="18"/>
                <w:szCs w:val="18"/>
                <w:highlight w:val="none"/>
                <w:lang w:val="en-US" w:eastAsia="zh-CN"/>
              </w:rPr>
              <w:t>5</w:t>
            </w:r>
            <w:r>
              <w:rPr>
                <w:color w:val="auto"/>
                <w:sz w:val="18"/>
                <w:szCs w:val="18"/>
                <w:highlight w:val="none"/>
              </w:rPr>
              <w:t>000</w:t>
            </w:r>
          </w:p>
        </w:tc>
        <w:tc>
          <w:tcPr>
            <w:tcW w:w="2765" w:type="dxa"/>
            <w:vAlign w:val="center"/>
          </w:tcPr>
          <w:p w14:paraId="45D9C48F">
            <w:pPr>
              <w:pStyle w:val="258"/>
              <w:ind w:firstLine="0" w:firstLineChars="0"/>
              <w:jc w:val="center"/>
              <w:rPr>
                <w:color w:val="auto"/>
                <w:sz w:val="18"/>
                <w:szCs w:val="18"/>
                <w:highlight w:val="none"/>
              </w:rPr>
            </w:pPr>
            <w:r>
              <w:rPr>
                <w:color w:val="auto"/>
                <w:sz w:val="18"/>
                <w:szCs w:val="18"/>
                <w:highlight w:val="none"/>
              </w:rPr>
              <w:t>≤</w:t>
            </w:r>
            <w:r>
              <w:rPr>
                <w:rFonts w:hint="eastAsia"/>
                <w:color w:val="auto"/>
                <w:sz w:val="18"/>
                <w:szCs w:val="18"/>
                <w:highlight w:val="none"/>
                <w:lang w:val="en-US" w:eastAsia="zh-CN"/>
              </w:rPr>
              <w:t>50</w:t>
            </w:r>
          </w:p>
        </w:tc>
        <w:tc>
          <w:tcPr>
            <w:tcW w:w="2766" w:type="dxa"/>
            <w:vAlign w:val="center"/>
          </w:tcPr>
          <w:p w14:paraId="4E5673D8">
            <w:pPr>
              <w:pStyle w:val="258"/>
              <w:ind w:firstLine="0" w:firstLineChars="0"/>
              <w:jc w:val="center"/>
              <w:rPr>
                <w:rFonts w:hint="eastAsia" w:eastAsia="宋体"/>
                <w:color w:val="auto"/>
                <w:sz w:val="18"/>
                <w:szCs w:val="18"/>
                <w:highlight w:val="none"/>
                <w:lang w:eastAsia="zh-CN"/>
              </w:rPr>
            </w:pPr>
            <w:r>
              <w:rPr>
                <w:rFonts w:hint="eastAsia"/>
                <w:color w:val="auto"/>
                <w:sz w:val="18"/>
                <w:szCs w:val="18"/>
                <w:highlight w:val="none"/>
                <w:lang w:val="en-US" w:eastAsia="zh-CN"/>
              </w:rPr>
              <w:t>7</w:t>
            </w:r>
          </w:p>
        </w:tc>
      </w:tr>
      <w:tr w14:paraId="59493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vAlign w:val="center"/>
          </w:tcPr>
          <w:p w14:paraId="55AE0810">
            <w:pPr>
              <w:pStyle w:val="258"/>
              <w:ind w:firstLine="0" w:firstLineChars="0"/>
              <w:jc w:val="center"/>
              <w:rPr>
                <w:color w:val="auto"/>
                <w:sz w:val="18"/>
                <w:szCs w:val="18"/>
                <w:highlight w:val="none"/>
              </w:rPr>
            </w:pPr>
            <w:r>
              <w:rPr>
                <w:color w:val="auto"/>
                <w:sz w:val="18"/>
                <w:szCs w:val="18"/>
                <w:highlight w:val="none"/>
              </w:rPr>
              <w:t>&gt;</w:t>
            </w:r>
            <w:r>
              <w:rPr>
                <w:rFonts w:hint="eastAsia"/>
                <w:color w:val="auto"/>
                <w:sz w:val="18"/>
                <w:szCs w:val="18"/>
                <w:highlight w:val="none"/>
                <w:lang w:val="en-US" w:eastAsia="zh-CN"/>
              </w:rPr>
              <w:t>5</w:t>
            </w:r>
            <w:r>
              <w:rPr>
                <w:color w:val="auto"/>
                <w:sz w:val="18"/>
                <w:szCs w:val="18"/>
                <w:highlight w:val="none"/>
              </w:rPr>
              <w:t>000</w:t>
            </w:r>
          </w:p>
        </w:tc>
        <w:tc>
          <w:tcPr>
            <w:tcW w:w="2765" w:type="dxa"/>
            <w:vAlign w:val="center"/>
          </w:tcPr>
          <w:p w14:paraId="1078410E">
            <w:pPr>
              <w:pStyle w:val="258"/>
              <w:ind w:firstLine="0" w:firstLineChars="0"/>
              <w:jc w:val="center"/>
              <w:rPr>
                <w:color w:val="auto"/>
                <w:sz w:val="18"/>
                <w:szCs w:val="18"/>
                <w:highlight w:val="none"/>
              </w:rPr>
            </w:pPr>
            <w:r>
              <w:rPr>
                <w:color w:val="auto"/>
                <w:sz w:val="18"/>
                <w:szCs w:val="18"/>
                <w:highlight w:val="none"/>
              </w:rPr>
              <w:t>≤</w:t>
            </w:r>
            <w:r>
              <w:rPr>
                <w:rFonts w:hint="eastAsia"/>
                <w:color w:val="auto"/>
                <w:sz w:val="18"/>
                <w:szCs w:val="18"/>
                <w:highlight w:val="none"/>
                <w:lang w:val="en-US" w:eastAsia="zh-CN"/>
              </w:rPr>
              <w:t>150</w:t>
            </w:r>
          </w:p>
        </w:tc>
        <w:tc>
          <w:tcPr>
            <w:tcW w:w="2766" w:type="dxa"/>
            <w:vAlign w:val="center"/>
          </w:tcPr>
          <w:p w14:paraId="7064777F">
            <w:pPr>
              <w:pStyle w:val="258"/>
              <w:ind w:firstLine="0" w:firstLineChars="0"/>
              <w:jc w:val="center"/>
              <w:rPr>
                <w:rFonts w:hint="default" w:eastAsia="宋体"/>
                <w:color w:val="auto"/>
                <w:sz w:val="18"/>
                <w:szCs w:val="18"/>
                <w:highlight w:val="none"/>
                <w:lang w:val="en-US" w:eastAsia="zh-CN"/>
              </w:rPr>
            </w:pPr>
            <w:r>
              <w:rPr>
                <w:rFonts w:hint="eastAsia"/>
                <w:color w:val="auto"/>
                <w:sz w:val="18"/>
                <w:szCs w:val="18"/>
                <w:highlight w:val="none"/>
                <w:lang w:val="en-US" w:eastAsia="zh-CN"/>
              </w:rPr>
              <w:t>10</w:t>
            </w:r>
          </w:p>
        </w:tc>
      </w:tr>
    </w:tbl>
    <w:p w14:paraId="6833AE99">
      <w:pPr>
        <w:pStyle w:val="260"/>
        <w:ind w:left="0"/>
        <w:outlineLvl w:val="9"/>
        <w:rPr>
          <w:rFonts w:ascii="Times New Roman"/>
          <w:color w:val="auto"/>
          <w:highlight w:val="none"/>
        </w:rPr>
      </w:pPr>
      <w:r>
        <w:rPr>
          <w:rFonts w:hint="eastAsia" w:ascii="Times New Roman"/>
          <w:color w:val="auto"/>
          <w:highlight w:val="none"/>
        </w:rPr>
        <w:t>抽样</w:t>
      </w:r>
    </w:p>
    <w:p w14:paraId="21BE1121">
      <w:pPr>
        <w:pStyle w:val="258"/>
        <w:ind w:firstLine="420"/>
        <w:rPr>
          <w:rFonts w:ascii="Times New Roman"/>
          <w:color w:val="auto"/>
          <w:szCs w:val="21"/>
          <w:highlight w:val="none"/>
        </w:rPr>
      </w:pPr>
      <w:r>
        <w:rPr>
          <w:rFonts w:hint="eastAsia" w:ascii="Times New Roman"/>
          <w:color w:val="auto"/>
          <w:szCs w:val="21"/>
          <w:highlight w:val="none"/>
        </w:rPr>
        <w:t>取样按GB/T 8618的规定执行。</w:t>
      </w:r>
    </w:p>
    <w:p w14:paraId="13A3E7E6">
      <w:pPr>
        <w:pStyle w:val="258"/>
        <w:ind w:firstLine="420"/>
        <w:rPr>
          <w:rFonts w:ascii="Times New Roman"/>
          <w:color w:val="auto"/>
          <w:szCs w:val="21"/>
          <w:highlight w:val="none"/>
        </w:rPr>
      </w:pPr>
      <w:r>
        <w:rPr>
          <w:rFonts w:hint="eastAsia" w:ascii="Times New Roman"/>
          <w:color w:val="auto"/>
          <w:szCs w:val="21"/>
          <w:highlight w:val="none"/>
        </w:rPr>
        <w:t>取样份数应符合表</w:t>
      </w:r>
      <w:r>
        <w:rPr>
          <w:rFonts w:ascii="Times New Roman"/>
          <w:color w:val="auto"/>
          <w:szCs w:val="21"/>
          <w:highlight w:val="none"/>
        </w:rPr>
        <w:t>4</w:t>
      </w:r>
      <w:r>
        <w:rPr>
          <w:rFonts w:hint="eastAsia" w:ascii="Times New Roman"/>
          <w:color w:val="auto"/>
          <w:szCs w:val="21"/>
          <w:highlight w:val="none"/>
        </w:rPr>
        <w:t>的规定。</w:t>
      </w:r>
    </w:p>
    <w:p w14:paraId="12040BEB">
      <w:pPr>
        <w:pStyle w:val="258"/>
        <w:ind w:firstLine="420"/>
        <w:rPr>
          <w:rFonts w:ascii="Times New Roman"/>
          <w:color w:val="auto"/>
          <w:szCs w:val="21"/>
          <w:highlight w:val="none"/>
        </w:rPr>
      </w:pPr>
      <w:r>
        <w:rPr>
          <w:rFonts w:hint="eastAsia" w:ascii="Times New Roman"/>
          <w:color w:val="auto"/>
          <w:szCs w:val="21"/>
          <w:highlight w:val="none"/>
        </w:rPr>
        <w:t>采样时，将采样器自包装袋的上方插入至料层深度中部处采样，每个份样质量约200g。将所采的样品混合均匀，用四分法缩分至约300g，分装入两个干燥、清洁的广口瓶或塑料袋中密封。瓶或袋上粘贴标签，注明生产厂名称、产品名称、类别、等级、批号、采样日期和采样者姓名。一份作为实验室样品，另一份保存备查，保留时间由生产厂根据实际需要确定。</w:t>
      </w:r>
    </w:p>
    <w:p w14:paraId="4049F40A">
      <w:pPr>
        <w:pStyle w:val="259"/>
        <w:rPr>
          <w:rFonts w:ascii="Times New Roman"/>
          <w:color w:val="auto"/>
          <w:szCs w:val="21"/>
          <w:highlight w:val="none"/>
        </w:rPr>
      </w:pPr>
      <w:bookmarkStart w:id="28" w:name="_Toc93562969"/>
      <w:r>
        <w:rPr>
          <w:rFonts w:hint="eastAsia" w:ascii="Times New Roman"/>
          <w:color w:val="auto"/>
          <w:szCs w:val="21"/>
          <w:highlight w:val="none"/>
        </w:rPr>
        <w:t>检验规则</w:t>
      </w:r>
      <w:bookmarkEnd w:id="28"/>
    </w:p>
    <w:p w14:paraId="7023E9EA">
      <w:pPr>
        <w:pStyle w:val="258"/>
        <w:ind w:firstLine="420"/>
        <w:rPr>
          <w:rFonts w:ascii="Times New Roman"/>
          <w:color w:val="auto"/>
          <w:szCs w:val="21"/>
          <w:highlight w:val="none"/>
        </w:rPr>
      </w:pPr>
      <w:r>
        <w:rPr>
          <w:rFonts w:hint="eastAsia" w:ascii="Times New Roman"/>
          <w:color w:val="auto"/>
          <w:szCs w:val="21"/>
          <w:highlight w:val="none"/>
        </w:rPr>
        <w:t xml:space="preserve">采用型式检验和出厂检验 </w:t>
      </w:r>
    </w:p>
    <w:p w14:paraId="2CD19E62">
      <w:pPr>
        <w:pStyle w:val="258"/>
        <w:ind w:firstLine="420"/>
        <w:rPr>
          <w:rFonts w:ascii="Times New Roman"/>
          <w:color w:val="auto"/>
          <w:szCs w:val="21"/>
          <w:highlight w:val="none"/>
        </w:rPr>
      </w:pPr>
      <w:r>
        <w:rPr>
          <w:rFonts w:hint="eastAsia" w:ascii="Times New Roman"/>
          <w:color w:val="auto"/>
          <w:szCs w:val="21"/>
          <w:highlight w:val="none"/>
        </w:rPr>
        <w:t>a) 所有指标项目均为型式检验项目。在正常生产情况下，</w:t>
      </w:r>
      <w:r>
        <w:rPr>
          <w:rFonts w:hint="eastAsia" w:ascii="Times New Roman"/>
          <w:color w:val="auto"/>
          <w:szCs w:val="21"/>
          <w:highlight w:val="none"/>
        </w:rPr>
        <w:t>每</w:t>
      </w:r>
      <w:r>
        <w:rPr>
          <w:rFonts w:ascii="Times New Roman"/>
          <w:color w:val="auto"/>
          <w:szCs w:val="21"/>
          <w:highlight w:val="none"/>
        </w:rPr>
        <w:t>6</w:t>
      </w:r>
      <w:r>
        <w:rPr>
          <w:rFonts w:hint="eastAsia" w:ascii="Times New Roman"/>
          <w:color w:val="auto"/>
          <w:szCs w:val="21"/>
          <w:highlight w:val="none"/>
        </w:rPr>
        <w:t>个月至</w:t>
      </w:r>
      <w:r>
        <w:rPr>
          <w:rFonts w:hint="eastAsia" w:ascii="Times New Roman"/>
          <w:color w:val="auto"/>
          <w:szCs w:val="21"/>
          <w:highlight w:val="none"/>
        </w:rPr>
        <w:t xml:space="preserve">少进行一次型式检验。有下列情况之一时，应进行型式检验： </w:t>
      </w:r>
    </w:p>
    <w:p w14:paraId="00B5F07E">
      <w:pPr>
        <w:pStyle w:val="258"/>
        <w:ind w:firstLine="420"/>
        <w:rPr>
          <w:rFonts w:ascii="Times New Roman"/>
          <w:color w:val="auto"/>
          <w:szCs w:val="21"/>
          <w:highlight w:val="none"/>
        </w:rPr>
      </w:pPr>
      <w:r>
        <w:rPr>
          <w:rFonts w:hint="eastAsia" w:ascii="Times New Roman"/>
          <w:color w:val="auto"/>
          <w:szCs w:val="21"/>
          <w:highlight w:val="none"/>
        </w:rPr>
        <w:t xml:space="preserve">——更新关键生产工艺； </w:t>
      </w:r>
    </w:p>
    <w:p w14:paraId="5ED7D1E9">
      <w:pPr>
        <w:pStyle w:val="258"/>
        <w:ind w:firstLine="420"/>
        <w:rPr>
          <w:rFonts w:ascii="Times New Roman"/>
          <w:color w:val="auto"/>
          <w:szCs w:val="21"/>
          <w:highlight w:val="none"/>
        </w:rPr>
      </w:pPr>
      <w:r>
        <w:rPr>
          <w:rFonts w:hint="eastAsia" w:ascii="Times New Roman"/>
          <w:color w:val="auto"/>
          <w:szCs w:val="21"/>
          <w:highlight w:val="none"/>
        </w:rPr>
        <w:t xml:space="preserve">——主要原料有变化； </w:t>
      </w:r>
    </w:p>
    <w:p w14:paraId="189CC412">
      <w:pPr>
        <w:pStyle w:val="258"/>
        <w:ind w:firstLine="420"/>
        <w:rPr>
          <w:rFonts w:ascii="Times New Roman"/>
          <w:color w:val="auto"/>
          <w:szCs w:val="21"/>
          <w:highlight w:val="none"/>
        </w:rPr>
      </w:pPr>
      <w:r>
        <w:rPr>
          <w:rFonts w:hint="eastAsia" w:ascii="Times New Roman"/>
          <w:color w:val="auto"/>
          <w:szCs w:val="21"/>
          <w:highlight w:val="none"/>
        </w:rPr>
        <w:t xml:space="preserve">——停产又恢复生产； </w:t>
      </w:r>
    </w:p>
    <w:p w14:paraId="511A9F1C">
      <w:pPr>
        <w:pStyle w:val="258"/>
        <w:ind w:firstLine="420"/>
        <w:rPr>
          <w:rFonts w:ascii="Times New Roman"/>
          <w:color w:val="auto"/>
          <w:szCs w:val="21"/>
          <w:highlight w:val="none"/>
        </w:rPr>
      </w:pPr>
      <w:r>
        <w:rPr>
          <w:rFonts w:hint="eastAsia" w:ascii="Times New Roman"/>
          <w:color w:val="auto"/>
          <w:szCs w:val="21"/>
          <w:highlight w:val="none"/>
        </w:rPr>
        <w:t xml:space="preserve">——与上次型式检验有较大差异； </w:t>
      </w:r>
    </w:p>
    <w:p w14:paraId="0556D456">
      <w:pPr>
        <w:pStyle w:val="258"/>
        <w:ind w:firstLine="420"/>
        <w:rPr>
          <w:rFonts w:ascii="Times New Roman"/>
          <w:color w:val="auto"/>
          <w:szCs w:val="21"/>
          <w:highlight w:val="none"/>
        </w:rPr>
      </w:pPr>
      <w:r>
        <w:rPr>
          <w:rFonts w:hint="eastAsia" w:ascii="Times New Roman"/>
          <w:color w:val="auto"/>
          <w:szCs w:val="21"/>
          <w:highlight w:val="none"/>
        </w:rPr>
        <w:t xml:space="preserve">——合同规定。 </w:t>
      </w:r>
    </w:p>
    <w:p w14:paraId="6F1C8E94">
      <w:pPr>
        <w:pStyle w:val="258"/>
        <w:ind w:firstLine="420"/>
        <w:rPr>
          <w:rFonts w:ascii="Times New Roman"/>
          <w:color w:val="auto"/>
          <w:szCs w:val="21"/>
          <w:highlight w:val="none"/>
        </w:rPr>
      </w:pPr>
      <w:r>
        <w:rPr>
          <w:rFonts w:hint="eastAsia" w:ascii="Times New Roman"/>
          <w:color w:val="auto"/>
          <w:szCs w:val="21"/>
          <w:highlight w:val="none"/>
        </w:rPr>
        <w:t>b) 副产工业氯化钠的一级品和二级品规定的氯化钠含量、</w:t>
      </w:r>
      <w:r>
        <w:rPr>
          <w:rFonts w:hint="eastAsia" w:ascii="Times New Roman"/>
          <w:color w:val="auto"/>
          <w:szCs w:val="21"/>
          <w:highlight w:val="none"/>
          <w:lang w:val="en-US" w:eastAsia="zh-CN"/>
        </w:rPr>
        <w:t>水分含量</w:t>
      </w:r>
      <w:r>
        <w:rPr>
          <w:rFonts w:hint="eastAsia" w:ascii="Times New Roman"/>
          <w:color w:val="auto"/>
          <w:szCs w:val="21"/>
          <w:highlight w:val="none"/>
          <w:lang w:val="en-US" w:eastAsia="zh-CN"/>
        </w:rPr>
        <w:t>、</w:t>
      </w:r>
      <w:r>
        <w:rPr>
          <w:rFonts w:hint="eastAsia" w:ascii="Times New Roman"/>
          <w:color w:val="auto"/>
          <w:szCs w:val="21"/>
          <w:highlight w:val="none"/>
        </w:rPr>
        <w:t>钙镁离子总量、铵（以</w:t>
      </w:r>
      <w:r>
        <w:rPr>
          <w:rFonts w:ascii="Times New Roman"/>
          <w:color w:val="auto"/>
          <w:szCs w:val="21"/>
          <w:highlight w:val="none"/>
        </w:rPr>
        <w:t>NH</w:t>
      </w:r>
      <w:r>
        <w:rPr>
          <w:rFonts w:ascii="Times New Roman"/>
          <w:color w:val="auto"/>
          <w:szCs w:val="21"/>
          <w:highlight w:val="none"/>
          <w:vertAlign w:val="subscript"/>
        </w:rPr>
        <w:t>4</w:t>
      </w:r>
      <w:r>
        <w:rPr>
          <w:rFonts w:ascii="Times New Roman"/>
          <w:color w:val="auto"/>
          <w:szCs w:val="21"/>
          <w:highlight w:val="none"/>
          <w:vertAlign w:val="superscript"/>
        </w:rPr>
        <w:t>+</w:t>
      </w:r>
      <w:r>
        <w:rPr>
          <w:rFonts w:hint="eastAsia" w:ascii="Times New Roman"/>
          <w:color w:val="auto"/>
          <w:szCs w:val="21"/>
          <w:highlight w:val="none"/>
        </w:rPr>
        <w:t>计）</w:t>
      </w:r>
      <w:r>
        <w:rPr>
          <w:rFonts w:hint="eastAsia" w:ascii="Times New Roman"/>
          <w:color w:val="auto"/>
          <w:szCs w:val="21"/>
          <w:highlight w:val="none"/>
          <w:lang w:val="en-US" w:eastAsia="zh-CN"/>
        </w:rPr>
        <w:t>四</w:t>
      </w:r>
      <w:r>
        <w:rPr>
          <w:rFonts w:hint="eastAsia" w:ascii="Times New Roman"/>
          <w:color w:val="auto"/>
          <w:szCs w:val="21"/>
          <w:highlight w:val="none"/>
        </w:rPr>
        <w:t>项指标为出厂检验项目，应逐批检验。</w:t>
      </w:r>
    </w:p>
    <w:p w14:paraId="3596AB78">
      <w:pPr>
        <w:pStyle w:val="258"/>
        <w:ind w:firstLine="420"/>
        <w:rPr>
          <w:rFonts w:hint="eastAsia" w:ascii="Times New Roman"/>
          <w:color w:val="auto"/>
          <w:szCs w:val="21"/>
          <w:highlight w:val="none"/>
        </w:rPr>
      </w:pPr>
      <w:r>
        <w:rPr>
          <w:rFonts w:hint="eastAsia" w:ascii="Times New Roman"/>
          <w:color w:val="auto"/>
          <w:szCs w:val="21"/>
          <w:highlight w:val="none"/>
        </w:rPr>
        <w:t>c) 副产工业硫酸钠的A类产品和B类产品规定的硫酸钠含量、</w:t>
      </w:r>
      <w:r>
        <w:rPr>
          <w:rFonts w:hint="eastAsia" w:ascii="Times New Roman"/>
          <w:color w:val="auto"/>
          <w:szCs w:val="21"/>
          <w:highlight w:val="none"/>
          <w:lang w:val="en-US" w:eastAsia="zh-CN"/>
        </w:rPr>
        <w:t>水分含量</w:t>
      </w:r>
      <w:r>
        <w:rPr>
          <w:rFonts w:hint="eastAsia" w:ascii="Times New Roman"/>
          <w:color w:val="auto"/>
          <w:szCs w:val="21"/>
          <w:highlight w:val="none"/>
          <w:lang w:val="en-US" w:eastAsia="zh-CN"/>
        </w:rPr>
        <w:t>、</w:t>
      </w:r>
      <w:r>
        <w:rPr>
          <w:rFonts w:hint="eastAsia" w:ascii="Times New Roman"/>
          <w:color w:val="auto"/>
          <w:szCs w:val="21"/>
          <w:highlight w:val="none"/>
        </w:rPr>
        <w:t>钙和镁含量、白度、铵（以</w:t>
      </w:r>
      <w:r>
        <w:rPr>
          <w:rFonts w:ascii="Times New Roman"/>
          <w:color w:val="auto"/>
          <w:szCs w:val="21"/>
          <w:highlight w:val="none"/>
        </w:rPr>
        <w:t>NH</w:t>
      </w:r>
      <w:r>
        <w:rPr>
          <w:rFonts w:ascii="Times New Roman"/>
          <w:color w:val="auto"/>
          <w:szCs w:val="21"/>
          <w:highlight w:val="none"/>
          <w:vertAlign w:val="subscript"/>
        </w:rPr>
        <w:t>4</w:t>
      </w:r>
      <w:r>
        <w:rPr>
          <w:rFonts w:ascii="Times New Roman"/>
          <w:color w:val="auto"/>
          <w:szCs w:val="21"/>
          <w:highlight w:val="none"/>
          <w:vertAlign w:val="superscript"/>
        </w:rPr>
        <w:t>+</w:t>
      </w:r>
      <w:r>
        <w:rPr>
          <w:rFonts w:hint="eastAsia" w:ascii="Times New Roman"/>
          <w:color w:val="auto"/>
          <w:szCs w:val="21"/>
          <w:highlight w:val="none"/>
        </w:rPr>
        <w:t>计）</w:t>
      </w:r>
      <w:r>
        <w:rPr>
          <w:rFonts w:hint="eastAsia" w:ascii="Times New Roman"/>
          <w:color w:val="auto"/>
          <w:szCs w:val="21"/>
          <w:highlight w:val="none"/>
          <w:lang w:val="en-US" w:eastAsia="zh-CN"/>
        </w:rPr>
        <w:t>五</w:t>
      </w:r>
      <w:r>
        <w:rPr>
          <w:rFonts w:hint="eastAsia" w:ascii="Times New Roman"/>
          <w:color w:val="auto"/>
          <w:szCs w:val="21"/>
          <w:highlight w:val="none"/>
        </w:rPr>
        <w:t>项指标为出厂检验项目，应逐批检验。</w:t>
      </w:r>
    </w:p>
    <w:p w14:paraId="523126D1">
      <w:pPr>
        <w:pStyle w:val="258"/>
        <w:rPr>
          <w:rFonts w:hint="eastAsia" w:ascii="Times New Roman"/>
          <w:color w:val="auto"/>
          <w:szCs w:val="21"/>
          <w:highlight w:val="none"/>
          <w:lang w:val="en-US" w:eastAsia="zh-CN"/>
        </w:rPr>
      </w:pPr>
      <w:r>
        <w:rPr>
          <w:rFonts w:hint="eastAsia" w:ascii="Times New Roman"/>
          <w:color w:val="auto"/>
          <w:szCs w:val="21"/>
          <w:highlight w:val="none"/>
          <w:lang w:val="en-US" w:eastAsia="zh-CN"/>
        </w:rPr>
        <w:t>d)检验结果如有不符合本标准的要求时，应重新自两倍量的包装中采样进行重检，复验结果即使有一项指标不符合本标准的要求时，则整批产品为不合格。采用GB/T 8170规定的修约值比较法判定检验结果是否符合标准。</w:t>
      </w:r>
    </w:p>
    <w:p w14:paraId="4FAC47ED">
      <w:pPr>
        <w:pStyle w:val="258"/>
        <w:ind w:firstLine="420"/>
        <w:rPr>
          <w:rFonts w:hint="eastAsia" w:ascii="Times New Roman"/>
          <w:color w:val="auto"/>
          <w:szCs w:val="21"/>
          <w:highlight w:val="none"/>
        </w:rPr>
      </w:pPr>
      <w:r>
        <w:rPr>
          <w:rFonts w:hint="eastAsia" w:ascii="Times New Roman"/>
          <w:color w:val="auto"/>
          <w:szCs w:val="21"/>
          <w:highlight w:val="none"/>
          <w:lang w:val="en-US" w:eastAsia="zh-CN"/>
        </w:rPr>
        <w:t>e)</w:t>
      </w:r>
      <w:r>
        <w:rPr>
          <w:rFonts w:hint="eastAsia" w:ascii="Times New Roman"/>
          <w:color w:val="auto"/>
          <w:szCs w:val="21"/>
          <w:highlight w:val="none"/>
        </w:rPr>
        <w:t>副产工业氯化钠</w:t>
      </w:r>
      <w:r>
        <w:rPr>
          <w:rFonts w:hint="eastAsia" w:ascii="Times New Roman"/>
          <w:color w:val="auto"/>
          <w:szCs w:val="21"/>
          <w:highlight w:val="none"/>
          <w:lang w:val="en-US" w:eastAsia="zh-CN"/>
        </w:rPr>
        <w:t>和</w:t>
      </w:r>
      <w:r>
        <w:rPr>
          <w:rFonts w:hint="eastAsia" w:ascii="Times New Roman"/>
          <w:color w:val="auto"/>
          <w:szCs w:val="21"/>
          <w:highlight w:val="none"/>
        </w:rPr>
        <w:t>副产工业硫酸钠</w:t>
      </w:r>
      <w:r>
        <w:rPr>
          <w:rFonts w:hint="eastAsia" w:ascii="Times New Roman"/>
          <w:color w:val="auto"/>
          <w:szCs w:val="21"/>
          <w:highlight w:val="none"/>
          <w:lang w:val="en-US" w:eastAsia="zh-CN"/>
        </w:rPr>
        <w:t>由生产单位的质量检验部门或委托有资质的质量检验结构进行全项检测，出厂时应附有合格证明，注明产品名称（类别）、生产单位、生产日期、产品等级、标准编号。</w:t>
      </w:r>
    </w:p>
    <w:p w14:paraId="703CDD0D">
      <w:pPr>
        <w:pStyle w:val="259"/>
        <w:rPr>
          <w:rFonts w:ascii="Times New Roman"/>
          <w:color w:val="auto"/>
          <w:szCs w:val="21"/>
          <w:highlight w:val="none"/>
        </w:rPr>
      </w:pPr>
      <w:bookmarkStart w:id="29" w:name="_Toc93562970"/>
      <w:r>
        <w:rPr>
          <w:rFonts w:hint="eastAsia" w:ascii="Times New Roman"/>
          <w:color w:val="auto"/>
          <w:szCs w:val="21"/>
          <w:highlight w:val="none"/>
        </w:rPr>
        <w:t>包装、标识、运输、贮存</w:t>
      </w:r>
      <w:bookmarkEnd w:id="29"/>
    </w:p>
    <w:p w14:paraId="69F94058">
      <w:pPr>
        <w:pStyle w:val="258"/>
        <w:ind w:firstLine="420"/>
        <w:rPr>
          <w:rFonts w:ascii="Times New Roman"/>
          <w:color w:val="auto"/>
          <w:szCs w:val="21"/>
          <w:highlight w:val="none"/>
        </w:rPr>
      </w:pPr>
      <w:r>
        <w:rPr>
          <w:rFonts w:hint="eastAsia" w:ascii="Times New Roman"/>
          <w:color w:val="auto"/>
          <w:szCs w:val="21"/>
          <w:highlight w:val="none"/>
        </w:rPr>
        <w:t>副产工业氯化钠和硫酸钠出厂时必须带</w:t>
      </w:r>
      <w:r>
        <w:rPr>
          <w:rFonts w:hint="eastAsia" w:ascii="Times New Roman"/>
          <w:color w:val="auto"/>
          <w:szCs w:val="21"/>
          <w:highlight w:val="none"/>
          <w:lang w:val="en-US" w:eastAsia="zh-CN"/>
        </w:rPr>
        <w:t>防水</w:t>
      </w:r>
      <w:r>
        <w:rPr>
          <w:rFonts w:hint="eastAsia" w:ascii="Times New Roman"/>
          <w:color w:val="auto"/>
          <w:szCs w:val="21"/>
          <w:highlight w:val="none"/>
        </w:rPr>
        <w:t>包装，不得散装。包装上注明产品名称（类别）、规格、商标、生产单位、本标准编号以及“禁止人畜食用”字样，不得作为食用品原料，不得用于畜牧、水产养殖、医药等领域。</w:t>
      </w:r>
    </w:p>
    <w:p w14:paraId="1A265D4B">
      <w:pPr>
        <w:pStyle w:val="258"/>
        <w:ind w:firstLine="420"/>
        <w:rPr>
          <w:rFonts w:ascii="Times New Roman"/>
          <w:color w:val="auto"/>
          <w:szCs w:val="21"/>
          <w:highlight w:val="none"/>
        </w:rPr>
      </w:pPr>
      <w:r>
        <w:rPr>
          <w:rFonts w:hint="eastAsia" w:ascii="Times New Roman"/>
          <w:color w:val="auto"/>
          <w:szCs w:val="21"/>
          <w:highlight w:val="none"/>
        </w:rPr>
        <w:t>运输时应有遮盖物，不得与能导致产品污染的货物混装。</w:t>
      </w:r>
    </w:p>
    <w:p w14:paraId="4CD5BA3F">
      <w:pPr>
        <w:pStyle w:val="258"/>
        <w:ind w:firstLine="420"/>
        <w:rPr>
          <w:rFonts w:ascii="Times New Roman"/>
          <w:color w:val="auto"/>
          <w:szCs w:val="21"/>
          <w:highlight w:val="none"/>
        </w:rPr>
      </w:pPr>
      <w:r>
        <w:rPr>
          <w:rFonts w:hint="eastAsia" w:ascii="Times New Roman"/>
          <w:color w:val="auto"/>
          <w:szCs w:val="21"/>
          <w:highlight w:val="none"/>
        </w:rPr>
        <w:t>产品存放要防止灰尘及其他杂物的污染、防止雨淋。</w:t>
      </w:r>
    </w:p>
    <w:p w14:paraId="3E56DEF9">
      <w:pPr>
        <w:pStyle w:val="258"/>
        <w:ind w:firstLine="420"/>
        <w:rPr>
          <w:rFonts w:ascii="Times New Roman"/>
          <w:color w:val="auto"/>
          <w:szCs w:val="21"/>
          <w:highlight w:val="none"/>
        </w:rPr>
      </w:pPr>
    </w:p>
    <w:p w14:paraId="25B4D95D">
      <w:pPr>
        <w:pStyle w:val="350"/>
        <w:rPr>
          <w:color w:val="auto"/>
          <w:highlight w:val="none"/>
        </w:rPr>
      </w:pPr>
    </w:p>
    <w:p w14:paraId="260395A2">
      <w:pPr>
        <w:widowControl/>
        <w:rPr>
          <w:color w:val="auto"/>
          <w:highlight w:val="none"/>
        </w:rPr>
      </w:pPr>
    </w:p>
    <w:p w14:paraId="72904150">
      <w:pPr>
        <w:widowControl/>
        <w:rPr>
          <w:color w:val="auto"/>
          <w:highlight w:val="none"/>
        </w:rPr>
      </w:pPr>
    </w:p>
    <w:p w14:paraId="2326959F">
      <w:pPr>
        <w:pStyle w:val="258"/>
        <w:ind w:firstLine="422"/>
        <w:jc w:val="center"/>
        <w:rPr>
          <w:rFonts w:ascii="黑体" w:hAnsi="黑体" w:eastAsia="黑体"/>
          <w:b/>
          <w:color w:val="auto"/>
          <w:highlight w:val="none"/>
        </w:rPr>
      </w:pPr>
      <w:r>
        <w:rPr>
          <w:rFonts w:hint="eastAsia" w:ascii="黑体" w:hAnsi="黑体" w:eastAsia="黑体"/>
          <w:b/>
          <w:color w:val="auto"/>
          <w:highlight w:val="none"/>
        </w:rPr>
        <w:t>━━━━━━━━━━━</w:t>
      </w:r>
    </w:p>
    <w:p w14:paraId="1A46BC79">
      <w:pPr>
        <w:widowControl/>
        <w:rPr>
          <w:color w:val="auto"/>
          <w:highlight w:val="none"/>
        </w:rPr>
      </w:pPr>
    </w:p>
    <w:p w14:paraId="26B91AEA">
      <w:pPr>
        <w:widowControl/>
        <w:rPr>
          <w:color w:val="auto"/>
          <w:highlight w:val="none"/>
        </w:rPr>
      </w:pPr>
    </w:p>
    <w:p w14:paraId="264A5C40">
      <w:pPr>
        <w:widowControl/>
        <w:rPr>
          <w:rFonts w:hAnsi="宋体"/>
          <w:color w:val="auto"/>
          <w:highlight w:val="none"/>
        </w:rPr>
      </w:pPr>
    </w:p>
    <w:sectPr>
      <w:headerReference r:id="rId9" w:type="default"/>
      <w:footerReference r:id="rId10" w:type="default"/>
      <w:pgSz w:w="11907" w:h="16839"/>
      <w:pgMar w:top="1417" w:right="1134" w:bottom="1134" w:left="1417" w:header="1417" w:footer="113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Britannic Bold">
    <w:panose1 w:val="020B0903060703020204"/>
    <w:charset w:val="00"/>
    <w:family w:val="swiss"/>
    <w:pitch w:val="default"/>
    <w:sig w:usb0="00000003" w:usb1="00000000" w:usb2="00000000" w:usb3="00000000" w:csb0="20000001" w:csb1="00000000"/>
  </w:font>
  <w:font w:name="华文细黑">
    <w:panose1 w:val="02010600040101010101"/>
    <w:charset w:val="86"/>
    <w:family w:val="auto"/>
    <w:pitch w:val="default"/>
    <w:sig w:usb0="00000287" w:usb1="080F0000" w:usb2="00000000" w:usb3="00000000" w:csb0="0004009F" w:csb1="DFD70000"/>
  </w:font>
  <w:font w:name="Arial Black">
    <w:panose1 w:val="020B0A04020102020204"/>
    <w:charset w:val="00"/>
    <w:family w:val="swiss"/>
    <w:pitch w:val="default"/>
    <w:sig w:usb0="A00002AF" w:usb1="400078FB" w:usb2="00000000" w:usb3="00000000" w:csb0="6000009F" w:csb1="DFD70000"/>
  </w:font>
  <w:font w:name="Arial Unicode MS">
    <w:panose1 w:val="020B0604020202020204"/>
    <w:charset w:val="86"/>
    <w:family w:val="swiss"/>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4204F3">
    <w:pPr>
      <w:pStyle w:val="59"/>
      <w:framePr w:wrap="around" w:vAnchor="text" w:hAnchor="margin" w:xAlign="outside" w:y="1"/>
      <w:rPr>
        <w:rStyle w:val="234"/>
      </w:rPr>
    </w:pPr>
    <w:r>
      <w:rPr>
        <w:rStyle w:val="234"/>
      </w:rPr>
      <w:fldChar w:fldCharType="begin"/>
    </w:r>
    <w:r>
      <w:rPr>
        <w:rStyle w:val="234"/>
      </w:rPr>
      <w:instrText xml:space="preserve"> PAGE </w:instrText>
    </w:r>
    <w:r>
      <w:rPr>
        <w:rStyle w:val="234"/>
      </w:rPr>
      <w:fldChar w:fldCharType="separate"/>
    </w:r>
    <w:r>
      <w:rPr>
        <w:rStyle w:val="234"/>
      </w:rPr>
      <w:t>1</w:t>
    </w:r>
    <w:r>
      <w:rPr>
        <w:rStyle w:val="234"/>
      </w:rPr>
      <w:fldChar w:fldCharType="end"/>
    </w:r>
  </w:p>
  <w:p w14:paraId="03C4C695">
    <w:pPr>
      <w:pStyle w:val="252"/>
      <w:ind w:right="360" w:firstLine="360"/>
      <w:rPr>
        <w:rStyle w:val="23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050F68">
    <w:pPr>
      <w:pStyle w:val="59"/>
      <w:framePr w:wrap="around" w:vAnchor="text" w:hAnchor="margin" w:xAlign="outside" w:y="1"/>
      <w:rPr>
        <w:rStyle w:val="234"/>
      </w:rPr>
    </w:pPr>
    <w:r>
      <w:rPr>
        <w:rStyle w:val="234"/>
      </w:rPr>
      <w:fldChar w:fldCharType="begin"/>
    </w:r>
    <w:r>
      <w:rPr>
        <w:rStyle w:val="234"/>
      </w:rPr>
      <w:instrText xml:space="preserve"> PAGE </w:instrText>
    </w:r>
    <w:r>
      <w:rPr>
        <w:rStyle w:val="234"/>
      </w:rPr>
      <w:fldChar w:fldCharType="separate"/>
    </w:r>
    <w:r>
      <w:rPr>
        <w:rStyle w:val="234"/>
      </w:rPr>
      <w:t>10</w:t>
    </w:r>
    <w:r>
      <w:rPr>
        <w:rStyle w:val="234"/>
      </w:rPr>
      <w:fldChar w:fldCharType="end"/>
    </w:r>
  </w:p>
  <w:p w14:paraId="292CE1B9">
    <w:pPr>
      <w:pStyle w:val="251"/>
      <w:ind w:right="360" w:firstLine="360"/>
      <w:rPr>
        <w:rStyle w:val="23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5B352">
    <w:pPr>
      <w:pStyle w:val="59"/>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FEAFE7">
    <w:pPr>
      <w:pStyle w:val="59"/>
      <w:framePr w:wrap="around" w:vAnchor="text" w:hAnchor="margin" w:xAlign="outside" w:y="1"/>
      <w:rPr>
        <w:rStyle w:val="234"/>
      </w:rPr>
    </w:pPr>
    <w:r>
      <w:rPr>
        <w:rStyle w:val="234"/>
      </w:rPr>
      <w:fldChar w:fldCharType="begin"/>
    </w:r>
    <w:r>
      <w:rPr>
        <w:rStyle w:val="234"/>
      </w:rPr>
      <w:instrText xml:space="preserve"> PAGE </w:instrText>
    </w:r>
    <w:r>
      <w:rPr>
        <w:rStyle w:val="234"/>
      </w:rPr>
      <w:fldChar w:fldCharType="separate"/>
    </w:r>
    <w:r>
      <w:rPr>
        <w:rStyle w:val="234"/>
      </w:rPr>
      <w:t>9</w:t>
    </w:r>
    <w:r>
      <w:rPr>
        <w:rStyle w:val="234"/>
      </w:rPr>
      <w:fldChar w:fldCharType="end"/>
    </w:r>
  </w:p>
  <w:p w14:paraId="5DAF2EA5">
    <w:pPr>
      <w:pStyle w:val="252"/>
      <w:ind w:right="360" w:firstLine="360"/>
      <w:rPr>
        <w:rStyle w:val="23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191B5">
    <w:pPr>
      <w:pStyle w:val="253"/>
    </w:pPr>
    <w:r>
      <w:t>T/CSEE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AF1754">
    <w:pPr>
      <w:pStyle w:val="254"/>
    </w:pPr>
    <w:r>
      <w:t>T/CSEE</w:t>
    </w:r>
    <w:r>
      <w:rPr>
        <w:rFonts w:hint="eastAsia"/>
      </w:rPr>
      <w:t>####—2021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489D76">
    <w:pPr>
      <w:pStyle w:val="255"/>
    </w:pPr>
    <w: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775920">
    <w:pPr>
      <w:pStyle w:val="253"/>
      <w:wordWrap w:val="0"/>
    </w:pPr>
    <w:r>
      <w:t>T/</w:t>
    </w:r>
    <w:r>
      <w:rPr>
        <w:rFonts w:hint="eastAsia"/>
      </w:rPr>
      <w:t>CSEE ####—2021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67"/>
      <w:lvlText w:val="%1."/>
      <w:lvlJc w:val="left"/>
      <w:pPr>
        <w:tabs>
          <w:tab w:val="left" w:pos="2040"/>
        </w:tabs>
        <w:ind w:left="2040" w:leftChars="800" w:hanging="360" w:hangingChars="200"/>
      </w:pPr>
    </w:lvl>
  </w:abstractNum>
  <w:abstractNum w:abstractNumId="1">
    <w:nsid w:val="FFFFFF7D"/>
    <w:multiLevelType w:val="singleLevel"/>
    <w:tmpl w:val="FFFFFF7D"/>
    <w:lvl w:ilvl="0" w:tentative="0">
      <w:start w:val="1"/>
      <w:numFmt w:val="decimal"/>
      <w:pStyle w:val="51"/>
      <w:lvlText w:val="%1."/>
      <w:lvlJc w:val="left"/>
      <w:pPr>
        <w:tabs>
          <w:tab w:val="left" w:pos="1620"/>
        </w:tabs>
        <w:ind w:left="1620" w:leftChars="600" w:hanging="360" w:hangingChars="200"/>
      </w:pPr>
    </w:lvl>
  </w:abstractNum>
  <w:abstractNum w:abstractNumId="2">
    <w:nsid w:val="FFFFFF7E"/>
    <w:multiLevelType w:val="singleLevel"/>
    <w:tmpl w:val="FFFFFF7E"/>
    <w:lvl w:ilvl="0" w:tentative="0">
      <w:start w:val="1"/>
      <w:numFmt w:val="decimal"/>
      <w:pStyle w:val="42"/>
      <w:lvlText w:val="%1."/>
      <w:lvlJc w:val="left"/>
      <w:pPr>
        <w:tabs>
          <w:tab w:val="left" w:pos="1200"/>
        </w:tabs>
        <w:ind w:left="1200" w:leftChars="400" w:hanging="360" w:hangingChars="200"/>
      </w:pPr>
    </w:lvl>
  </w:abstractNum>
  <w:abstractNum w:abstractNumId="3">
    <w:nsid w:val="FFFFFF7F"/>
    <w:multiLevelType w:val="singleLevel"/>
    <w:tmpl w:val="FFFFFF7F"/>
    <w:lvl w:ilvl="0" w:tentative="0">
      <w:start w:val="1"/>
      <w:numFmt w:val="decimal"/>
      <w:pStyle w:val="20"/>
      <w:lvlText w:val="%1."/>
      <w:lvlJc w:val="left"/>
      <w:pPr>
        <w:tabs>
          <w:tab w:val="left" w:pos="780"/>
        </w:tabs>
        <w:ind w:left="780" w:leftChars="200" w:hanging="360" w:hangingChars="200"/>
      </w:pPr>
    </w:lvl>
  </w:abstractNum>
  <w:abstractNum w:abstractNumId="4">
    <w:nsid w:val="FFFFFF80"/>
    <w:multiLevelType w:val="singleLevel"/>
    <w:tmpl w:val="FFFFFF80"/>
    <w:lvl w:ilvl="0" w:tentative="0">
      <w:start w:val="1"/>
      <w:numFmt w:val="bullet"/>
      <w:pStyle w:val="50"/>
      <w:lvlText w:val=""/>
      <w:lvlJc w:val="left"/>
      <w:pPr>
        <w:tabs>
          <w:tab w:val="left" w:pos="2040"/>
        </w:tabs>
        <w:ind w:left="2040" w:leftChars="800" w:hanging="360" w:hangingChars="200"/>
      </w:pPr>
      <w:rPr>
        <w:rFonts w:hint="default" w:ascii="Wingdings" w:hAnsi="Wingdings"/>
      </w:rPr>
    </w:lvl>
  </w:abstractNum>
  <w:abstractNum w:abstractNumId="5">
    <w:nsid w:val="FFFFFF81"/>
    <w:multiLevelType w:val="singleLevel"/>
    <w:tmpl w:val="FFFFFF81"/>
    <w:lvl w:ilvl="0" w:tentative="0">
      <w:start w:val="1"/>
      <w:numFmt w:val="bullet"/>
      <w:pStyle w:val="23"/>
      <w:lvlText w:val=""/>
      <w:lvlJc w:val="left"/>
      <w:pPr>
        <w:tabs>
          <w:tab w:val="left" w:pos="1620"/>
        </w:tabs>
        <w:ind w:left="1620" w:leftChars="600" w:hanging="360" w:hangingChars="200"/>
      </w:pPr>
      <w:rPr>
        <w:rFonts w:hint="default" w:ascii="Wingdings" w:hAnsi="Wingdings"/>
      </w:rPr>
    </w:lvl>
  </w:abstractNum>
  <w:abstractNum w:abstractNumId="6">
    <w:nsid w:val="FFFFFF82"/>
    <w:multiLevelType w:val="singleLevel"/>
    <w:tmpl w:val="FFFFFF82"/>
    <w:lvl w:ilvl="0" w:tentative="0">
      <w:start w:val="1"/>
      <w:numFmt w:val="bullet"/>
      <w:pStyle w:val="39"/>
      <w:lvlText w:val=""/>
      <w:lvlJc w:val="left"/>
      <w:pPr>
        <w:tabs>
          <w:tab w:val="left" w:pos="1200"/>
        </w:tabs>
        <w:ind w:left="1200" w:leftChars="400" w:hanging="360" w:hangingChars="200"/>
      </w:pPr>
      <w:rPr>
        <w:rFonts w:hint="default" w:ascii="Wingdings" w:hAnsi="Wingdings"/>
      </w:rPr>
    </w:lvl>
  </w:abstractNum>
  <w:abstractNum w:abstractNumId="7">
    <w:nsid w:val="FFFFFF83"/>
    <w:multiLevelType w:val="singleLevel"/>
    <w:tmpl w:val="FFFFFF83"/>
    <w:lvl w:ilvl="0" w:tentative="0">
      <w:start w:val="1"/>
      <w:numFmt w:val="bullet"/>
      <w:pStyle w:val="46"/>
      <w:lvlText w:val=""/>
      <w:lvlJc w:val="left"/>
      <w:pPr>
        <w:tabs>
          <w:tab w:val="left" w:pos="780"/>
        </w:tabs>
        <w:ind w:left="780" w:leftChars="200" w:hanging="360" w:hangingChars="200"/>
      </w:pPr>
      <w:rPr>
        <w:rFonts w:hint="default" w:ascii="Wingdings" w:hAnsi="Wingdings"/>
      </w:rPr>
    </w:lvl>
  </w:abstractNum>
  <w:abstractNum w:abstractNumId="8">
    <w:nsid w:val="FFFFFF88"/>
    <w:multiLevelType w:val="singleLevel"/>
    <w:tmpl w:val="FFFFFF88"/>
    <w:lvl w:ilvl="0" w:tentative="0">
      <w:start w:val="1"/>
      <w:numFmt w:val="decimal"/>
      <w:pStyle w:val="26"/>
      <w:lvlText w:val="%1."/>
      <w:lvlJc w:val="left"/>
      <w:pPr>
        <w:tabs>
          <w:tab w:val="left" w:pos="360"/>
        </w:tabs>
        <w:ind w:left="360" w:hanging="360" w:hangingChars="200"/>
      </w:pPr>
    </w:lvl>
  </w:abstractNum>
  <w:abstractNum w:abstractNumId="9">
    <w:nsid w:val="FFFFFF89"/>
    <w:multiLevelType w:val="singleLevel"/>
    <w:tmpl w:val="FFFFFF89"/>
    <w:lvl w:ilvl="0" w:tentative="0">
      <w:start w:val="1"/>
      <w:numFmt w:val="bullet"/>
      <w:pStyle w:val="30"/>
      <w:lvlText w:val=""/>
      <w:lvlJc w:val="left"/>
      <w:pPr>
        <w:tabs>
          <w:tab w:val="left" w:pos="360"/>
        </w:tabs>
        <w:ind w:left="360" w:hanging="360" w:hangingChars="200"/>
      </w:pPr>
      <w:rPr>
        <w:rFonts w:hint="default" w:ascii="Wingdings" w:hAnsi="Wingdings"/>
      </w:rPr>
    </w:lvl>
  </w:abstractNum>
  <w:abstractNum w:abstractNumId="10">
    <w:nsid w:val="079102AD"/>
    <w:multiLevelType w:val="multilevel"/>
    <w:tmpl w:val="079102AD"/>
    <w:lvl w:ilvl="0" w:tentative="0">
      <w:start w:val="1"/>
      <w:numFmt w:val="decimal"/>
      <w:pStyle w:val="304"/>
      <w:suff w:val="nothing"/>
      <w:lvlText w:val="注%1："/>
      <w:lvlJc w:val="left"/>
      <w:pPr>
        <w:ind w:left="811" w:hanging="448"/>
      </w:pPr>
      <w:rPr>
        <w:rFonts w:ascii="黑体" w:hAnsi="黑体" w:eastAsia="黑体" w:cs="Times New Roman"/>
        <w:b w:val="0"/>
        <w:bCs w:val="0"/>
        <w:i w:val="0"/>
        <w:iCs w:val="0"/>
        <w:caps w:val="0"/>
        <w:smallCaps w:val="0"/>
        <w:strike w:val="0"/>
        <w:dstrike w:val="0"/>
        <w:vanish w:val="0"/>
        <w:color w:val="00000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1">
    <w:nsid w:val="09227E31"/>
    <w:multiLevelType w:val="multilevel"/>
    <w:tmpl w:val="09227E31"/>
    <w:lvl w:ilvl="0" w:tentative="0">
      <w:start w:val="1"/>
      <w:numFmt w:val="none"/>
      <w:suff w:val="nothing"/>
      <w:lvlText w:val=""/>
      <w:lvlJc w:val="left"/>
      <w:pPr>
        <w:ind w:left="0" w:firstLine="0"/>
      </w:pPr>
      <w:rPr>
        <w:rFonts w:hint="eastAsia" w:ascii="黑体" w:hAnsi="Times New Roman" w:eastAsia="黑体"/>
        <w:b/>
        <w:i w:val="0"/>
        <w:sz w:val="21"/>
      </w:rPr>
    </w:lvl>
    <w:lvl w:ilvl="1" w:tentative="0">
      <w:start w:val="1"/>
      <w:numFmt w:val="decimal"/>
      <w:pStyle w:val="301"/>
      <w:suff w:val="nothing"/>
      <w:lvlText w:val="表%2　"/>
      <w:lvlJc w:val="left"/>
      <w:pPr>
        <w:ind w:left="0" w:firstLine="0"/>
      </w:pPr>
      <w:rPr>
        <w:rFonts w:hint="eastAsia" w:ascii="黑体" w:hAnsi="Times New Roman" w:eastAsia="黑体"/>
        <w:b w:val="0"/>
        <w:i w:val="0"/>
        <w:caps w:val="0"/>
        <w:strike w:val="0"/>
        <w:dstrike w:val="0"/>
        <w:snapToGrid w:val="0"/>
        <w:vanish w:val="0"/>
        <w:kern w:val="0"/>
        <w:sz w:val="21"/>
        <w:szCs w:val="21"/>
        <w:u w:val="none"/>
        <w:vertAlign w:val="baseline"/>
      </w:rPr>
    </w:lvl>
    <w:lvl w:ilvl="2" w:tentative="0">
      <w:start w:val="1"/>
      <w:numFmt w:val="none"/>
      <w:pStyle w:val="317"/>
      <w:suff w:val="nothing"/>
      <w:lvlText w:val="%1表%2　"/>
      <w:lvlJc w:val="left"/>
      <w:pPr>
        <w:ind w:left="0" w:firstLine="0"/>
      </w:pPr>
      <w:rPr>
        <w:rFonts w:hint="eastAsia" w:ascii="黑体" w:hAnsi="黑体" w:eastAsia="黑体" w:cs="Times New Roman"/>
        <w:b w:val="0"/>
        <w:bCs w:val="0"/>
        <w:i w:val="0"/>
        <w:iCs w:val="0"/>
        <w:caps w:val="0"/>
        <w:smallCaps w:val="0"/>
        <w:strike w:val="0"/>
        <w:dstrike w:val="0"/>
        <w:snapToGrid w:val="0"/>
        <w:vanish w:val="0"/>
        <w:color w:val="000000"/>
        <w:spacing w:val="0"/>
        <w:w w:val="10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3969"/>
        </w:tabs>
        <w:ind w:left="3969" w:hanging="1418"/>
      </w:pPr>
      <w:rPr>
        <w:rFonts w:hint="eastAsia"/>
      </w:rPr>
    </w:lvl>
    <w:lvl w:ilvl="8" w:tentative="0">
      <w:start w:val="1"/>
      <w:numFmt w:val="decimal"/>
      <w:lvlText w:val="%1.%2.%3.%4.%5.%6.%7.%8.%9"/>
      <w:lvlJc w:val="left"/>
      <w:pPr>
        <w:tabs>
          <w:tab w:val="left" w:pos="4677"/>
        </w:tabs>
        <w:ind w:left="4677" w:hanging="1700"/>
      </w:pPr>
      <w:rPr>
        <w:rFonts w:hint="eastAsia"/>
      </w:rPr>
    </w:lvl>
  </w:abstractNum>
  <w:abstractNum w:abstractNumId="12">
    <w:nsid w:val="0AE367E9"/>
    <w:multiLevelType w:val="multilevel"/>
    <w:tmpl w:val="0AE367E9"/>
    <w:lvl w:ilvl="0" w:tentative="0">
      <w:start w:val="1"/>
      <w:numFmt w:val="none"/>
      <w:pStyle w:val="292"/>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13">
    <w:nsid w:val="0D46713A"/>
    <w:multiLevelType w:val="multilevel"/>
    <w:tmpl w:val="0D46713A"/>
    <w:lvl w:ilvl="0" w:tentative="0">
      <w:start w:val="1"/>
      <w:numFmt w:val="bullet"/>
      <w:pStyle w:val="326"/>
      <w:lvlText w:val=""/>
      <w:lvlJc w:val="left"/>
      <w:pPr>
        <w:ind w:left="206" w:hanging="420"/>
      </w:pPr>
      <w:rPr>
        <w:rFonts w:hint="default" w:ascii="Wingdings" w:hAnsi="Wingdings"/>
      </w:rPr>
    </w:lvl>
    <w:lvl w:ilvl="1" w:tentative="0">
      <w:start w:val="1"/>
      <w:numFmt w:val="bullet"/>
      <w:lvlText w:val=""/>
      <w:lvlJc w:val="left"/>
      <w:pPr>
        <w:ind w:left="626" w:hanging="420"/>
      </w:pPr>
      <w:rPr>
        <w:rFonts w:hint="default" w:ascii="Wingdings" w:hAnsi="Wingdings"/>
      </w:rPr>
    </w:lvl>
    <w:lvl w:ilvl="2" w:tentative="0">
      <w:start w:val="1"/>
      <w:numFmt w:val="bullet"/>
      <w:lvlText w:val=""/>
      <w:lvlJc w:val="left"/>
      <w:pPr>
        <w:ind w:left="1046" w:hanging="420"/>
      </w:pPr>
      <w:rPr>
        <w:rFonts w:hint="default" w:ascii="Wingdings" w:hAnsi="Wingdings"/>
      </w:rPr>
    </w:lvl>
    <w:lvl w:ilvl="3" w:tentative="0">
      <w:start w:val="1"/>
      <w:numFmt w:val="bullet"/>
      <w:lvlText w:val=""/>
      <w:lvlJc w:val="left"/>
      <w:pPr>
        <w:ind w:left="1466" w:hanging="420"/>
      </w:pPr>
      <w:rPr>
        <w:rFonts w:hint="default" w:ascii="Wingdings" w:hAnsi="Wingdings"/>
      </w:rPr>
    </w:lvl>
    <w:lvl w:ilvl="4" w:tentative="0">
      <w:start w:val="1"/>
      <w:numFmt w:val="bullet"/>
      <w:lvlText w:val=""/>
      <w:lvlJc w:val="left"/>
      <w:pPr>
        <w:ind w:left="1886" w:hanging="420"/>
      </w:pPr>
      <w:rPr>
        <w:rFonts w:hint="default" w:ascii="Wingdings" w:hAnsi="Wingdings"/>
      </w:rPr>
    </w:lvl>
    <w:lvl w:ilvl="5" w:tentative="0">
      <w:start w:val="1"/>
      <w:numFmt w:val="bullet"/>
      <w:lvlText w:val=""/>
      <w:lvlJc w:val="left"/>
      <w:pPr>
        <w:ind w:left="2306" w:hanging="420"/>
      </w:pPr>
      <w:rPr>
        <w:rFonts w:hint="default" w:ascii="Wingdings" w:hAnsi="Wingdings"/>
      </w:rPr>
    </w:lvl>
    <w:lvl w:ilvl="6" w:tentative="0">
      <w:start w:val="1"/>
      <w:numFmt w:val="bullet"/>
      <w:lvlText w:val=""/>
      <w:lvlJc w:val="left"/>
      <w:pPr>
        <w:ind w:left="2726" w:hanging="420"/>
      </w:pPr>
      <w:rPr>
        <w:rFonts w:hint="default" w:ascii="Wingdings" w:hAnsi="Wingdings"/>
      </w:rPr>
    </w:lvl>
    <w:lvl w:ilvl="7" w:tentative="0">
      <w:start w:val="1"/>
      <w:numFmt w:val="bullet"/>
      <w:lvlText w:val=""/>
      <w:lvlJc w:val="left"/>
      <w:pPr>
        <w:ind w:left="3146" w:hanging="420"/>
      </w:pPr>
      <w:rPr>
        <w:rFonts w:hint="default" w:ascii="Wingdings" w:hAnsi="Wingdings"/>
      </w:rPr>
    </w:lvl>
    <w:lvl w:ilvl="8" w:tentative="0">
      <w:start w:val="1"/>
      <w:numFmt w:val="bullet"/>
      <w:lvlText w:val=""/>
      <w:lvlJc w:val="left"/>
      <w:pPr>
        <w:ind w:left="3566" w:hanging="420"/>
      </w:pPr>
      <w:rPr>
        <w:rFonts w:hint="default" w:ascii="Wingdings" w:hAnsi="Wingdings"/>
      </w:rPr>
    </w:lvl>
  </w:abstractNum>
  <w:abstractNum w:abstractNumId="14">
    <w:nsid w:val="1FC91163"/>
    <w:multiLevelType w:val="multilevel"/>
    <w:tmpl w:val="1FC91163"/>
    <w:lvl w:ilvl="0" w:tentative="0">
      <w:start w:val="1"/>
      <w:numFmt w:val="decimal"/>
      <w:pStyle w:val="259"/>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260"/>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auto"/>
        <w:spacing w:val="0"/>
        <w:kern w:val="0"/>
        <w:position w:val="0"/>
        <w:sz w:val="21"/>
        <w:szCs w:val="21"/>
        <w:u w:val="none"/>
        <w:vertAlign w:val="baseline"/>
        <w14:shadow w14:blurRad="0" w14:dist="0" w14:dir="0" w14:sx="0" w14:sy="0" w14:kx="0" w14:ky="0" w14:algn="none">
          <w14:srgbClr w14:val="000000"/>
        </w14:shadow>
      </w:rPr>
    </w:lvl>
    <w:lvl w:ilvl="2" w:tentative="0">
      <w:start w:val="1"/>
      <w:numFmt w:val="decimal"/>
      <w:pStyle w:val="261"/>
      <w:suff w:val="nothing"/>
      <w:lvlText w:val="%1.%2.%3　"/>
      <w:lvlJc w:val="left"/>
      <w:pPr>
        <w:ind w:left="142" w:firstLine="0"/>
      </w:pPr>
      <w:rPr>
        <w:rFonts w:hint="eastAsia" w:ascii="黑体" w:hAnsi="Times New Roman" w:eastAsia="黑体"/>
        <w:b w:val="0"/>
        <w:i w:val="0"/>
        <w:sz w:val="21"/>
      </w:rPr>
    </w:lvl>
    <w:lvl w:ilvl="3" w:tentative="0">
      <w:start w:val="1"/>
      <w:numFmt w:val="decimal"/>
      <w:pStyle w:val="290"/>
      <w:suff w:val="nothing"/>
      <w:lvlText w:val="%1.%2.%3.%4　"/>
      <w:lvlJc w:val="left"/>
      <w:pPr>
        <w:ind w:left="0" w:firstLine="0"/>
      </w:pPr>
      <w:rPr>
        <w:rFonts w:hint="eastAsia" w:ascii="黑体" w:hAnsi="Times New Roman" w:eastAsia="黑体"/>
        <w:b w:val="0"/>
        <w:i w:val="0"/>
        <w:sz w:val="21"/>
      </w:rPr>
    </w:lvl>
    <w:lvl w:ilvl="4" w:tentative="0">
      <w:start w:val="1"/>
      <w:numFmt w:val="decimal"/>
      <w:pStyle w:val="295"/>
      <w:suff w:val="nothing"/>
      <w:lvlText w:val="%1.%2.%3.%4.%5　"/>
      <w:lvlJc w:val="left"/>
      <w:pPr>
        <w:ind w:left="0" w:firstLine="0"/>
      </w:pPr>
      <w:rPr>
        <w:rFonts w:hint="eastAsia" w:ascii="黑体" w:hAnsi="Times New Roman" w:eastAsia="黑体"/>
        <w:b w:val="0"/>
        <w:i w:val="0"/>
        <w:sz w:val="21"/>
      </w:rPr>
    </w:lvl>
    <w:lvl w:ilvl="5" w:tentative="0">
      <w:start w:val="1"/>
      <w:numFmt w:val="decimal"/>
      <w:pStyle w:val="300"/>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5">
    <w:nsid w:val="2A8F7113"/>
    <w:multiLevelType w:val="multilevel"/>
    <w:tmpl w:val="2A8F7113"/>
    <w:lvl w:ilvl="0" w:tentative="0">
      <w:start w:val="1"/>
      <w:numFmt w:val="upperLetter"/>
      <w:pStyle w:val="350"/>
      <w:suff w:val="space"/>
      <w:lvlText w:val="%1"/>
      <w:lvlJc w:val="left"/>
      <w:pPr>
        <w:ind w:left="0" w:firstLine="0"/>
      </w:pPr>
      <w:rPr>
        <w:rFonts w:hint="eastAsia"/>
        <w:color w:val="FFFFFF" w:themeColor="background1"/>
        <w:sz w:val="2"/>
        <w14:textFill>
          <w14:solidFill>
            <w14:schemeClr w14:val="bg1"/>
          </w14:solidFill>
        </w14:textFill>
      </w:rPr>
    </w:lvl>
    <w:lvl w:ilvl="1" w:tentative="0">
      <w:start w:val="1"/>
      <w:numFmt w:val="decimal"/>
      <w:pStyle w:val="281"/>
      <w:suff w:val="nothing"/>
      <w:lvlText w:val="图%1.%2　"/>
      <w:lvlJc w:val="left"/>
      <w:pPr>
        <w:ind w:left="0" w:firstLine="0"/>
      </w:pPr>
      <w:rPr>
        <w:rFonts w:hint="eastAsia" w:eastAsia="黑体"/>
        <w:b w:val="0"/>
        <w:i w:val="0"/>
        <w:sz w:val="21"/>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16">
    <w:nsid w:val="2C5917C3"/>
    <w:multiLevelType w:val="multilevel"/>
    <w:tmpl w:val="2C5917C3"/>
    <w:lvl w:ilvl="0" w:tentative="0">
      <w:start w:val="1"/>
      <w:numFmt w:val="none"/>
      <w:pStyle w:val="515"/>
      <w:suff w:val="nothing"/>
      <w:lvlText w:val="%1——"/>
      <w:lvlJc w:val="left"/>
      <w:pPr>
        <w:ind w:left="833" w:hanging="408"/>
      </w:pPr>
      <w:rPr>
        <w:rFonts w:hint="eastAsia"/>
      </w:rPr>
    </w:lvl>
    <w:lvl w:ilvl="1" w:tentative="0">
      <w:start w:val="1"/>
      <w:numFmt w:val="bullet"/>
      <w:pStyle w:val="516"/>
      <w:lvlText w:val=""/>
      <w:lvlJc w:val="left"/>
      <w:pPr>
        <w:tabs>
          <w:tab w:val="left" w:pos="760"/>
        </w:tabs>
        <w:ind w:left="1264" w:hanging="413"/>
      </w:pPr>
      <w:rPr>
        <w:rFonts w:hint="default" w:ascii="Symbol" w:hAnsi="Symbol"/>
        <w:color w:val="auto"/>
      </w:rPr>
    </w:lvl>
    <w:lvl w:ilvl="2" w:tentative="0">
      <w:start w:val="1"/>
      <w:numFmt w:val="bullet"/>
      <w:pStyle w:val="517"/>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7">
    <w:nsid w:val="34431F99"/>
    <w:multiLevelType w:val="multilevel"/>
    <w:tmpl w:val="34431F99"/>
    <w:lvl w:ilvl="0" w:tentative="0">
      <w:start w:val="1"/>
      <w:numFmt w:val="upperLetter"/>
      <w:pStyle w:val="511"/>
      <w:lvlText w:val="%1"/>
      <w:lvlJc w:val="left"/>
      <w:pPr>
        <w:ind w:left="0" w:firstLine="0"/>
      </w:pPr>
      <w:rPr>
        <w:rFonts w:hint="eastAsia"/>
        <w:color w:val="FFFFFF" w:themeColor="background1"/>
        <w:sz w:val="2"/>
        <w14:textFill>
          <w14:solidFill>
            <w14:schemeClr w14:val="bg1"/>
          </w14:solidFill>
        </w14:textFill>
      </w:rPr>
    </w:lvl>
    <w:lvl w:ilvl="1" w:tentative="0">
      <w:start w:val="1"/>
      <w:numFmt w:val="decimal"/>
      <w:pStyle w:val="512"/>
      <w:lvlText w:val="(%1.%2)"/>
      <w:lvlJc w:val="left"/>
      <w:pPr>
        <w:ind w:left="0" w:firstLine="0"/>
      </w:pPr>
      <w:rPr>
        <w:rFonts w:hAnsi="Times New Roman" w:cs="Times New Roman"/>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8">
    <w:nsid w:val="41A64E98"/>
    <w:multiLevelType w:val="multilevel"/>
    <w:tmpl w:val="41A64E98"/>
    <w:lvl w:ilvl="0" w:tentative="0">
      <w:start w:val="1"/>
      <w:numFmt w:val="decimal"/>
      <w:pStyle w:val="306"/>
      <w:lvlText w:val="0.%1"/>
      <w:lvlJc w:val="left"/>
      <w:pPr>
        <w:tabs>
          <w:tab w:val="left" w:pos="360"/>
        </w:tabs>
        <w:ind w:left="0" w:firstLine="0"/>
      </w:pPr>
      <w:rPr>
        <w:rFonts w:hint="eastAsia" w:ascii="黑体" w:hAnsi="Times New Roman" w:eastAsia="黑体"/>
        <w:b w:val="0"/>
        <w:i w:val="0"/>
        <w:sz w:val="21"/>
      </w:rPr>
    </w:lvl>
    <w:lvl w:ilvl="1" w:tentative="0">
      <w:start w:val="1"/>
      <w:numFmt w:val="decimal"/>
      <w:pStyle w:val="347"/>
      <w:lvlText w:val="0.%1.%2"/>
      <w:lvlJc w:val="left"/>
      <w:pPr>
        <w:tabs>
          <w:tab w:val="left" w:pos="720"/>
        </w:tabs>
        <w:ind w:left="0" w:firstLine="0"/>
      </w:pPr>
      <w:rPr>
        <w:rFonts w:hint="eastAsia" w:ascii="黑体" w:hAnsi="Times New Roman" w:eastAsia="黑体"/>
        <w:b w:val="0"/>
        <w:i w:val="0"/>
        <w:sz w:val="21"/>
      </w:rPr>
    </w:lvl>
    <w:lvl w:ilvl="2" w:tentative="0">
      <w:start w:val="1"/>
      <w:numFmt w:val="decimal"/>
      <w:lvlText w:val="0.%2.%3  "/>
      <w:lvlJc w:val="left"/>
      <w:pPr>
        <w:tabs>
          <w:tab w:val="left" w:pos="-31680"/>
        </w:tabs>
        <w:ind w:left="-32767" w:firstLine="0"/>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99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9">
    <w:nsid w:val="44C50F90"/>
    <w:multiLevelType w:val="multilevel"/>
    <w:tmpl w:val="44C50F90"/>
    <w:lvl w:ilvl="0" w:tentative="0">
      <w:start w:val="1"/>
      <w:numFmt w:val="lowerLetter"/>
      <w:pStyle w:val="305"/>
      <w:lvlText w:val="%1)"/>
      <w:lvlJc w:val="left"/>
      <w:pPr>
        <w:tabs>
          <w:tab w:val="left" w:pos="840"/>
        </w:tabs>
        <w:ind w:left="839" w:hanging="419"/>
      </w:pPr>
      <w:rPr>
        <w:rFonts w:hint="eastAsia" w:ascii="宋体" w:eastAsia="宋体"/>
        <w:b w:val="0"/>
        <w:i w:val="0"/>
        <w:sz w:val="21"/>
        <w:szCs w:val="21"/>
      </w:rPr>
    </w:lvl>
    <w:lvl w:ilvl="1" w:tentative="0">
      <w:start w:val="1"/>
      <w:numFmt w:val="decimal"/>
      <w:pStyle w:val="294"/>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0">
    <w:nsid w:val="4B733A5F"/>
    <w:multiLevelType w:val="multilevel"/>
    <w:tmpl w:val="4B733A5F"/>
    <w:lvl w:ilvl="0" w:tentative="0">
      <w:start w:val="1"/>
      <w:numFmt w:val="decimal"/>
      <w:pStyle w:val="307"/>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21">
    <w:nsid w:val="55E02EF4"/>
    <w:multiLevelType w:val="multilevel"/>
    <w:tmpl w:val="55E02EF4"/>
    <w:lvl w:ilvl="0" w:tentative="0">
      <w:start w:val="1"/>
      <w:numFmt w:val="decimal"/>
      <w:pStyle w:val="302"/>
      <w:lvlText w:val="图%1"/>
      <w:lvlJc w:val="left"/>
      <w:pPr>
        <w:tabs>
          <w:tab w:val="left" w:pos="360"/>
        </w:tabs>
        <w:ind w:left="0" w:firstLine="0"/>
      </w:pPr>
      <w:rPr>
        <w:rFonts w:hint="eastAsia" w:ascii="黑体" w:eastAsia="黑体"/>
        <w:b w:val="0"/>
        <w:i w:val="0"/>
        <w:sz w:val="2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5B7E3733"/>
    <w:multiLevelType w:val="multilevel"/>
    <w:tmpl w:val="5B7E3733"/>
    <w:lvl w:ilvl="0" w:tentative="0">
      <w:start w:val="1"/>
      <w:numFmt w:val="decimal"/>
      <w:pStyle w:val="296"/>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23">
    <w:nsid w:val="60B55DC2"/>
    <w:multiLevelType w:val="multilevel"/>
    <w:tmpl w:val="60B55DC2"/>
    <w:lvl w:ilvl="0" w:tentative="0">
      <w:start w:val="1"/>
      <w:numFmt w:val="upperLetter"/>
      <w:pStyle w:val="349"/>
      <w:lvlText w:val="%1"/>
      <w:lvlJc w:val="left"/>
      <w:pPr>
        <w:tabs>
          <w:tab w:val="left" w:pos="0"/>
        </w:tabs>
        <w:ind w:left="0" w:firstLine="0"/>
      </w:pPr>
      <w:rPr>
        <w:rFonts w:hint="eastAsia"/>
        <w:color w:val="FFFFFF" w:themeColor="background1"/>
        <w:sz w:val="2"/>
        <w14:textFill>
          <w14:solidFill>
            <w14:schemeClr w14:val="bg1"/>
          </w14:solidFill>
        </w14:textFill>
      </w:rPr>
    </w:lvl>
    <w:lvl w:ilvl="1" w:tentative="0">
      <w:start w:val="1"/>
      <w:numFmt w:val="decimal"/>
      <w:pStyle w:val="275"/>
      <w:suff w:val="nothing"/>
      <w:lvlText w:val="表%1.%2　"/>
      <w:lvlJc w:val="left"/>
      <w:pPr>
        <w:ind w:left="0" w:firstLine="0"/>
      </w:pPr>
      <w:rPr>
        <w:rFonts w:hint="eastAsia" w:ascii="黑体" w:hAnsi="黑体" w:eastAsia="黑体"/>
        <w:b w:val="0"/>
        <w:i w:val="0"/>
        <w:caps w:val="0"/>
        <w:strike w:val="0"/>
        <w:dstrike w:val="0"/>
        <w:snapToGrid w:val="0"/>
        <w:vanish w:val="0"/>
        <w:kern w:val="0"/>
        <w:sz w:val="21"/>
        <w:vertAlign w:val="baseline"/>
      </w:rPr>
    </w:lvl>
    <w:lvl w:ilvl="2" w:tentative="0">
      <w:start w:val="1"/>
      <w:numFmt w:val="none"/>
      <w:pStyle w:val="318"/>
      <w:suff w:val="nothing"/>
      <w:lvlText w:val="表%1.%2　"/>
      <w:lvlJc w:val="left"/>
      <w:pPr>
        <w:ind w:left="0" w:firstLine="0"/>
      </w:pPr>
      <w:rPr>
        <w:rFonts w:hint="eastAsia" w:ascii="黑体" w:hAnsi="黑体" w:eastAsia="黑体"/>
        <w:b w:val="0"/>
        <w:i w:val="0"/>
        <w:sz w:val="21"/>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24">
    <w:nsid w:val="657D3FBC"/>
    <w:multiLevelType w:val="multilevel"/>
    <w:tmpl w:val="657D3FBC"/>
    <w:lvl w:ilvl="0" w:tentative="0">
      <w:start w:val="1"/>
      <w:numFmt w:val="upperLetter"/>
      <w:pStyle w:val="274"/>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276"/>
      <w:suff w:val="nothing"/>
      <w:lvlText w:val="%1.%2　"/>
      <w:lvlJc w:val="left"/>
      <w:pPr>
        <w:ind w:left="993" w:firstLine="0"/>
      </w:pPr>
      <w:rPr>
        <w:rFonts w:hint="eastAsia" w:ascii="黑体" w:hAnsi="Times New Roman" w:eastAsia="黑体"/>
        <w:b w:val="0"/>
        <w:i w:val="0"/>
        <w:snapToGrid/>
        <w:spacing w:val="0"/>
        <w:w w:val="100"/>
        <w:kern w:val="21"/>
        <w:sz w:val="21"/>
      </w:rPr>
    </w:lvl>
    <w:lvl w:ilvl="2" w:tentative="0">
      <w:start w:val="1"/>
      <w:numFmt w:val="decimal"/>
      <w:pStyle w:val="277"/>
      <w:suff w:val="nothing"/>
      <w:lvlText w:val="%1.%2.%3　"/>
      <w:lvlJc w:val="left"/>
      <w:pPr>
        <w:ind w:left="0" w:firstLine="0"/>
      </w:pPr>
      <w:rPr>
        <w:rFonts w:hint="eastAsia" w:ascii="黑体" w:hAnsi="Times New Roman" w:eastAsia="黑体"/>
        <w:b w:val="0"/>
        <w:i w:val="0"/>
        <w:sz w:val="21"/>
      </w:rPr>
    </w:lvl>
    <w:lvl w:ilvl="3" w:tentative="0">
      <w:start w:val="1"/>
      <w:numFmt w:val="decimal"/>
      <w:pStyle w:val="278"/>
      <w:suff w:val="nothing"/>
      <w:lvlText w:val="%1.%2.%3.%4　"/>
      <w:lvlJc w:val="left"/>
      <w:pPr>
        <w:ind w:left="0" w:firstLine="0"/>
      </w:pPr>
      <w:rPr>
        <w:rFonts w:hint="eastAsia" w:ascii="黑体" w:hAnsi="Times New Roman" w:eastAsia="黑体"/>
        <w:b w:val="0"/>
        <w:i w:val="0"/>
        <w:sz w:val="21"/>
      </w:rPr>
    </w:lvl>
    <w:lvl w:ilvl="4" w:tentative="0">
      <w:start w:val="1"/>
      <w:numFmt w:val="decimal"/>
      <w:pStyle w:val="279"/>
      <w:suff w:val="nothing"/>
      <w:lvlText w:val="%1.%2.%3.%4.%5　"/>
      <w:lvlJc w:val="left"/>
      <w:pPr>
        <w:ind w:left="0" w:firstLine="0"/>
      </w:pPr>
      <w:rPr>
        <w:rFonts w:hint="eastAsia" w:ascii="黑体" w:hAnsi="Times New Roman" w:eastAsia="黑体"/>
        <w:b w:val="0"/>
        <w:i w:val="0"/>
        <w:sz w:val="21"/>
      </w:rPr>
    </w:lvl>
    <w:lvl w:ilvl="5" w:tentative="0">
      <w:start w:val="1"/>
      <w:numFmt w:val="decimal"/>
      <w:pStyle w:val="280"/>
      <w:suff w:val="nothing"/>
      <w:lvlText w:val="%1.%2.%3.%4.%5.%6　"/>
      <w:lvlJc w:val="left"/>
      <w:pPr>
        <w:ind w:left="0" w:firstLine="0"/>
      </w:pPr>
      <w:rPr>
        <w:rFonts w:ascii="黑体" w:hAnsi="黑体" w:eastAsia="黑体" w:cs="Times New Roman"/>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6" w:tentative="0">
      <w:start w:val="1"/>
      <w:numFmt w:val="decimal"/>
      <w:pStyle w:val="282"/>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5">
    <w:nsid w:val="6D6C07CD"/>
    <w:multiLevelType w:val="multilevel"/>
    <w:tmpl w:val="6D6C07CD"/>
    <w:lvl w:ilvl="0" w:tentative="0">
      <w:start w:val="1"/>
      <w:numFmt w:val="lowerLetter"/>
      <w:pStyle w:val="519"/>
      <w:lvlText w:val="%1)"/>
      <w:lvlJc w:val="left"/>
      <w:pPr>
        <w:tabs>
          <w:tab w:val="left" w:pos="839"/>
        </w:tabs>
        <w:ind w:left="839" w:hanging="419"/>
      </w:pPr>
      <w:rPr>
        <w:rFonts w:hint="eastAsia" w:ascii="宋体" w:eastAsia="宋体" w:cs="Times New Roman"/>
        <w:b w:val="0"/>
        <w:i w:val="0"/>
        <w:sz w:val="21"/>
      </w:rPr>
    </w:lvl>
    <w:lvl w:ilvl="1" w:tentative="0">
      <w:start w:val="1"/>
      <w:numFmt w:val="decimal"/>
      <w:pStyle w:val="518"/>
      <w:lvlText w:val="%2)"/>
      <w:lvlJc w:val="left"/>
      <w:pPr>
        <w:tabs>
          <w:tab w:val="left" w:pos="840"/>
        </w:tabs>
        <w:ind w:left="839" w:hanging="419"/>
      </w:pPr>
      <w:rPr>
        <w:rFonts w:hint="eastAsia" w:ascii="宋体" w:eastAsia="宋体" w:cs="Times New Roman"/>
        <w:b w:val="0"/>
        <w:i w:val="0"/>
        <w:sz w:val="21"/>
      </w:rPr>
    </w:lvl>
    <w:lvl w:ilvl="2" w:tentative="0">
      <w:start w:val="1"/>
      <w:numFmt w:val="lowerRoman"/>
      <w:lvlText w:val="%3."/>
      <w:lvlJc w:val="right"/>
      <w:pPr>
        <w:tabs>
          <w:tab w:val="left" w:pos="1260"/>
        </w:tabs>
        <w:ind w:left="1259" w:hanging="419"/>
      </w:pPr>
      <w:rPr>
        <w:rFonts w:hint="eastAsia" w:cs="Times New Roman"/>
      </w:rPr>
    </w:lvl>
    <w:lvl w:ilvl="3" w:tentative="0">
      <w:start w:val="1"/>
      <w:numFmt w:val="decimal"/>
      <w:lvlText w:val="%4."/>
      <w:lvlJc w:val="left"/>
      <w:pPr>
        <w:tabs>
          <w:tab w:val="left" w:pos="1680"/>
        </w:tabs>
        <w:ind w:left="1679" w:hanging="419"/>
      </w:pPr>
      <w:rPr>
        <w:rFonts w:hint="eastAsia" w:cs="Times New Roman"/>
      </w:rPr>
    </w:lvl>
    <w:lvl w:ilvl="4" w:tentative="0">
      <w:start w:val="1"/>
      <w:numFmt w:val="lowerLetter"/>
      <w:lvlText w:val="%5)"/>
      <w:lvlJc w:val="left"/>
      <w:pPr>
        <w:tabs>
          <w:tab w:val="left" w:pos="2100"/>
        </w:tabs>
        <w:ind w:left="2099" w:hanging="419"/>
      </w:pPr>
      <w:rPr>
        <w:rFonts w:hint="eastAsia" w:cs="Times New Roman"/>
      </w:rPr>
    </w:lvl>
    <w:lvl w:ilvl="5" w:tentative="0">
      <w:start w:val="1"/>
      <w:numFmt w:val="lowerRoman"/>
      <w:lvlText w:val="%6."/>
      <w:lvlJc w:val="right"/>
      <w:pPr>
        <w:tabs>
          <w:tab w:val="left" w:pos="2520"/>
        </w:tabs>
        <w:ind w:left="2519" w:hanging="419"/>
      </w:pPr>
      <w:rPr>
        <w:rFonts w:hint="eastAsia" w:cs="Times New Roman"/>
      </w:rPr>
    </w:lvl>
    <w:lvl w:ilvl="6" w:tentative="0">
      <w:start w:val="1"/>
      <w:numFmt w:val="decimal"/>
      <w:lvlText w:val="%7."/>
      <w:lvlJc w:val="left"/>
      <w:pPr>
        <w:tabs>
          <w:tab w:val="left" w:pos="2940"/>
        </w:tabs>
        <w:ind w:left="2939" w:hanging="419"/>
      </w:pPr>
      <w:rPr>
        <w:rFonts w:hint="eastAsia" w:cs="Times New Roman"/>
      </w:rPr>
    </w:lvl>
    <w:lvl w:ilvl="7" w:tentative="0">
      <w:start w:val="1"/>
      <w:numFmt w:val="lowerLetter"/>
      <w:lvlText w:val="%8)"/>
      <w:lvlJc w:val="left"/>
      <w:pPr>
        <w:tabs>
          <w:tab w:val="left" w:pos="3360"/>
        </w:tabs>
        <w:ind w:left="3359" w:hanging="419"/>
      </w:pPr>
      <w:rPr>
        <w:rFonts w:hint="eastAsia" w:cs="Times New Roman"/>
      </w:rPr>
    </w:lvl>
    <w:lvl w:ilvl="8" w:tentative="0">
      <w:start w:val="1"/>
      <w:numFmt w:val="lowerRoman"/>
      <w:lvlText w:val="%9."/>
      <w:lvlJc w:val="right"/>
      <w:pPr>
        <w:tabs>
          <w:tab w:val="left" w:pos="3780"/>
        </w:tabs>
        <w:ind w:left="3779" w:hanging="419"/>
      </w:pPr>
      <w:rPr>
        <w:rFonts w:hint="eastAsia" w:cs="Times New Roman"/>
      </w:rPr>
    </w:lvl>
  </w:abstractNum>
  <w:abstractNum w:abstractNumId="26">
    <w:nsid w:val="6DBF04F4"/>
    <w:multiLevelType w:val="multilevel"/>
    <w:tmpl w:val="6DBF04F4"/>
    <w:lvl w:ilvl="0" w:tentative="0">
      <w:start w:val="1"/>
      <w:numFmt w:val="none"/>
      <w:pStyle w:val="303"/>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7">
    <w:nsid w:val="763A6836"/>
    <w:multiLevelType w:val="multilevel"/>
    <w:tmpl w:val="763A6836"/>
    <w:lvl w:ilvl="0" w:tentative="0">
      <w:start w:val="1"/>
      <w:numFmt w:val="none"/>
      <w:suff w:val="nothing"/>
      <w:lvlText w:val=""/>
      <w:lvlJc w:val="left"/>
      <w:pPr>
        <w:ind w:left="0" w:firstLine="0"/>
      </w:pPr>
      <w:rPr>
        <w:rFonts w:hint="eastAsia" w:ascii="黑体" w:hAnsi="Times New Roman" w:eastAsia="黑体"/>
        <w:b/>
        <w:i w:val="0"/>
        <w:sz w:val="28"/>
      </w:rPr>
    </w:lvl>
    <w:lvl w:ilvl="1" w:tentative="0">
      <w:start w:val="1"/>
      <w:numFmt w:val="decimal"/>
      <w:pStyle w:val="308"/>
      <w:suff w:val="nothing"/>
      <w:lvlText w:val="%1%2 "/>
      <w:lvlJc w:val="left"/>
      <w:pPr>
        <w:ind w:left="0" w:firstLine="0"/>
      </w:pPr>
      <w:rPr>
        <w:rFonts w:hint="eastAsia" w:ascii="黑体" w:hAnsi="Times New Roman" w:eastAsia="黑体"/>
        <w:b/>
        <w:i w:val="0"/>
        <w:sz w:val="28"/>
      </w:rPr>
    </w:lvl>
    <w:lvl w:ilvl="2" w:tentative="0">
      <w:start w:val="1"/>
      <w:numFmt w:val="decimal"/>
      <w:pStyle w:val="309"/>
      <w:suff w:val="nothing"/>
      <w:lvlText w:val="%1%2.%3　"/>
      <w:lvlJc w:val="left"/>
      <w:pPr>
        <w:ind w:left="0" w:firstLine="0"/>
      </w:pPr>
      <w:rPr>
        <w:rFonts w:hint="eastAsia" w:ascii="黑体" w:hAnsi="Times New Roman" w:eastAsia="黑体"/>
        <w:b/>
        <w:i w:val="0"/>
        <w:sz w:val="21"/>
      </w:rPr>
    </w:lvl>
    <w:lvl w:ilvl="3" w:tentative="0">
      <w:start w:val="1"/>
      <w:numFmt w:val="decimal"/>
      <w:pStyle w:val="310"/>
      <w:suff w:val="nothing"/>
      <w:lvlText w:val="%1%2.%3.%4　"/>
      <w:lvlJc w:val="left"/>
      <w:pPr>
        <w:ind w:left="0" w:firstLine="0"/>
      </w:pPr>
      <w:rPr>
        <w:rFonts w:hint="eastAsia" w:ascii="黑体" w:hAnsi="Times New Roman" w:eastAsia="黑体"/>
        <w:b/>
        <w:i w:val="0"/>
        <w:sz w:val="21"/>
      </w:rPr>
    </w:lvl>
    <w:lvl w:ilvl="4" w:tentative="0">
      <w:start w:val="1"/>
      <w:numFmt w:val="decimal"/>
      <w:pStyle w:val="311"/>
      <w:suff w:val="nothing"/>
      <w:lvlText w:val="表%1%2.%3.%4-%5 "/>
      <w:lvlJc w:val="left"/>
      <w:pPr>
        <w:ind w:left="0" w:firstLine="0"/>
      </w:pPr>
      <w:rPr>
        <w:rFonts w:hint="eastAsia" w:ascii="黑体" w:hAnsi="Times New Roman" w:eastAsia="黑体"/>
        <w:b/>
        <w:i w:val="0"/>
        <w:sz w:val="21"/>
      </w:rPr>
    </w:lvl>
    <w:lvl w:ilvl="5" w:tentative="0">
      <w:start w:val="1"/>
      <w:numFmt w:val="decimal"/>
      <w:lvlRestart w:val="4"/>
      <w:pStyle w:val="312"/>
      <w:suff w:val="nothing"/>
      <w:lvlText w:val="%1图%2.%3.%4-%6 "/>
      <w:lvlJc w:val="left"/>
      <w:pPr>
        <w:ind w:left="0" w:firstLine="0"/>
      </w:pPr>
      <w:rPr>
        <w:rFonts w:hint="eastAsia" w:ascii="黑体" w:hAnsi="Times New Roman" w:eastAsia="黑体"/>
        <w:b/>
        <w:i w:val="0"/>
        <w:sz w:val="21"/>
      </w:rPr>
    </w:lvl>
    <w:lvl w:ilvl="6" w:tentative="0">
      <w:start w:val="1"/>
      <w:numFmt w:val="decimal"/>
      <w:lvlRestart w:val="4"/>
      <w:pStyle w:val="313"/>
      <w:suff w:val="nothing"/>
      <w:lvlText w:val="(%2.%3.%4-%7)"/>
      <w:lvlJc w:val="center"/>
      <w:pPr>
        <w:ind w:left="288" w:firstLine="288"/>
      </w:pPr>
      <w:rPr>
        <w:rFonts w:hint="eastAsia" w:ascii="黑体" w:hAnsi="Times New Roman" w:eastAsia="黑体"/>
        <w:b/>
        <w:i w:val="0"/>
        <w:sz w:val="21"/>
      </w:rPr>
    </w:lvl>
    <w:lvl w:ilvl="7" w:tentative="0">
      <w:start w:val="1"/>
      <w:numFmt w:val="decimal"/>
      <w:lvlRestart w:val="2"/>
      <w:pStyle w:val="315"/>
      <w:lvlText w:val="    %1%8"/>
      <w:lvlJc w:val="left"/>
      <w:pPr>
        <w:tabs>
          <w:tab w:val="left" w:pos="720"/>
        </w:tabs>
        <w:ind w:left="0" w:firstLine="0"/>
      </w:pPr>
      <w:rPr>
        <w:rFonts w:hint="eastAsia" w:ascii="黑体" w:eastAsia="黑体"/>
        <w:b/>
        <w:i w:val="0"/>
        <w:sz w:val="21"/>
      </w:rPr>
    </w:lvl>
    <w:lvl w:ilvl="8" w:tentative="0">
      <w:start w:val="1"/>
      <w:numFmt w:val="decimal"/>
      <w:lvlRestart w:val="2"/>
      <w:pStyle w:val="314"/>
      <w:lvlText w:val="%2.0.%9"/>
      <w:lvlJc w:val="left"/>
      <w:pPr>
        <w:tabs>
          <w:tab w:val="left" w:pos="720"/>
        </w:tabs>
        <w:ind w:left="0" w:firstLine="0"/>
      </w:pPr>
      <w:rPr>
        <w:rFonts w:hint="eastAsia" w:ascii="黑体" w:hAnsi="华文细黑" w:eastAsia="黑体"/>
        <w:b/>
        <w:i w:val="0"/>
        <w:sz w:val="21"/>
      </w:rPr>
    </w:lvl>
  </w:abstractNum>
  <w:abstractNum w:abstractNumId="28">
    <w:nsid w:val="76933334"/>
    <w:multiLevelType w:val="multilevel"/>
    <w:tmpl w:val="76933334"/>
    <w:lvl w:ilvl="0" w:tentative="0">
      <w:start w:val="1"/>
      <w:numFmt w:val="none"/>
      <w:pStyle w:val="285"/>
      <w:lvlText w:val="%1——"/>
      <w:lvlJc w:val="left"/>
      <w:pPr>
        <w:tabs>
          <w:tab w:val="left" w:pos="1140"/>
        </w:tabs>
        <w:ind w:left="840" w:hanging="420"/>
      </w:pPr>
      <w:rPr>
        <w:rFonts w:hint="eastAsia" w:ascii="黑体" w:hAnsi="黑体" w:eastAsia="黑体"/>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5"/>
  </w:num>
  <w:num w:numId="3">
    <w:abstractNumId w:val="8"/>
  </w:num>
  <w:num w:numId="4">
    <w:abstractNumId w:val="9"/>
  </w:num>
  <w:num w:numId="5">
    <w:abstractNumId w:val="6"/>
  </w:num>
  <w:num w:numId="6">
    <w:abstractNumId w:val="2"/>
  </w:num>
  <w:num w:numId="7">
    <w:abstractNumId w:val="7"/>
  </w:num>
  <w:num w:numId="8">
    <w:abstractNumId w:val="4"/>
  </w:num>
  <w:num w:numId="9">
    <w:abstractNumId w:val="1"/>
  </w:num>
  <w:num w:numId="10">
    <w:abstractNumId w:val="0"/>
  </w:num>
  <w:num w:numId="11">
    <w:abstractNumId w:val="14"/>
  </w:num>
  <w:num w:numId="12">
    <w:abstractNumId w:val="24"/>
  </w:num>
  <w:num w:numId="13">
    <w:abstractNumId w:val="23"/>
  </w:num>
  <w:num w:numId="14">
    <w:abstractNumId w:val="15"/>
  </w:num>
  <w:num w:numId="15">
    <w:abstractNumId w:val="28"/>
  </w:num>
  <w:num w:numId="16">
    <w:abstractNumId w:val="12"/>
  </w:num>
  <w:num w:numId="17">
    <w:abstractNumId w:val="19"/>
  </w:num>
  <w:num w:numId="18">
    <w:abstractNumId w:val="22"/>
  </w:num>
  <w:num w:numId="19">
    <w:abstractNumId w:val="11"/>
  </w:num>
  <w:num w:numId="20">
    <w:abstractNumId w:val="21"/>
  </w:num>
  <w:num w:numId="21">
    <w:abstractNumId w:val="26"/>
  </w:num>
  <w:num w:numId="22">
    <w:abstractNumId w:val="10"/>
  </w:num>
  <w:num w:numId="23">
    <w:abstractNumId w:val="18"/>
  </w:num>
  <w:num w:numId="24">
    <w:abstractNumId w:val="20"/>
  </w:num>
  <w:num w:numId="25">
    <w:abstractNumId w:val="27"/>
  </w:num>
  <w:num w:numId="26">
    <w:abstractNumId w:val="13"/>
  </w:num>
  <w:num w:numId="27">
    <w:abstractNumId w:val="17"/>
  </w:num>
  <w:num w:numId="28">
    <w:abstractNumId w:val="16"/>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mirrorMargins w:val="1"/>
  <w:bordersDoNotSurroundHeader w:val="1"/>
  <w:bordersDoNotSurroundFooter w:val="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attachedTemplate r:id="rId1"/>
  <w:documentProtection w:enforcement="0"/>
  <w:defaultTabStop w:val="21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C85"/>
    <w:rsid w:val="000059B7"/>
    <w:rsid w:val="00006548"/>
    <w:rsid w:val="00017FA3"/>
    <w:rsid w:val="00023F1B"/>
    <w:rsid w:val="00027BD3"/>
    <w:rsid w:val="00031EEE"/>
    <w:rsid w:val="000327BE"/>
    <w:rsid w:val="000331CE"/>
    <w:rsid w:val="00036B39"/>
    <w:rsid w:val="000372EA"/>
    <w:rsid w:val="00040BBF"/>
    <w:rsid w:val="00043421"/>
    <w:rsid w:val="00050E91"/>
    <w:rsid w:val="00053FB5"/>
    <w:rsid w:val="000559B7"/>
    <w:rsid w:val="0006739E"/>
    <w:rsid w:val="00075DD9"/>
    <w:rsid w:val="000768C7"/>
    <w:rsid w:val="00076F59"/>
    <w:rsid w:val="00087B62"/>
    <w:rsid w:val="00090D6C"/>
    <w:rsid w:val="0009271F"/>
    <w:rsid w:val="0009648F"/>
    <w:rsid w:val="000A3504"/>
    <w:rsid w:val="000A568D"/>
    <w:rsid w:val="000A6E5F"/>
    <w:rsid w:val="000B6461"/>
    <w:rsid w:val="000B6ECB"/>
    <w:rsid w:val="000C21DC"/>
    <w:rsid w:val="000C2EFF"/>
    <w:rsid w:val="000D2D03"/>
    <w:rsid w:val="000E1A7D"/>
    <w:rsid w:val="000E2789"/>
    <w:rsid w:val="000E2B29"/>
    <w:rsid w:val="000E7B1D"/>
    <w:rsid w:val="000F1341"/>
    <w:rsid w:val="00123BF9"/>
    <w:rsid w:val="00127602"/>
    <w:rsid w:val="00144633"/>
    <w:rsid w:val="00150915"/>
    <w:rsid w:val="001517CF"/>
    <w:rsid w:val="00157736"/>
    <w:rsid w:val="00164C6D"/>
    <w:rsid w:val="00170B1F"/>
    <w:rsid w:val="00172236"/>
    <w:rsid w:val="00173789"/>
    <w:rsid w:val="001748CC"/>
    <w:rsid w:val="0017737E"/>
    <w:rsid w:val="001814BA"/>
    <w:rsid w:val="001830DE"/>
    <w:rsid w:val="001978F5"/>
    <w:rsid w:val="001A5BF9"/>
    <w:rsid w:val="001C2054"/>
    <w:rsid w:val="001D5AA4"/>
    <w:rsid w:val="001D71BA"/>
    <w:rsid w:val="001E17E3"/>
    <w:rsid w:val="001E6DDD"/>
    <w:rsid w:val="001F0E09"/>
    <w:rsid w:val="001F724D"/>
    <w:rsid w:val="00216264"/>
    <w:rsid w:val="00216DE5"/>
    <w:rsid w:val="00227E52"/>
    <w:rsid w:val="002310FD"/>
    <w:rsid w:val="00235CB0"/>
    <w:rsid w:val="00241AA4"/>
    <w:rsid w:val="00247E6D"/>
    <w:rsid w:val="0025241D"/>
    <w:rsid w:val="00252A26"/>
    <w:rsid w:val="00264B0A"/>
    <w:rsid w:val="00267674"/>
    <w:rsid w:val="002764C6"/>
    <w:rsid w:val="00277D91"/>
    <w:rsid w:val="00282FBE"/>
    <w:rsid w:val="00287FD8"/>
    <w:rsid w:val="002903E4"/>
    <w:rsid w:val="002917C0"/>
    <w:rsid w:val="00291C9B"/>
    <w:rsid w:val="002A3BE2"/>
    <w:rsid w:val="002A4DD0"/>
    <w:rsid w:val="002A68DF"/>
    <w:rsid w:val="002A6B18"/>
    <w:rsid w:val="002B778D"/>
    <w:rsid w:val="002C6C4A"/>
    <w:rsid w:val="002D46B6"/>
    <w:rsid w:val="002E08C1"/>
    <w:rsid w:val="002E3452"/>
    <w:rsid w:val="002E5F3F"/>
    <w:rsid w:val="002E7D89"/>
    <w:rsid w:val="002F1862"/>
    <w:rsid w:val="00303CA5"/>
    <w:rsid w:val="00316CBA"/>
    <w:rsid w:val="00324802"/>
    <w:rsid w:val="00337CA1"/>
    <w:rsid w:val="00366B99"/>
    <w:rsid w:val="003749DB"/>
    <w:rsid w:val="0039249C"/>
    <w:rsid w:val="00397925"/>
    <w:rsid w:val="003A06C5"/>
    <w:rsid w:val="003A4F7B"/>
    <w:rsid w:val="003B65E2"/>
    <w:rsid w:val="003C44DC"/>
    <w:rsid w:val="003C5C82"/>
    <w:rsid w:val="003C605A"/>
    <w:rsid w:val="003D636C"/>
    <w:rsid w:val="003E198B"/>
    <w:rsid w:val="003E4714"/>
    <w:rsid w:val="003E7CE2"/>
    <w:rsid w:val="003F2DA8"/>
    <w:rsid w:val="003F603C"/>
    <w:rsid w:val="003F764E"/>
    <w:rsid w:val="00405B77"/>
    <w:rsid w:val="00406CC1"/>
    <w:rsid w:val="0041207A"/>
    <w:rsid w:val="004149CE"/>
    <w:rsid w:val="00431DEE"/>
    <w:rsid w:val="00436ECC"/>
    <w:rsid w:val="004377A4"/>
    <w:rsid w:val="00437B20"/>
    <w:rsid w:val="004414E6"/>
    <w:rsid w:val="00447732"/>
    <w:rsid w:val="00447DDB"/>
    <w:rsid w:val="004548A9"/>
    <w:rsid w:val="004619AC"/>
    <w:rsid w:val="00463A10"/>
    <w:rsid w:val="00463C61"/>
    <w:rsid w:val="004659E0"/>
    <w:rsid w:val="00465B7B"/>
    <w:rsid w:val="00466FF2"/>
    <w:rsid w:val="00467339"/>
    <w:rsid w:val="00470981"/>
    <w:rsid w:val="004826C9"/>
    <w:rsid w:val="0048668C"/>
    <w:rsid w:val="00490088"/>
    <w:rsid w:val="004A009B"/>
    <w:rsid w:val="004A3243"/>
    <w:rsid w:val="004D0182"/>
    <w:rsid w:val="004D1970"/>
    <w:rsid w:val="004E4A5B"/>
    <w:rsid w:val="004E5033"/>
    <w:rsid w:val="004F2763"/>
    <w:rsid w:val="004F43A3"/>
    <w:rsid w:val="0050545B"/>
    <w:rsid w:val="005134E3"/>
    <w:rsid w:val="00515AC9"/>
    <w:rsid w:val="005175BF"/>
    <w:rsid w:val="00517D40"/>
    <w:rsid w:val="00520DEA"/>
    <w:rsid w:val="00521E61"/>
    <w:rsid w:val="005272AE"/>
    <w:rsid w:val="005322CC"/>
    <w:rsid w:val="00532D32"/>
    <w:rsid w:val="0053303D"/>
    <w:rsid w:val="00534928"/>
    <w:rsid w:val="00545827"/>
    <w:rsid w:val="00562526"/>
    <w:rsid w:val="005646F1"/>
    <w:rsid w:val="00573966"/>
    <w:rsid w:val="00573CAA"/>
    <w:rsid w:val="00596BBE"/>
    <w:rsid w:val="005A2BAE"/>
    <w:rsid w:val="005A35D5"/>
    <w:rsid w:val="005A406C"/>
    <w:rsid w:val="005B3849"/>
    <w:rsid w:val="005B56AB"/>
    <w:rsid w:val="005D203A"/>
    <w:rsid w:val="005D5966"/>
    <w:rsid w:val="005F40CC"/>
    <w:rsid w:val="00601445"/>
    <w:rsid w:val="00601FE1"/>
    <w:rsid w:val="00611ADD"/>
    <w:rsid w:val="00611BD0"/>
    <w:rsid w:val="0061695B"/>
    <w:rsid w:val="00625C0F"/>
    <w:rsid w:val="00630366"/>
    <w:rsid w:val="00630EC5"/>
    <w:rsid w:val="00640186"/>
    <w:rsid w:val="0065094C"/>
    <w:rsid w:val="00674639"/>
    <w:rsid w:val="00677E34"/>
    <w:rsid w:val="00681844"/>
    <w:rsid w:val="00695523"/>
    <w:rsid w:val="006A01D7"/>
    <w:rsid w:val="006B17BE"/>
    <w:rsid w:val="006B643E"/>
    <w:rsid w:val="006C4692"/>
    <w:rsid w:val="006D12A2"/>
    <w:rsid w:val="006D6D2B"/>
    <w:rsid w:val="006E4DBB"/>
    <w:rsid w:val="006E740A"/>
    <w:rsid w:val="006E7E4F"/>
    <w:rsid w:val="006F00D2"/>
    <w:rsid w:val="006F1FF9"/>
    <w:rsid w:val="007064A5"/>
    <w:rsid w:val="007141B1"/>
    <w:rsid w:val="00715BD0"/>
    <w:rsid w:val="00727842"/>
    <w:rsid w:val="00743CC7"/>
    <w:rsid w:val="0074732A"/>
    <w:rsid w:val="0076058D"/>
    <w:rsid w:val="00762D17"/>
    <w:rsid w:val="00767B2F"/>
    <w:rsid w:val="00771546"/>
    <w:rsid w:val="00773A5E"/>
    <w:rsid w:val="00775E39"/>
    <w:rsid w:val="00776408"/>
    <w:rsid w:val="00777A2D"/>
    <w:rsid w:val="0078233D"/>
    <w:rsid w:val="00782F31"/>
    <w:rsid w:val="00792DBE"/>
    <w:rsid w:val="00795E45"/>
    <w:rsid w:val="007A3A15"/>
    <w:rsid w:val="007A7829"/>
    <w:rsid w:val="007B224D"/>
    <w:rsid w:val="007D2FAA"/>
    <w:rsid w:val="007D57EF"/>
    <w:rsid w:val="007E0206"/>
    <w:rsid w:val="007E1A72"/>
    <w:rsid w:val="007E3F4F"/>
    <w:rsid w:val="007F69B9"/>
    <w:rsid w:val="00811C33"/>
    <w:rsid w:val="00832699"/>
    <w:rsid w:val="008329F9"/>
    <w:rsid w:val="008339EF"/>
    <w:rsid w:val="008345DD"/>
    <w:rsid w:val="008366FB"/>
    <w:rsid w:val="00846D16"/>
    <w:rsid w:val="00852FD6"/>
    <w:rsid w:val="00854E15"/>
    <w:rsid w:val="00862997"/>
    <w:rsid w:val="0086798F"/>
    <w:rsid w:val="008708FD"/>
    <w:rsid w:val="0087382F"/>
    <w:rsid w:val="00876547"/>
    <w:rsid w:val="0089112B"/>
    <w:rsid w:val="00894B22"/>
    <w:rsid w:val="008950F1"/>
    <w:rsid w:val="008C0296"/>
    <w:rsid w:val="008C2D43"/>
    <w:rsid w:val="008C5347"/>
    <w:rsid w:val="008D2560"/>
    <w:rsid w:val="008D383F"/>
    <w:rsid w:val="008E1AE0"/>
    <w:rsid w:val="008E351F"/>
    <w:rsid w:val="00901DA3"/>
    <w:rsid w:val="0091784D"/>
    <w:rsid w:val="00917E12"/>
    <w:rsid w:val="009504AC"/>
    <w:rsid w:val="009535DF"/>
    <w:rsid w:val="0095659D"/>
    <w:rsid w:val="0096456D"/>
    <w:rsid w:val="0096648C"/>
    <w:rsid w:val="009676B1"/>
    <w:rsid w:val="009721AF"/>
    <w:rsid w:val="00995610"/>
    <w:rsid w:val="009A2C2B"/>
    <w:rsid w:val="009C0704"/>
    <w:rsid w:val="009C682F"/>
    <w:rsid w:val="009D19E4"/>
    <w:rsid w:val="009E0625"/>
    <w:rsid w:val="009E723F"/>
    <w:rsid w:val="009F6214"/>
    <w:rsid w:val="009F7CDF"/>
    <w:rsid w:val="00A07DA9"/>
    <w:rsid w:val="00A11D3E"/>
    <w:rsid w:val="00A14836"/>
    <w:rsid w:val="00A329C9"/>
    <w:rsid w:val="00A342E2"/>
    <w:rsid w:val="00A35C5B"/>
    <w:rsid w:val="00A37B34"/>
    <w:rsid w:val="00A40CF5"/>
    <w:rsid w:val="00A470A7"/>
    <w:rsid w:val="00A473CC"/>
    <w:rsid w:val="00A55CE3"/>
    <w:rsid w:val="00A82202"/>
    <w:rsid w:val="00A832D8"/>
    <w:rsid w:val="00A87239"/>
    <w:rsid w:val="00A914E2"/>
    <w:rsid w:val="00A94542"/>
    <w:rsid w:val="00AA4903"/>
    <w:rsid w:val="00AA4BDA"/>
    <w:rsid w:val="00AB12B4"/>
    <w:rsid w:val="00AC06BB"/>
    <w:rsid w:val="00AC3ACC"/>
    <w:rsid w:val="00AD4F34"/>
    <w:rsid w:val="00AD7991"/>
    <w:rsid w:val="00AD7ECC"/>
    <w:rsid w:val="00AE108D"/>
    <w:rsid w:val="00AE1DD2"/>
    <w:rsid w:val="00AE3FF9"/>
    <w:rsid w:val="00AE547B"/>
    <w:rsid w:val="00AE63B6"/>
    <w:rsid w:val="00AF2B0D"/>
    <w:rsid w:val="00AF2DD6"/>
    <w:rsid w:val="00B01D8B"/>
    <w:rsid w:val="00B0338D"/>
    <w:rsid w:val="00B0682B"/>
    <w:rsid w:val="00B06B22"/>
    <w:rsid w:val="00B06F9F"/>
    <w:rsid w:val="00B13E76"/>
    <w:rsid w:val="00B140AF"/>
    <w:rsid w:val="00B218BD"/>
    <w:rsid w:val="00B226E1"/>
    <w:rsid w:val="00B23075"/>
    <w:rsid w:val="00B24932"/>
    <w:rsid w:val="00B37C0E"/>
    <w:rsid w:val="00B454CA"/>
    <w:rsid w:val="00B55871"/>
    <w:rsid w:val="00B565EB"/>
    <w:rsid w:val="00B57F96"/>
    <w:rsid w:val="00B614B1"/>
    <w:rsid w:val="00B74D02"/>
    <w:rsid w:val="00B807AF"/>
    <w:rsid w:val="00B90349"/>
    <w:rsid w:val="00BA7C85"/>
    <w:rsid w:val="00BC6C4C"/>
    <w:rsid w:val="00BE027D"/>
    <w:rsid w:val="00BF3DB8"/>
    <w:rsid w:val="00BF533F"/>
    <w:rsid w:val="00C048E2"/>
    <w:rsid w:val="00C12989"/>
    <w:rsid w:val="00C12F1C"/>
    <w:rsid w:val="00C22264"/>
    <w:rsid w:val="00C231D9"/>
    <w:rsid w:val="00C26FF1"/>
    <w:rsid w:val="00C422BC"/>
    <w:rsid w:val="00C531E8"/>
    <w:rsid w:val="00C60419"/>
    <w:rsid w:val="00C63371"/>
    <w:rsid w:val="00C646AC"/>
    <w:rsid w:val="00C7294C"/>
    <w:rsid w:val="00C7721B"/>
    <w:rsid w:val="00C80B64"/>
    <w:rsid w:val="00C825D9"/>
    <w:rsid w:val="00C9093C"/>
    <w:rsid w:val="00CA0D3B"/>
    <w:rsid w:val="00CA1496"/>
    <w:rsid w:val="00CA612B"/>
    <w:rsid w:val="00CA6A4E"/>
    <w:rsid w:val="00CB3F6C"/>
    <w:rsid w:val="00CB4B70"/>
    <w:rsid w:val="00CB5BB7"/>
    <w:rsid w:val="00CC19EC"/>
    <w:rsid w:val="00CE0378"/>
    <w:rsid w:val="00CE1A60"/>
    <w:rsid w:val="00CF740D"/>
    <w:rsid w:val="00D10F52"/>
    <w:rsid w:val="00D16954"/>
    <w:rsid w:val="00D20260"/>
    <w:rsid w:val="00D32102"/>
    <w:rsid w:val="00D46185"/>
    <w:rsid w:val="00D57B8F"/>
    <w:rsid w:val="00D679FB"/>
    <w:rsid w:val="00D77681"/>
    <w:rsid w:val="00DB3DB0"/>
    <w:rsid w:val="00DB5820"/>
    <w:rsid w:val="00DC300E"/>
    <w:rsid w:val="00DC5920"/>
    <w:rsid w:val="00DE3517"/>
    <w:rsid w:val="00DE4EED"/>
    <w:rsid w:val="00DE6C5C"/>
    <w:rsid w:val="00DE79D1"/>
    <w:rsid w:val="00DF2B54"/>
    <w:rsid w:val="00DF3719"/>
    <w:rsid w:val="00DF3FF3"/>
    <w:rsid w:val="00E05C6A"/>
    <w:rsid w:val="00E05E73"/>
    <w:rsid w:val="00E12E32"/>
    <w:rsid w:val="00E23324"/>
    <w:rsid w:val="00E245C7"/>
    <w:rsid w:val="00E307EE"/>
    <w:rsid w:val="00E30917"/>
    <w:rsid w:val="00E33A22"/>
    <w:rsid w:val="00E376DF"/>
    <w:rsid w:val="00E558DE"/>
    <w:rsid w:val="00E638E4"/>
    <w:rsid w:val="00E65E52"/>
    <w:rsid w:val="00E70F0F"/>
    <w:rsid w:val="00E72F21"/>
    <w:rsid w:val="00E73319"/>
    <w:rsid w:val="00E83142"/>
    <w:rsid w:val="00E87A23"/>
    <w:rsid w:val="00E96E93"/>
    <w:rsid w:val="00EC090A"/>
    <w:rsid w:val="00ED0CF3"/>
    <w:rsid w:val="00ED1474"/>
    <w:rsid w:val="00ED5F0C"/>
    <w:rsid w:val="00ED7098"/>
    <w:rsid w:val="00EE19C3"/>
    <w:rsid w:val="00EE4858"/>
    <w:rsid w:val="00EE4A1A"/>
    <w:rsid w:val="00F02D93"/>
    <w:rsid w:val="00F14B74"/>
    <w:rsid w:val="00F172FB"/>
    <w:rsid w:val="00F17B6A"/>
    <w:rsid w:val="00F252F0"/>
    <w:rsid w:val="00F25CA4"/>
    <w:rsid w:val="00F3590F"/>
    <w:rsid w:val="00F66499"/>
    <w:rsid w:val="00F72156"/>
    <w:rsid w:val="00F73EF2"/>
    <w:rsid w:val="00F8041E"/>
    <w:rsid w:val="00F863B5"/>
    <w:rsid w:val="00F8714F"/>
    <w:rsid w:val="00FA0E57"/>
    <w:rsid w:val="00FB6A1E"/>
    <w:rsid w:val="00FC52FA"/>
    <w:rsid w:val="00FD2859"/>
    <w:rsid w:val="00FD74B3"/>
    <w:rsid w:val="00FE15CE"/>
    <w:rsid w:val="05470F6F"/>
    <w:rsid w:val="06774B3A"/>
    <w:rsid w:val="0DBD1075"/>
    <w:rsid w:val="14C35D37"/>
    <w:rsid w:val="175B577A"/>
    <w:rsid w:val="1CE53738"/>
    <w:rsid w:val="23A744C4"/>
    <w:rsid w:val="39334868"/>
    <w:rsid w:val="393873DF"/>
    <w:rsid w:val="47EA5D49"/>
    <w:rsid w:val="4E9B0304"/>
    <w:rsid w:val="4FAB315C"/>
    <w:rsid w:val="50983839"/>
    <w:rsid w:val="5EA95F85"/>
    <w:rsid w:val="63E900A0"/>
    <w:rsid w:val="6B6E6E04"/>
    <w:rsid w:val="6E400D43"/>
    <w:rsid w:val="70CE40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99" w:name="index 1"/>
    <w:lsdException w:qFormat="1" w:uiPriority="99" w:name="index 2"/>
    <w:lsdException w:qFormat="1" w:uiPriority="99" w:name="index 3"/>
    <w:lsdException w:qFormat="1" w:uiPriority="99" w:name="index 4"/>
    <w:lsdException w:qFormat="1" w:uiPriority="99" w:name="index 5"/>
    <w:lsdException w:qFormat="1" w:uiPriority="99" w:name="index 6"/>
    <w:lsdException w:qFormat="1" w:uiPriority="99" w:name="index 7"/>
    <w:lsdException w:qFormat="1" w:uiPriority="99" w:name="index 8"/>
    <w:lsdException w:qFormat="1"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iPriority="99" w:name="Normal Indent"/>
    <w:lsdException w:qFormat="1" w:unhideWhenUsed="0" w:uiPriority="0" w:name="footnote text"/>
    <w:lsdException w:qFormat="1" w:uiPriority="99" w:semiHidden="0" w:name="annotation text"/>
    <w:lsdException w:qFormat="1" w:unhideWhenUsed="0" w:uiPriority="0" w:name="header"/>
    <w:lsdException w:qFormat="1" w:unhideWhenUsed="0" w:uiPriority="0" w:name="footer"/>
    <w:lsdException w:qFormat="1" w:uiPriority="99" w:name="index heading"/>
    <w:lsdException w:qFormat="1" w:unhideWhenUsed="0" w:uiPriority="0" w:semiHidden="0" w:name="caption"/>
    <w:lsdException w:qFormat="1" w:unhideWhenUsed="0" w:uiPriority="0" w:name="table of figures"/>
    <w:lsdException w:qFormat="1" w:uiPriority="99" w:name="envelope address"/>
    <w:lsdException w:qFormat="1" w:uiPriority="99" w:name="envelope return"/>
    <w:lsdException w:qFormat="1" w:unhideWhenUsed="0" w:uiPriority="0" w:name="footnote reference"/>
    <w:lsdException w:qFormat="1" w:uiPriority="99" w:name="annotation reference"/>
    <w:lsdException w:qFormat="1" w:uiPriority="99" w:name="line number"/>
    <w:lsdException w:qFormat="1" w:unhideWhenUsed="0" w:uiPriority="0" w:name="page number"/>
    <w:lsdException w:qFormat="1" w:uiPriority="99" w:name="endnote reference"/>
    <w:lsdException w:qFormat="1" w:uiPriority="99" w:name="endnote text"/>
    <w:lsdException w:qFormat="1" w:uiPriority="99" w:name="table of authorities"/>
    <w:lsdException w:qFormat="1" w:uiPriority="99" w:name="macro"/>
    <w:lsdException w:qFormat="1" w:uiPriority="99" w:name="toa heading"/>
    <w:lsdException w:qFormat="1" w:uiPriority="99" w:name="List"/>
    <w:lsdException w:qFormat="1" w:uiPriority="99" w:name="List Bullet"/>
    <w:lsdException w:qFormat="1" w:uiPriority="99" w:name="List Number"/>
    <w:lsdException w:qFormat="1" w:uiPriority="99" w:name="List 2"/>
    <w:lsdException w:qFormat="1" w:uiPriority="99" w:name="List 3"/>
    <w:lsdException w:qFormat="1" w:uiPriority="99" w:name="List 4"/>
    <w:lsdException w:qFormat="1" w:uiPriority="99" w:name="List 5"/>
    <w:lsdException w:qFormat="1" w:uiPriority="99" w:name="List Bullet 2"/>
    <w:lsdException w:qFormat="1" w:uiPriority="99" w:name="List Bullet 3"/>
    <w:lsdException w:qFormat="1" w:uiPriority="99" w:name="List Bullet 4"/>
    <w:lsdException w:qFormat="1" w:uiPriority="99" w:name="List Bullet 5"/>
    <w:lsdException w:qFormat="1" w:uiPriority="99" w:name="List Number 2"/>
    <w:lsdException w:qFormat="1" w:uiPriority="99" w:name="List Number 3"/>
    <w:lsdException w:qFormat="1" w:uiPriority="99" w:name="List Number 4"/>
    <w:lsdException w:qFormat="1" w:uiPriority="99" w:name="List Number 5"/>
    <w:lsdException w:qFormat="1" w:unhideWhenUsed="0" w:uiPriority="0" w:semiHidden="0" w:name="Title"/>
    <w:lsdException w:qFormat="1" w:uiPriority="99" w:name="Closing"/>
    <w:lsdException w:qFormat="1" w:uiPriority="99" w:name="Signature"/>
    <w:lsdException w:qFormat="1" w:uiPriority="1" w:name="Default Paragraph Font"/>
    <w:lsdException w:qFormat="1" w:uiPriority="99" w:name="Body Text"/>
    <w:lsdException w:qFormat="1" w:uiPriority="99" w:name="Body Text Indent"/>
    <w:lsdException w:qFormat="1" w:uiPriority="99" w:name="List Continue"/>
    <w:lsdException w:qFormat="1" w:uiPriority="99" w:name="List Continue 2"/>
    <w:lsdException w:qFormat="1" w:uiPriority="99" w:name="List Continue 3"/>
    <w:lsdException w:qFormat="1" w:uiPriority="99" w:name="List Continue 4"/>
    <w:lsdException w:qFormat="1" w:uiPriority="99" w:name="List Continue 5"/>
    <w:lsdException w:qFormat="1" w:uiPriority="99" w:name="Message Header"/>
    <w:lsdException w:qFormat="1" w:unhideWhenUsed="0" w:uiPriority="11" w:semiHidden="0" w:name="Subtitle"/>
    <w:lsdException w:qFormat="1" w:uiPriority="99" w:name="Salutation"/>
    <w:lsdException w:qFormat="1" w:uiPriority="99" w:name="Date"/>
    <w:lsdException w:qFormat="1" w:uiPriority="99" w:name="Body Text First Indent"/>
    <w:lsdException w:qFormat="1" w:uiPriority="99" w:name="Body Text First Indent 2"/>
    <w:lsdException w:qFormat="1" w:uiPriority="99" w:name="Note Heading"/>
    <w:lsdException w:qFormat="1" w:uiPriority="99" w:name="Body Text 2"/>
    <w:lsdException w:qFormat="1" w:uiPriority="99" w:name="Body Text 3"/>
    <w:lsdException w:qFormat="1" w:uiPriority="99" w:name="Body Text Indent 2"/>
    <w:lsdException w:qFormat="1" w:uiPriority="99" w:name="Body Text Indent 3"/>
    <w:lsdException w:qFormat="1"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iPriority="99" w:name="Plain Text"/>
    <w:lsdException w:qFormat="1" w:uiPriority="99" w:name="E-mail Signature"/>
    <w:lsdException w:qFormat="1" w:uiPriority="99" w:name="Normal (Web)"/>
    <w:lsdException w:qFormat="1" w:unhideWhenUsed="0" w:uiPriority="0" w:name="HTML Acronym"/>
    <w:lsdException w:qFormat="1" w:unhideWhenUsed="0" w:uiPriority="0" w:name="HTML Address"/>
    <w:lsdException w:qFormat="1" w:unhideWhenUsed="0" w:uiPriority="0" w:name="HTML Cite"/>
    <w:lsdException w:qFormat="1" w:unhideWhenUsed="0" w:uiPriority="0" w:name="HTML Code"/>
    <w:lsdException w:qFormat="1" w:unhideWhenUsed="0" w:uiPriority="0" w:name="HTML Definition"/>
    <w:lsdException w:qFormat="1" w:unhideWhenUsed="0" w:uiPriority="0" w:name="HTML Keyboard"/>
    <w:lsdException w:qFormat="1" w:unhideWhenUsed="0" w:uiPriority="0" w:name="HTML Preformatted"/>
    <w:lsdException w:qFormat="1" w:unhideWhenUsed="0" w:uiPriority="0" w:name="HTML Sample"/>
    <w:lsdException w:qFormat="1" w:unhideWhenUsed="0" w:uiPriority="0" w:name="HTML Typewriter"/>
    <w:lsdException w:qFormat="1" w:unhideWhenUsed="0" w:uiPriority="0" w:name="HTML Variable"/>
    <w:lsdException w:qFormat="1" w:uiPriority="99" w:name="Normal Table"/>
    <w:lsdException w:qFormat="1" w:uiPriority="99" w:name="annotation subject"/>
    <w:lsdException w:qFormat="1" w:uiPriority="99" w:name="Table Simple 1"/>
    <w:lsdException w:qFormat="1" w:uiPriority="99" w:name="Table Simple 2"/>
    <w:lsdException w:qFormat="1" w:uiPriority="99" w:name="Table Simple 3"/>
    <w:lsdException w:qFormat="1" w:uiPriority="99" w:name="Table Classic 1"/>
    <w:lsdException w:qFormat="1" w:uiPriority="99" w:name="Table Classic 2"/>
    <w:lsdException w:qFormat="1" w:uiPriority="99" w:name="Table Classic 3"/>
    <w:lsdException w:qFormat="1" w:uiPriority="99" w:name="Table Classic 4"/>
    <w:lsdException w:qFormat="1" w:uiPriority="99" w:name="Table Colorful 1"/>
    <w:lsdException w:qFormat="1" w:uiPriority="99" w:name="Table Colorful 2"/>
    <w:lsdException w:qFormat="1" w:uiPriority="99" w:name="Table Colorful 3"/>
    <w:lsdException w:qFormat="1" w:uiPriority="99" w:name="Table Columns 1"/>
    <w:lsdException w:qFormat="1" w:uiPriority="99" w:name="Table Columns 2"/>
    <w:lsdException w:qFormat="1" w:uiPriority="99" w:name="Table Columns 3"/>
    <w:lsdException w:qFormat="1" w:uiPriority="99" w:name="Table Columns 4"/>
    <w:lsdException w:qFormat="1" w:uiPriority="99" w:name="Table Columns 5"/>
    <w:lsdException w:qFormat="1" w:uiPriority="99" w:name="Table Grid 1"/>
    <w:lsdException w:qFormat="1" w:uiPriority="99" w:name="Table Grid 2"/>
    <w:lsdException w:qFormat="1" w:uiPriority="99" w:name="Table Grid 3"/>
    <w:lsdException w:qFormat="1" w:uiPriority="99" w:name="Table Grid 4"/>
    <w:lsdException w:qFormat="1" w:uiPriority="99" w:name="Table Grid 5"/>
    <w:lsdException w:qFormat="1" w:uiPriority="99" w:name="Table Grid 6"/>
    <w:lsdException w:qFormat="1" w:uiPriority="99" w:name="Table Grid 7"/>
    <w:lsdException w:qFormat="1" w:uiPriority="99" w:name="Table Grid 8"/>
    <w:lsdException w:qFormat="1" w:uiPriority="99" w:name="Table List 1"/>
    <w:lsdException w:qFormat="1" w:uiPriority="99" w:name="Table List 2"/>
    <w:lsdException w:qFormat="1" w:uiPriority="99" w:name="Table List 3"/>
    <w:lsdException w:qFormat="1" w:uiPriority="99" w:name="Table List 4"/>
    <w:lsdException w:qFormat="1" w:uiPriority="99" w:name="Table List 5"/>
    <w:lsdException w:qFormat="1" w:uiPriority="99" w:name="Table List 6"/>
    <w:lsdException w:qFormat="1" w:uiPriority="99" w:name="Table List 7"/>
    <w:lsdException w:qFormat="1" w:uiPriority="99" w:name="Table List 8"/>
    <w:lsdException w:qFormat="1" w:uiPriority="99" w:name="Table 3D effects 1"/>
    <w:lsdException w:qFormat="1" w:uiPriority="99" w:name="Table 3D effects 2"/>
    <w:lsdException w:qFormat="1" w:uiPriority="99" w:name="Table 3D effects 3"/>
    <w:lsdException w:qFormat="1" w:uiPriority="99" w:name="Table Contemporary"/>
    <w:lsdException w:qFormat="1" w:uiPriority="99" w:name="Table Elegant"/>
    <w:lsdException w:qFormat="1" w:uiPriority="99" w:name="Table Professional"/>
    <w:lsdException w:qFormat="1" w:uiPriority="99" w:name="Table Subtle 1"/>
    <w:lsdException w:qFormat="1" w:uiPriority="99" w:name="Table Subtle 2"/>
    <w:lsdException w:qFormat="1" w:uiPriority="99" w:name="Table Web 1"/>
    <w:lsdException w:qFormat="1" w:uiPriority="99" w:name="Table Web 2"/>
    <w:lsdException w:qFormat="1" w:uiPriority="99" w:name="Table Web 3"/>
    <w:lsdException w:qFormat="1" w:uiPriority="99" w:name="Balloon Text"/>
    <w:lsdException w:qFormat="1" w:unhideWhenUsed="0" w:uiPriority="39" w:semiHidden="0" w:name="Table Grid"/>
    <w:lsdException w:qFormat="1" w:uiPriority="99" w:name="Table Theme"/>
    <w:lsdException w:qFormat="1" w:unhideWhenUsed="0" w:uiPriority="99" w:name="Placeholder Text"/>
    <w:lsdException w:qFormat="1" w:unhideWhenUsed="0" w:uiPriority="1" w:semiHidden="0" w:name="No Spacing"/>
    <w:lsdException w:qFormat="1" w:uiPriority="60" w:name="Light Shading"/>
    <w:lsdException w:qFormat="1" w:uiPriority="61" w:name="Light List"/>
    <w:lsdException w:qFormat="1" w:uiPriority="62" w:name="Light Grid"/>
    <w:lsdException w:qFormat="1" w:uiPriority="63" w:name="Medium Shading 1"/>
    <w:lsdException w:qFormat="1" w:uiPriority="64" w:name="Medium Shading 2"/>
    <w:lsdException w:qFormat="1" w:uiPriority="65" w:name="Medium List 1"/>
    <w:lsdException w:qFormat="1" w:uiPriority="66" w:name="Medium List 2"/>
    <w:lsdException w:qFormat="1" w:uiPriority="67" w:name="Medium Grid 1"/>
    <w:lsdException w:qFormat="1" w:uiPriority="68" w:name="Medium Grid 2"/>
    <w:lsdException w:qFormat="1" w:uiPriority="69" w:name="Medium Grid 3"/>
    <w:lsdException w:qFormat="1" w:uiPriority="70" w:name="Dark List"/>
    <w:lsdException w:qFormat="1" w:uiPriority="71" w:name="Colorful Shading"/>
    <w:lsdException w:qFormat="1" w:uiPriority="72" w:name="Colorful List"/>
    <w:lsdException w:qFormat="1" w:uiPriority="73" w:name="Colorful Grid"/>
    <w:lsdException w:qFormat="1" w:uiPriority="60" w:name="Light Shading Accent 1"/>
    <w:lsdException w:qFormat="1" w:uiPriority="61" w:name="Light List Accent 1"/>
    <w:lsdException w:qFormat="1" w:uiPriority="62" w:name="Light Grid Accent 1"/>
    <w:lsdException w:qFormat="1" w:uiPriority="63" w:name="Medium Shading 1 Accent 1"/>
    <w:lsdException w:qFormat="1" w:uiPriority="64" w:name="Medium Shading 2 Accent 1"/>
    <w:lsdException w:qFormat="1" w:uiPriority="65"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qFormat="1" w:uiPriority="66" w:name="Medium List 2 Accent 1"/>
    <w:lsdException w:qFormat="1" w:uiPriority="67" w:name="Medium Grid 1 Accent 1"/>
    <w:lsdException w:qFormat="1" w:uiPriority="68" w:name="Medium Grid 2 Accent 1"/>
    <w:lsdException w:qFormat="1" w:uiPriority="69" w:name="Medium Grid 3 Accent 1"/>
    <w:lsdException w:qFormat="1" w:uiPriority="70" w:name="Dark List Accent 1"/>
    <w:lsdException w:qFormat="1" w:uiPriority="71" w:name="Colorful Shading Accent 1"/>
    <w:lsdException w:qFormat="1" w:uiPriority="72" w:name="Colorful List Accent 1"/>
    <w:lsdException w:qFormat="1" w:uiPriority="73" w:name="Colorful Grid Accent 1"/>
    <w:lsdException w:qFormat="1" w:uiPriority="60" w:name="Light Shading Accent 2"/>
    <w:lsdException w:qFormat="1" w:uiPriority="61" w:name="Light List Accent 2"/>
    <w:lsdException w:qFormat="1" w:uiPriority="62" w:name="Light Grid Accent 2"/>
    <w:lsdException w:qFormat="1" w:uiPriority="63" w:name="Medium Shading 1 Accent 2"/>
    <w:lsdException w:qFormat="1" w:uiPriority="64" w:name="Medium Shading 2 Accent 2"/>
    <w:lsdException w:qFormat="1" w:uiPriority="65" w:name="Medium List 1 Accent 2"/>
    <w:lsdException w:qFormat="1" w:uiPriority="66" w:name="Medium List 2 Accent 2"/>
    <w:lsdException w:qFormat="1" w:uiPriority="67" w:name="Medium Grid 1 Accent 2"/>
    <w:lsdException w:qFormat="1" w:uiPriority="68" w:name="Medium Grid 2 Accent 2"/>
    <w:lsdException w:qFormat="1" w:uiPriority="69" w:name="Medium Grid 3 Accent 2"/>
    <w:lsdException w:qFormat="1" w:uiPriority="70" w:name="Dark List Accent 2"/>
    <w:lsdException w:qFormat="1" w:uiPriority="71" w:name="Colorful Shading Accent 2"/>
    <w:lsdException w:qFormat="1" w:uiPriority="72" w:name="Colorful List Accent 2"/>
    <w:lsdException w:qFormat="1" w:uiPriority="73" w:name="Colorful Grid Accent 2"/>
    <w:lsdException w:qFormat="1" w:uiPriority="60" w:name="Light Shading Accent 3"/>
    <w:lsdException w:qFormat="1" w:uiPriority="61" w:name="Light List Accent 3"/>
    <w:lsdException w:qFormat="1" w:uiPriority="62" w:name="Light Grid Accent 3"/>
    <w:lsdException w:qFormat="1" w:uiPriority="63" w:name="Medium Shading 1 Accent 3"/>
    <w:lsdException w:qFormat="1" w:uiPriority="64" w:name="Medium Shading 2 Accent 3"/>
    <w:lsdException w:qFormat="1" w:uiPriority="65" w:name="Medium List 1 Accent 3"/>
    <w:lsdException w:qFormat="1" w:uiPriority="66" w:name="Medium List 2 Accent 3"/>
    <w:lsdException w:qFormat="1" w:uiPriority="67" w:name="Medium Grid 1 Accent 3"/>
    <w:lsdException w:qFormat="1" w:uiPriority="68" w:name="Medium Grid 2 Accent 3"/>
    <w:lsdException w:qFormat="1" w:uiPriority="69" w:name="Medium Grid 3 Accent 3"/>
    <w:lsdException w:qFormat="1" w:uiPriority="70" w:name="Dark List Accent 3"/>
    <w:lsdException w:qFormat="1" w:uiPriority="71" w:name="Colorful Shading Accent 3"/>
    <w:lsdException w:qFormat="1" w:uiPriority="72" w:name="Colorful List Accent 3"/>
    <w:lsdException w:qFormat="1" w:uiPriority="73" w:name="Colorful Grid Accent 3"/>
    <w:lsdException w:qFormat="1" w:uiPriority="60" w:name="Light Shading Accent 4"/>
    <w:lsdException w:qFormat="1" w:uiPriority="61" w:name="Light List Accent 4"/>
    <w:lsdException w:qFormat="1" w:uiPriority="62" w:name="Light Grid Accent 4"/>
    <w:lsdException w:qFormat="1" w:uiPriority="63" w:name="Medium Shading 1 Accent 4"/>
    <w:lsdException w:qFormat="1" w:uiPriority="64" w:name="Medium Shading 2 Accent 4"/>
    <w:lsdException w:qFormat="1" w:uiPriority="65" w:name="Medium List 1 Accent 4"/>
    <w:lsdException w:qFormat="1" w:uiPriority="66" w:name="Medium List 2 Accent 4"/>
    <w:lsdException w:qFormat="1" w:uiPriority="67" w:name="Medium Grid 1 Accent 4"/>
    <w:lsdException w:qFormat="1" w:uiPriority="68" w:name="Medium Grid 2 Accent 4"/>
    <w:lsdException w:qFormat="1" w:uiPriority="69" w:name="Medium Grid 3 Accent 4"/>
    <w:lsdException w:qFormat="1" w:uiPriority="70" w:name="Dark List Accent 4"/>
    <w:lsdException w:qFormat="1" w:uiPriority="71" w:name="Colorful Shading Accent 4"/>
    <w:lsdException w:qFormat="1" w:uiPriority="72" w:name="Colorful List Accent 4"/>
    <w:lsdException w:qFormat="1" w:uiPriority="73" w:name="Colorful Grid Accent 4"/>
    <w:lsdException w:qFormat="1" w:uiPriority="60" w:name="Light Shading Accent 5"/>
    <w:lsdException w:qFormat="1" w:uiPriority="61" w:name="Light List Accent 5"/>
    <w:lsdException w:qFormat="1" w:uiPriority="62" w:name="Light Grid Accent 5"/>
    <w:lsdException w:qFormat="1" w:uiPriority="63" w:name="Medium Shading 1 Accent 5"/>
    <w:lsdException w:qFormat="1" w:uiPriority="64" w:name="Medium Shading 2 Accent 5"/>
    <w:lsdException w:qFormat="1" w:uiPriority="65" w:name="Medium List 1 Accent 5"/>
    <w:lsdException w:qFormat="1" w:uiPriority="66" w:name="Medium List 2 Accent 5"/>
    <w:lsdException w:qFormat="1" w:uiPriority="67" w:name="Medium Grid 1 Accent 5"/>
    <w:lsdException w:qFormat="1" w:uiPriority="68" w:name="Medium Grid 2 Accent 5"/>
    <w:lsdException w:qFormat="1" w:uiPriority="69" w:name="Medium Grid 3 Accent 5"/>
    <w:lsdException w:qFormat="1" w:uiPriority="70" w:name="Dark List Accent 5"/>
    <w:lsdException w:qFormat="1" w:uiPriority="71" w:name="Colorful Shading Accent 5"/>
    <w:lsdException w:qFormat="1" w:uiPriority="72" w:name="Colorful List Accent 5"/>
    <w:lsdException w:qFormat="1" w:uiPriority="73" w:name="Colorful Grid Accent 5"/>
    <w:lsdException w:qFormat="1" w:uiPriority="60" w:name="Light Shading Accent 6"/>
    <w:lsdException w:qFormat="1" w:uiPriority="61" w:name="Light List Accent 6"/>
    <w:lsdException w:qFormat="1" w:uiPriority="62" w:name="Light Grid Accent 6"/>
    <w:lsdException w:qFormat="1" w:uiPriority="63" w:name="Medium Shading 1 Accent 6"/>
    <w:lsdException w:qFormat="1" w:uiPriority="64" w:name="Medium Shading 2 Accent 6"/>
    <w:lsdException w:qFormat="1" w:uiPriority="65" w:name="Medium List 1 Accent 6"/>
    <w:lsdException w:qFormat="1" w:uiPriority="66" w:name="Medium List 2 Accent 6"/>
    <w:lsdException w:qFormat="1" w:uiPriority="67" w:name="Medium Grid 1 Accent 6"/>
    <w:lsdException w:qFormat="1" w:uiPriority="68" w:name="Medium Grid 2 Accent 6"/>
    <w:lsdException w:qFormat="1" w:uiPriority="69" w:name="Medium Grid 3 Accent 6"/>
    <w:lsdException w:qFormat="1" w:uiPriority="70" w:name="Dark List Accent 6"/>
    <w:lsdException w:qFormat="1" w:uiPriority="71" w:name="Colorful Shading Accent 6"/>
    <w:lsdException w:qFormat="1" w:uiPriority="72" w:name="Colorful List Accent 6"/>
    <w:lsdException w:qFormat="1" w:uiPriority="73"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qFormat/>
    <w:uiPriority w:val="0"/>
    <w:pPr>
      <w:keepNext/>
      <w:keepLines/>
      <w:spacing w:before="280" w:after="290" w:line="376" w:lineRule="auto"/>
      <w:outlineLvl w:val="4"/>
    </w:pPr>
    <w:rPr>
      <w:b/>
      <w:bCs/>
      <w:sz w:val="28"/>
      <w:szCs w:val="28"/>
    </w:rPr>
  </w:style>
  <w:style w:type="paragraph" w:styleId="8">
    <w:name w:val="heading 6"/>
    <w:basedOn w:val="1"/>
    <w:next w:val="1"/>
    <w:qFormat/>
    <w:uiPriority w:val="0"/>
    <w:pPr>
      <w:keepNext/>
      <w:keepLines/>
      <w:spacing w:before="240" w:after="64" w:line="320" w:lineRule="auto"/>
      <w:outlineLvl w:val="5"/>
    </w:pPr>
    <w:rPr>
      <w:rFonts w:ascii="Arial" w:hAnsi="Arial" w:eastAsia="黑体"/>
      <w:b/>
      <w:bCs/>
      <w:sz w:val="24"/>
    </w:rPr>
  </w:style>
  <w:style w:type="paragraph" w:styleId="9">
    <w:name w:val="heading 7"/>
    <w:basedOn w:val="1"/>
    <w:next w:val="1"/>
    <w:qFormat/>
    <w:uiPriority w:val="0"/>
    <w:pPr>
      <w:keepNext/>
      <w:keepLines/>
      <w:spacing w:before="240" w:after="64" w:line="320" w:lineRule="auto"/>
      <w:outlineLvl w:val="6"/>
    </w:pPr>
    <w:rPr>
      <w:b/>
      <w:bCs/>
      <w:sz w:val="24"/>
    </w:rPr>
  </w:style>
  <w:style w:type="paragraph" w:styleId="10">
    <w:name w:val="heading 8"/>
    <w:basedOn w:val="1"/>
    <w:next w:val="1"/>
    <w:qFormat/>
    <w:uiPriority w:val="0"/>
    <w:pPr>
      <w:keepNext/>
      <w:keepLines/>
      <w:spacing w:before="240" w:after="64" w:line="320" w:lineRule="auto"/>
      <w:outlineLvl w:val="7"/>
    </w:pPr>
    <w:rPr>
      <w:rFonts w:ascii="Arial" w:hAnsi="Arial" w:eastAsia="黑体"/>
      <w:sz w:val="24"/>
    </w:rPr>
  </w:style>
  <w:style w:type="paragraph" w:styleId="11">
    <w:name w:val="heading 9"/>
    <w:basedOn w:val="1"/>
    <w:next w:val="1"/>
    <w:qFormat/>
    <w:uiPriority w:val="0"/>
    <w:pPr>
      <w:keepNext/>
      <w:keepLines/>
      <w:spacing w:before="240" w:after="64" w:line="320" w:lineRule="auto"/>
      <w:outlineLvl w:val="8"/>
    </w:pPr>
    <w:rPr>
      <w:rFonts w:ascii="Arial" w:hAnsi="Arial" w:eastAsia="黑体"/>
      <w:szCs w:val="21"/>
    </w:rPr>
  </w:style>
  <w:style w:type="character" w:default="1" w:styleId="231">
    <w:name w:val="Default Paragraph Font"/>
    <w:semiHidden/>
    <w:unhideWhenUsed/>
    <w:qFormat/>
    <w:uiPriority w:val="1"/>
  </w:style>
  <w:style w:type="table" w:default="1" w:styleId="88">
    <w:name w:val="Normal Table"/>
    <w:semiHidden/>
    <w:unhideWhenUsed/>
    <w:qFormat/>
    <w:uiPriority w:val="99"/>
    <w:tblPr>
      <w:tblCellMar>
        <w:top w:w="0" w:type="dxa"/>
        <w:left w:w="108" w:type="dxa"/>
        <w:bottom w:w="0" w:type="dxa"/>
        <w:right w:w="108" w:type="dxa"/>
      </w:tblCellMar>
    </w:tblPr>
  </w:style>
  <w:style w:type="paragraph" w:styleId="2">
    <w:name w:val="macro"/>
    <w:link w:val="360"/>
    <w:semiHidden/>
    <w:unhideWhenUsed/>
    <w:qFormat/>
    <w:uiPriority w:val="99"/>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12">
    <w:name w:val="List 3"/>
    <w:basedOn w:val="1"/>
    <w:semiHidden/>
    <w:unhideWhenUsed/>
    <w:qFormat/>
    <w:uiPriority w:val="99"/>
    <w:pPr>
      <w:ind w:left="100" w:leftChars="400" w:hanging="200" w:hangingChars="200"/>
      <w:contextualSpacing/>
    </w:pPr>
  </w:style>
  <w:style w:type="paragraph" w:styleId="13">
    <w:name w:val="toc 7"/>
    <w:basedOn w:val="14"/>
    <w:next w:val="1"/>
    <w:semiHidden/>
    <w:qFormat/>
    <w:uiPriority w:val="0"/>
    <w:pPr>
      <w:ind w:left="500" w:leftChars="500"/>
    </w:pPr>
  </w:style>
  <w:style w:type="paragraph" w:styleId="14">
    <w:name w:val="toc 6"/>
    <w:basedOn w:val="15"/>
    <w:next w:val="1"/>
    <w:semiHidden/>
    <w:qFormat/>
    <w:uiPriority w:val="0"/>
    <w:pPr>
      <w:ind w:left="400" w:leftChars="400"/>
    </w:pPr>
  </w:style>
  <w:style w:type="paragraph" w:styleId="15">
    <w:name w:val="toc 5"/>
    <w:basedOn w:val="16"/>
    <w:next w:val="1"/>
    <w:semiHidden/>
    <w:qFormat/>
    <w:uiPriority w:val="0"/>
    <w:pPr>
      <w:ind w:left="300" w:leftChars="300"/>
    </w:pPr>
  </w:style>
  <w:style w:type="paragraph" w:styleId="16">
    <w:name w:val="toc 4"/>
    <w:basedOn w:val="17"/>
    <w:next w:val="1"/>
    <w:semiHidden/>
    <w:qFormat/>
    <w:uiPriority w:val="0"/>
    <w:pPr>
      <w:ind w:left="200" w:leftChars="200"/>
    </w:pPr>
  </w:style>
  <w:style w:type="paragraph" w:styleId="17">
    <w:name w:val="toc 3"/>
    <w:basedOn w:val="18"/>
    <w:next w:val="1"/>
    <w:qFormat/>
    <w:uiPriority w:val="39"/>
    <w:pPr>
      <w:ind w:left="100" w:leftChars="100"/>
    </w:pPr>
  </w:style>
  <w:style w:type="paragraph" w:styleId="18">
    <w:name w:val="toc 2"/>
    <w:basedOn w:val="19"/>
    <w:next w:val="1"/>
    <w:qFormat/>
    <w:uiPriority w:val="39"/>
  </w:style>
  <w:style w:type="paragraph" w:styleId="19">
    <w:name w:val="toc 1"/>
    <w:next w:val="1"/>
    <w:qFormat/>
    <w:uiPriority w:val="39"/>
    <w:pPr>
      <w:spacing w:before="25" w:beforeLines="25" w:after="25" w:afterLines="25"/>
      <w:jc w:val="both"/>
    </w:pPr>
    <w:rPr>
      <w:rFonts w:ascii="宋体" w:hAnsi="Times New Roman" w:eastAsia="宋体" w:cs="Times New Roman"/>
      <w:sz w:val="21"/>
      <w:lang w:val="en-US" w:eastAsia="zh-CN" w:bidi="ar-SA"/>
    </w:rPr>
  </w:style>
  <w:style w:type="paragraph" w:styleId="20">
    <w:name w:val="List Number 2"/>
    <w:basedOn w:val="1"/>
    <w:semiHidden/>
    <w:unhideWhenUsed/>
    <w:qFormat/>
    <w:uiPriority w:val="99"/>
    <w:pPr>
      <w:numPr>
        <w:ilvl w:val="0"/>
        <w:numId w:val="1"/>
      </w:numPr>
      <w:contextualSpacing/>
    </w:pPr>
  </w:style>
  <w:style w:type="paragraph" w:styleId="21">
    <w:name w:val="table of authorities"/>
    <w:basedOn w:val="1"/>
    <w:next w:val="1"/>
    <w:semiHidden/>
    <w:unhideWhenUsed/>
    <w:qFormat/>
    <w:uiPriority w:val="99"/>
    <w:pPr>
      <w:ind w:left="420" w:leftChars="200"/>
    </w:pPr>
  </w:style>
  <w:style w:type="paragraph" w:styleId="22">
    <w:name w:val="Note Heading"/>
    <w:basedOn w:val="1"/>
    <w:next w:val="1"/>
    <w:link w:val="492"/>
    <w:semiHidden/>
    <w:unhideWhenUsed/>
    <w:qFormat/>
    <w:uiPriority w:val="99"/>
    <w:pPr>
      <w:jc w:val="center"/>
    </w:pPr>
  </w:style>
  <w:style w:type="paragraph" w:styleId="23">
    <w:name w:val="List Bullet 4"/>
    <w:basedOn w:val="1"/>
    <w:semiHidden/>
    <w:unhideWhenUsed/>
    <w:qFormat/>
    <w:uiPriority w:val="99"/>
    <w:pPr>
      <w:numPr>
        <w:ilvl w:val="0"/>
        <w:numId w:val="2"/>
      </w:numPr>
      <w:contextualSpacing/>
    </w:pPr>
  </w:style>
  <w:style w:type="paragraph" w:styleId="24">
    <w:name w:val="index 8"/>
    <w:basedOn w:val="1"/>
    <w:next w:val="1"/>
    <w:semiHidden/>
    <w:unhideWhenUsed/>
    <w:qFormat/>
    <w:uiPriority w:val="99"/>
    <w:pPr>
      <w:ind w:left="1400" w:leftChars="1400"/>
    </w:pPr>
  </w:style>
  <w:style w:type="paragraph" w:styleId="25">
    <w:name w:val="E-mail Signature"/>
    <w:basedOn w:val="1"/>
    <w:link w:val="358"/>
    <w:semiHidden/>
    <w:unhideWhenUsed/>
    <w:qFormat/>
    <w:uiPriority w:val="99"/>
  </w:style>
  <w:style w:type="paragraph" w:styleId="26">
    <w:name w:val="List Number"/>
    <w:basedOn w:val="1"/>
    <w:semiHidden/>
    <w:unhideWhenUsed/>
    <w:qFormat/>
    <w:uiPriority w:val="99"/>
    <w:pPr>
      <w:numPr>
        <w:ilvl w:val="0"/>
        <w:numId w:val="3"/>
      </w:numPr>
      <w:contextualSpacing/>
    </w:pPr>
  </w:style>
  <w:style w:type="paragraph" w:styleId="27">
    <w:name w:val="Normal Indent"/>
    <w:basedOn w:val="1"/>
    <w:semiHidden/>
    <w:unhideWhenUsed/>
    <w:qFormat/>
    <w:uiPriority w:val="99"/>
    <w:pPr>
      <w:ind w:firstLine="420" w:firstLineChars="200"/>
    </w:pPr>
  </w:style>
  <w:style w:type="paragraph" w:styleId="28">
    <w:name w:val="caption"/>
    <w:basedOn w:val="1"/>
    <w:next w:val="1"/>
    <w:qFormat/>
    <w:uiPriority w:val="0"/>
    <w:rPr>
      <w:rFonts w:ascii="宋体" w:hAnsi="Arial" w:cs="Arial"/>
      <w:szCs w:val="20"/>
    </w:rPr>
  </w:style>
  <w:style w:type="paragraph" w:styleId="29">
    <w:name w:val="index 5"/>
    <w:basedOn w:val="1"/>
    <w:next w:val="1"/>
    <w:semiHidden/>
    <w:unhideWhenUsed/>
    <w:qFormat/>
    <w:uiPriority w:val="99"/>
    <w:pPr>
      <w:ind w:left="800" w:leftChars="800"/>
    </w:pPr>
  </w:style>
  <w:style w:type="paragraph" w:styleId="30">
    <w:name w:val="List Bullet"/>
    <w:basedOn w:val="1"/>
    <w:semiHidden/>
    <w:unhideWhenUsed/>
    <w:qFormat/>
    <w:uiPriority w:val="99"/>
    <w:pPr>
      <w:numPr>
        <w:ilvl w:val="0"/>
        <w:numId w:val="4"/>
      </w:numPr>
      <w:contextualSpacing/>
    </w:pPr>
  </w:style>
  <w:style w:type="paragraph" w:styleId="31">
    <w:name w:val="envelope address"/>
    <w:basedOn w:val="1"/>
    <w:semiHidden/>
    <w:unhideWhenUsed/>
    <w:qFormat/>
    <w:uiPriority w:val="99"/>
    <w:pPr>
      <w:framePr w:w="7920" w:h="1980" w:hRule="exact" w:hSpace="180" w:wrap="around" w:vAnchor="margin" w:hAnchor="page" w:xAlign="center" w:yAlign="bottom"/>
      <w:snapToGrid w:val="0"/>
      <w:ind w:left="100" w:leftChars="1400"/>
    </w:pPr>
    <w:rPr>
      <w:rFonts w:asciiTheme="majorHAnsi" w:hAnsiTheme="majorHAnsi" w:eastAsiaTheme="majorEastAsia" w:cstheme="majorBidi"/>
      <w:sz w:val="24"/>
    </w:rPr>
  </w:style>
  <w:style w:type="paragraph" w:styleId="32">
    <w:name w:val="Document Map"/>
    <w:basedOn w:val="1"/>
    <w:link w:val="474"/>
    <w:semiHidden/>
    <w:unhideWhenUsed/>
    <w:qFormat/>
    <w:uiPriority w:val="99"/>
    <w:rPr>
      <w:rFonts w:ascii="Microsoft YaHei UI" w:eastAsia="Microsoft YaHei UI"/>
      <w:sz w:val="18"/>
      <w:szCs w:val="18"/>
    </w:rPr>
  </w:style>
  <w:style w:type="paragraph" w:styleId="33">
    <w:name w:val="toa heading"/>
    <w:basedOn w:val="1"/>
    <w:next w:val="1"/>
    <w:semiHidden/>
    <w:unhideWhenUsed/>
    <w:qFormat/>
    <w:uiPriority w:val="99"/>
    <w:pPr>
      <w:spacing w:before="120"/>
    </w:pPr>
    <w:rPr>
      <w:rFonts w:asciiTheme="majorHAnsi" w:hAnsiTheme="majorHAnsi" w:cstheme="majorBidi"/>
      <w:sz w:val="24"/>
    </w:rPr>
  </w:style>
  <w:style w:type="paragraph" w:styleId="34">
    <w:name w:val="annotation text"/>
    <w:basedOn w:val="1"/>
    <w:link w:val="368"/>
    <w:unhideWhenUsed/>
    <w:qFormat/>
    <w:uiPriority w:val="99"/>
    <w:pPr>
      <w:jc w:val="left"/>
    </w:pPr>
  </w:style>
  <w:style w:type="paragraph" w:styleId="35">
    <w:name w:val="index 6"/>
    <w:basedOn w:val="1"/>
    <w:next w:val="1"/>
    <w:semiHidden/>
    <w:unhideWhenUsed/>
    <w:qFormat/>
    <w:uiPriority w:val="99"/>
    <w:pPr>
      <w:ind w:left="1000" w:leftChars="1000"/>
    </w:pPr>
  </w:style>
  <w:style w:type="paragraph" w:styleId="36">
    <w:name w:val="Salutation"/>
    <w:basedOn w:val="1"/>
    <w:next w:val="1"/>
    <w:link w:val="356"/>
    <w:semiHidden/>
    <w:unhideWhenUsed/>
    <w:qFormat/>
    <w:uiPriority w:val="99"/>
  </w:style>
  <w:style w:type="paragraph" w:styleId="37">
    <w:name w:val="Body Text 3"/>
    <w:basedOn w:val="1"/>
    <w:link w:val="489"/>
    <w:semiHidden/>
    <w:unhideWhenUsed/>
    <w:qFormat/>
    <w:uiPriority w:val="99"/>
    <w:pPr>
      <w:spacing w:after="120"/>
    </w:pPr>
    <w:rPr>
      <w:sz w:val="16"/>
      <w:szCs w:val="16"/>
    </w:rPr>
  </w:style>
  <w:style w:type="paragraph" w:styleId="38">
    <w:name w:val="Closing"/>
    <w:basedOn w:val="1"/>
    <w:link w:val="361"/>
    <w:semiHidden/>
    <w:unhideWhenUsed/>
    <w:qFormat/>
    <w:uiPriority w:val="99"/>
    <w:pPr>
      <w:ind w:left="100" w:leftChars="2100"/>
    </w:pPr>
  </w:style>
  <w:style w:type="paragraph" w:styleId="39">
    <w:name w:val="List Bullet 3"/>
    <w:basedOn w:val="1"/>
    <w:semiHidden/>
    <w:unhideWhenUsed/>
    <w:qFormat/>
    <w:uiPriority w:val="99"/>
    <w:pPr>
      <w:numPr>
        <w:ilvl w:val="0"/>
        <w:numId w:val="5"/>
      </w:numPr>
      <w:contextualSpacing/>
    </w:pPr>
  </w:style>
  <w:style w:type="paragraph" w:styleId="40">
    <w:name w:val="Body Text"/>
    <w:basedOn w:val="1"/>
    <w:link w:val="333"/>
    <w:semiHidden/>
    <w:unhideWhenUsed/>
    <w:qFormat/>
    <w:uiPriority w:val="99"/>
    <w:pPr>
      <w:spacing w:after="120"/>
    </w:pPr>
  </w:style>
  <w:style w:type="paragraph" w:styleId="41">
    <w:name w:val="Body Text Indent"/>
    <w:basedOn w:val="1"/>
    <w:link w:val="486"/>
    <w:semiHidden/>
    <w:unhideWhenUsed/>
    <w:qFormat/>
    <w:uiPriority w:val="99"/>
    <w:pPr>
      <w:spacing w:after="120"/>
      <w:ind w:left="420" w:leftChars="200"/>
    </w:pPr>
  </w:style>
  <w:style w:type="paragraph" w:styleId="42">
    <w:name w:val="List Number 3"/>
    <w:basedOn w:val="1"/>
    <w:semiHidden/>
    <w:unhideWhenUsed/>
    <w:qFormat/>
    <w:uiPriority w:val="99"/>
    <w:pPr>
      <w:numPr>
        <w:ilvl w:val="0"/>
        <w:numId w:val="6"/>
      </w:numPr>
      <w:contextualSpacing/>
    </w:pPr>
  </w:style>
  <w:style w:type="paragraph" w:styleId="43">
    <w:name w:val="List 2"/>
    <w:basedOn w:val="1"/>
    <w:semiHidden/>
    <w:unhideWhenUsed/>
    <w:qFormat/>
    <w:uiPriority w:val="99"/>
    <w:pPr>
      <w:ind w:left="100" w:leftChars="200" w:hanging="200" w:hangingChars="200"/>
      <w:contextualSpacing/>
    </w:pPr>
  </w:style>
  <w:style w:type="paragraph" w:styleId="44">
    <w:name w:val="List Continue"/>
    <w:basedOn w:val="1"/>
    <w:semiHidden/>
    <w:unhideWhenUsed/>
    <w:qFormat/>
    <w:uiPriority w:val="99"/>
    <w:pPr>
      <w:spacing w:after="120"/>
      <w:ind w:left="420" w:leftChars="200"/>
      <w:contextualSpacing/>
    </w:pPr>
  </w:style>
  <w:style w:type="paragraph" w:styleId="45">
    <w:name w:val="Block Text"/>
    <w:basedOn w:val="1"/>
    <w:semiHidden/>
    <w:unhideWhenUsed/>
    <w:qFormat/>
    <w:uiPriority w:val="99"/>
    <w:pPr>
      <w:spacing w:after="120"/>
      <w:ind w:left="1440" w:leftChars="700" w:right="1440" w:rightChars="700"/>
    </w:pPr>
  </w:style>
  <w:style w:type="paragraph" w:styleId="46">
    <w:name w:val="List Bullet 2"/>
    <w:basedOn w:val="1"/>
    <w:semiHidden/>
    <w:unhideWhenUsed/>
    <w:qFormat/>
    <w:uiPriority w:val="99"/>
    <w:pPr>
      <w:numPr>
        <w:ilvl w:val="0"/>
        <w:numId w:val="7"/>
      </w:numPr>
      <w:contextualSpacing/>
    </w:pPr>
  </w:style>
  <w:style w:type="paragraph" w:styleId="47">
    <w:name w:val="HTML Address"/>
    <w:basedOn w:val="1"/>
    <w:semiHidden/>
    <w:qFormat/>
    <w:uiPriority w:val="0"/>
    <w:rPr>
      <w:i/>
      <w:iCs/>
    </w:rPr>
  </w:style>
  <w:style w:type="paragraph" w:styleId="48">
    <w:name w:val="index 4"/>
    <w:basedOn w:val="1"/>
    <w:next w:val="1"/>
    <w:semiHidden/>
    <w:unhideWhenUsed/>
    <w:qFormat/>
    <w:uiPriority w:val="99"/>
    <w:pPr>
      <w:ind w:left="600" w:leftChars="600"/>
    </w:pPr>
  </w:style>
  <w:style w:type="paragraph" w:styleId="49">
    <w:name w:val="Plain Text"/>
    <w:basedOn w:val="1"/>
    <w:link w:val="357"/>
    <w:semiHidden/>
    <w:unhideWhenUsed/>
    <w:qFormat/>
    <w:uiPriority w:val="99"/>
    <w:rPr>
      <w:rFonts w:ascii="宋体" w:hAnsi="Courier New" w:cs="Courier New"/>
      <w:szCs w:val="21"/>
    </w:rPr>
  </w:style>
  <w:style w:type="paragraph" w:styleId="50">
    <w:name w:val="List Bullet 5"/>
    <w:basedOn w:val="1"/>
    <w:semiHidden/>
    <w:unhideWhenUsed/>
    <w:qFormat/>
    <w:uiPriority w:val="99"/>
    <w:pPr>
      <w:numPr>
        <w:ilvl w:val="0"/>
        <w:numId w:val="8"/>
      </w:numPr>
      <w:contextualSpacing/>
    </w:pPr>
  </w:style>
  <w:style w:type="paragraph" w:styleId="51">
    <w:name w:val="List Number 4"/>
    <w:basedOn w:val="1"/>
    <w:semiHidden/>
    <w:unhideWhenUsed/>
    <w:qFormat/>
    <w:uiPriority w:val="99"/>
    <w:pPr>
      <w:numPr>
        <w:ilvl w:val="0"/>
        <w:numId w:val="9"/>
      </w:numPr>
      <w:contextualSpacing/>
    </w:pPr>
  </w:style>
  <w:style w:type="paragraph" w:styleId="52">
    <w:name w:val="toc 8"/>
    <w:basedOn w:val="13"/>
    <w:next w:val="1"/>
    <w:semiHidden/>
    <w:qFormat/>
    <w:uiPriority w:val="0"/>
  </w:style>
  <w:style w:type="paragraph" w:styleId="53">
    <w:name w:val="index 3"/>
    <w:basedOn w:val="1"/>
    <w:next w:val="1"/>
    <w:semiHidden/>
    <w:unhideWhenUsed/>
    <w:qFormat/>
    <w:uiPriority w:val="99"/>
    <w:pPr>
      <w:ind w:left="400" w:leftChars="400"/>
    </w:pPr>
  </w:style>
  <w:style w:type="paragraph" w:styleId="54">
    <w:name w:val="Date"/>
    <w:basedOn w:val="1"/>
    <w:next w:val="1"/>
    <w:link w:val="420"/>
    <w:semiHidden/>
    <w:unhideWhenUsed/>
    <w:qFormat/>
    <w:uiPriority w:val="99"/>
    <w:pPr>
      <w:ind w:left="100" w:leftChars="2500"/>
    </w:pPr>
  </w:style>
  <w:style w:type="paragraph" w:styleId="55">
    <w:name w:val="Body Text Indent 2"/>
    <w:basedOn w:val="1"/>
    <w:link w:val="490"/>
    <w:semiHidden/>
    <w:unhideWhenUsed/>
    <w:qFormat/>
    <w:uiPriority w:val="99"/>
    <w:pPr>
      <w:spacing w:after="120" w:line="480" w:lineRule="auto"/>
      <w:ind w:left="420" w:leftChars="200"/>
    </w:pPr>
  </w:style>
  <w:style w:type="paragraph" w:styleId="56">
    <w:name w:val="endnote text"/>
    <w:basedOn w:val="1"/>
    <w:link w:val="473"/>
    <w:semiHidden/>
    <w:unhideWhenUsed/>
    <w:qFormat/>
    <w:uiPriority w:val="99"/>
    <w:pPr>
      <w:snapToGrid w:val="0"/>
      <w:jc w:val="left"/>
    </w:pPr>
  </w:style>
  <w:style w:type="paragraph" w:styleId="57">
    <w:name w:val="List Continue 5"/>
    <w:basedOn w:val="1"/>
    <w:semiHidden/>
    <w:unhideWhenUsed/>
    <w:qFormat/>
    <w:uiPriority w:val="99"/>
    <w:pPr>
      <w:spacing w:after="120"/>
      <w:ind w:left="2100" w:leftChars="1000"/>
      <w:contextualSpacing/>
    </w:pPr>
  </w:style>
  <w:style w:type="paragraph" w:styleId="58">
    <w:name w:val="Balloon Text"/>
    <w:basedOn w:val="1"/>
    <w:link w:val="367"/>
    <w:semiHidden/>
    <w:unhideWhenUsed/>
    <w:qFormat/>
    <w:uiPriority w:val="99"/>
    <w:rPr>
      <w:sz w:val="18"/>
      <w:szCs w:val="18"/>
    </w:rPr>
  </w:style>
  <w:style w:type="paragraph" w:styleId="59">
    <w:name w:val="footer"/>
    <w:basedOn w:val="1"/>
    <w:semiHidden/>
    <w:qFormat/>
    <w:uiPriority w:val="0"/>
    <w:pPr>
      <w:tabs>
        <w:tab w:val="center" w:pos="4153"/>
        <w:tab w:val="right" w:pos="8306"/>
      </w:tabs>
      <w:snapToGrid w:val="0"/>
      <w:ind w:right="210" w:rightChars="100"/>
      <w:jc w:val="right"/>
    </w:pPr>
    <w:rPr>
      <w:sz w:val="18"/>
      <w:szCs w:val="18"/>
    </w:rPr>
  </w:style>
  <w:style w:type="paragraph" w:styleId="60">
    <w:name w:val="envelope return"/>
    <w:basedOn w:val="1"/>
    <w:semiHidden/>
    <w:unhideWhenUsed/>
    <w:qFormat/>
    <w:uiPriority w:val="99"/>
    <w:pPr>
      <w:snapToGrid w:val="0"/>
    </w:pPr>
    <w:rPr>
      <w:rFonts w:asciiTheme="majorHAnsi" w:hAnsiTheme="majorHAnsi" w:eastAsiaTheme="majorEastAsia" w:cstheme="majorBidi"/>
    </w:rPr>
  </w:style>
  <w:style w:type="paragraph" w:styleId="61">
    <w:name w:val="header"/>
    <w:basedOn w:val="1"/>
    <w:semiHidden/>
    <w:qFormat/>
    <w:uiPriority w:val="0"/>
    <w:pPr>
      <w:pBdr>
        <w:bottom w:val="single" w:color="auto" w:sz="6" w:space="1"/>
      </w:pBdr>
      <w:tabs>
        <w:tab w:val="center" w:pos="4153"/>
        <w:tab w:val="right" w:pos="8306"/>
      </w:tabs>
      <w:snapToGrid w:val="0"/>
      <w:jc w:val="center"/>
    </w:pPr>
    <w:rPr>
      <w:sz w:val="18"/>
      <w:szCs w:val="18"/>
    </w:rPr>
  </w:style>
  <w:style w:type="paragraph" w:styleId="62">
    <w:name w:val="Signature"/>
    <w:basedOn w:val="1"/>
    <w:link w:val="370"/>
    <w:semiHidden/>
    <w:unhideWhenUsed/>
    <w:qFormat/>
    <w:uiPriority w:val="99"/>
    <w:pPr>
      <w:ind w:left="100" w:leftChars="2100"/>
    </w:pPr>
  </w:style>
  <w:style w:type="paragraph" w:styleId="63">
    <w:name w:val="List Continue 4"/>
    <w:basedOn w:val="1"/>
    <w:semiHidden/>
    <w:unhideWhenUsed/>
    <w:qFormat/>
    <w:uiPriority w:val="99"/>
    <w:pPr>
      <w:spacing w:after="120"/>
      <w:ind w:left="1680" w:leftChars="800"/>
      <w:contextualSpacing/>
    </w:pPr>
  </w:style>
  <w:style w:type="paragraph" w:styleId="64">
    <w:name w:val="index heading"/>
    <w:basedOn w:val="1"/>
    <w:next w:val="65"/>
    <w:semiHidden/>
    <w:unhideWhenUsed/>
    <w:qFormat/>
    <w:uiPriority w:val="99"/>
    <w:pPr>
      <w:spacing w:before="100" w:beforeLines="100" w:after="100" w:afterLines="100"/>
      <w:jc w:val="center"/>
    </w:pPr>
    <w:rPr>
      <w:rFonts w:eastAsia="黑体" w:asciiTheme="majorHAnsi" w:hAnsiTheme="majorHAnsi" w:cstheme="majorBidi"/>
      <w:bCs/>
    </w:rPr>
  </w:style>
  <w:style w:type="paragraph" w:styleId="65">
    <w:name w:val="index 1"/>
    <w:basedOn w:val="1"/>
    <w:next w:val="1"/>
    <w:semiHidden/>
    <w:unhideWhenUsed/>
    <w:qFormat/>
    <w:uiPriority w:val="99"/>
    <w:rPr>
      <w:rFonts w:ascii="宋体" w:hAnsi="宋体"/>
    </w:rPr>
  </w:style>
  <w:style w:type="paragraph" w:styleId="66">
    <w:name w:val="Subtitle"/>
    <w:basedOn w:val="1"/>
    <w:next w:val="1"/>
    <w:link w:val="359"/>
    <w:qFormat/>
    <w:uiPriority w:val="11"/>
    <w:pPr>
      <w:spacing w:before="240" w:after="60" w:line="312" w:lineRule="auto"/>
      <w:jc w:val="center"/>
      <w:outlineLvl w:val="1"/>
    </w:pPr>
    <w:rPr>
      <w:rFonts w:asciiTheme="majorHAnsi" w:hAnsiTheme="majorHAnsi" w:cstheme="majorBidi"/>
      <w:b/>
      <w:bCs/>
      <w:kern w:val="28"/>
      <w:sz w:val="32"/>
      <w:szCs w:val="32"/>
    </w:rPr>
  </w:style>
  <w:style w:type="paragraph" w:styleId="67">
    <w:name w:val="List Number 5"/>
    <w:basedOn w:val="1"/>
    <w:semiHidden/>
    <w:unhideWhenUsed/>
    <w:qFormat/>
    <w:uiPriority w:val="99"/>
    <w:pPr>
      <w:numPr>
        <w:ilvl w:val="0"/>
        <w:numId w:val="10"/>
      </w:numPr>
      <w:contextualSpacing/>
    </w:pPr>
  </w:style>
  <w:style w:type="paragraph" w:styleId="68">
    <w:name w:val="List"/>
    <w:basedOn w:val="1"/>
    <w:semiHidden/>
    <w:unhideWhenUsed/>
    <w:qFormat/>
    <w:uiPriority w:val="99"/>
    <w:pPr>
      <w:ind w:left="200" w:hanging="200" w:hangingChars="200"/>
      <w:contextualSpacing/>
    </w:pPr>
  </w:style>
  <w:style w:type="paragraph" w:styleId="69">
    <w:name w:val="footnote text"/>
    <w:basedOn w:val="1"/>
    <w:semiHidden/>
    <w:qFormat/>
    <w:uiPriority w:val="0"/>
    <w:pPr>
      <w:snapToGrid w:val="0"/>
      <w:ind w:left="400" w:leftChars="200" w:hanging="200" w:hangingChars="200"/>
      <w:jc w:val="left"/>
    </w:pPr>
    <w:rPr>
      <w:sz w:val="18"/>
      <w:szCs w:val="18"/>
    </w:rPr>
  </w:style>
  <w:style w:type="paragraph" w:styleId="70">
    <w:name w:val="List 5"/>
    <w:basedOn w:val="1"/>
    <w:semiHidden/>
    <w:unhideWhenUsed/>
    <w:qFormat/>
    <w:uiPriority w:val="99"/>
    <w:pPr>
      <w:ind w:left="100" w:leftChars="800" w:hanging="200" w:hangingChars="200"/>
      <w:contextualSpacing/>
    </w:pPr>
  </w:style>
  <w:style w:type="paragraph" w:styleId="71">
    <w:name w:val="Body Text Indent 3"/>
    <w:basedOn w:val="1"/>
    <w:link w:val="491"/>
    <w:semiHidden/>
    <w:unhideWhenUsed/>
    <w:qFormat/>
    <w:uiPriority w:val="99"/>
    <w:pPr>
      <w:spacing w:after="120"/>
      <w:ind w:left="420" w:leftChars="200"/>
    </w:pPr>
    <w:rPr>
      <w:sz w:val="16"/>
      <w:szCs w:val="16"/>
    </w:rPr>
  </w:style>
  <w:style w:type="paragraph" w:styleId="72">
    <w:name w:val="index 7"/>
    <w:basedOn w:val="1"/>
    <w:next w:val="1"/>
    <w:semiHidden/>
    <w:unhideWhenUsed/>
    <w:qFormat/>
    <w:uiPriority w:val="99"/>
    <w:pPr>
      <w:ind w:left="1200" w:leftChars="1200"/>
    </w:pPr>
  </w:style>
  <w:style w:type="paragraph" w:styleId="73">
    <w:name w:val="index 9"/>
    <w:basedOn w:val="1"/>
    <w:next w:val="1"/>
    <w:semiHidden/>
    <w:unhideWhenUsed/>
    <w:qFormat/>
    <w:uiPriority w:val="99"/>
    <w:pPr>
      <w:ind w:left="1600" w:leftChars="1600"/>
    </w:pPr>
  </w:style>
  <w:style w:type="paragraph" w:styleId="74">
    <w:name w:val="table of figures"/>
    <w:basedOn w:val="1"/>
    <w:next w:val="1"/>
    <w:semiHidden/>
    <w:qFormat/>
    <w:uiPriority w:val="0"/>
  </w:style>
  <w:style w:type="paragraph" w:styleId="75">
    <w:name w:val="toc 9"/>
    <w:basedOn w:val="52"/>
    <w:next w:val="1"/>
    <w:semiHidden/>
    <w:qFormat/>
    <w:uiPriority w:val="0"/>
  </w:style>
  <w:style w:type="paragraph" w:styleId="76">
    <w:name w:val="Body Text 2"/>
    <w:basedOn w:val="1"/>
    <w:link w:val="488"/>
    <w:semiHidden/>
    <w:unhideWhenUsed/>
    <w:qFormat/>
    <w:uiPriority w:val="99"/>
    <w:pPr>
      <w:spacing w:after="120" w:line="480" w:lineRule="auto"/>
    </w:pPr>
  </w:style>
  <w:style w:type="paragraph" w:styleId="77">
    <w:name w:val="List 4"/>
    <w:basedOn w:val="1"/>
    <w:semiHidden/>
    <w:unhideWhenUsed/>
    <w:qFormat/>
    <w:uiPriority w:val="99"/>
    <w:pPr>
      <w:ind w:left="100" w:leftChars="600" w:hanging="200" w:hangingChars="200"/>
      <w:contextualSpacing/>
    </w:pPr>
  </w:style>
  <w:style w:type="paragraph" w:styleId="78">
    <w:name w:val="List Continue 2"/>
    <w:basedOn w:val="1"/>
    <w:semiHidden/>
    <w:unhideWhenUsed/>
    <w:qFormat/>
    <w:uiPriority w:val="99"/>
    <w:pPr>
      <w:spacing w:after="120"/>
      <w:ind w:left="840" w:leftChars="400"/>
      <w:contextualSpacing/>
    </w:pPr>
  </w:style>
  <w:style w:type="paragraph" w:styleId="79">
    <w:name w:val="Message Header"/>
    <w:basedOn w:val="1"/>
    <w:link w:val="481"/>
    <w:semiHidden/>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Theme="majorHAnsi" w:hAnsiTheme="majorHAnsi" w:eastAsiaTheme="majorEastAsia" w:cstheme="majorBidi"/>
      <w:sz w:val="24"/>
    </w:rPr>
  </w:style>
  <w:style w:type="paragraph" w:styleId="80">
    <w:name w:val="HTML Preformatted"/>
    <w:basedOn w:val="1"/>
    <w:semiHidden/>
    <w:qFormat/>
    <w:uiPriority w:val="0"/>
    <w:rPr>
      <w:rFonts w:ascii="Courier New" w:hAnsi="Courier New" w:cs="Courier New"/>
      <w:sz w:val="20"/>
      <w:szCs w:val="20"/>
    </w:rPr>
  </w:style>
  <w:style w:type="paragraph" w:styleId="81">
    <w:name w:val="Normal (Web)"/>
    <w:basedOn w:val="1"/>
    <w:semiHidden/>
    <w:unhideWhenUsed/>
    <w:qFormat/>
    <w:uiPriority w:val="99"/>
    <w:rPr>
      <w:sz w:val="24"/>
    </w:rPr>
  </w:style>
  <w:style w:type="paragraph" w:styleId="82">
    <w:name w:val="List Continue 3"/>
    <w:basedOn w:val="1"/>
    <w:semiHidden/>
    <w:unhideWhenUsed/>
    <w:qFormat/>
    <w:uiPriority w:val="99"/>
    <w:pPr>
      <w:spacing w:after="120"/>
      <w:ind w:left="1260" w:leftChars="600"/>
      <w:contextualSpacing/>
    </w:pPr>
  </w:style>
  <w:style w:type="paragraph" w:styleId="83">
    <w:name w:val="index 2"/>
    <w:basedOn w:val="1"/>
    <w:next w:val="1"/>
    <w:semiHidden/>
    <w:unhideWhenUsed/>
    <w:qFormat/>
    <w:uiPriority w:val="99"/>
    <w:pPr>
      <w:ind w:left="200" w:leftChars="200"/>
    </w:pPr>
  </w:style>
  <w:style w:type="paragraph" w:styleId="84">
    <w:name w:val="Title"/>
    <w:basedOn w:val="1"/>
    <w:qFormat/>
    <w:uiPriority w:val="0"/>
    <w:pPr>
      <w:spacing w:before="240" w:after="60"/>
      <w:jc w:val="center"/>
      <w:outlineLvl w:val="0"/>
    </w:pPr>
    <w:rPr>
      <w:rFonts w:ascii="Arial" w:hAnsi="Arial" w:cs="Arial"/>
      <w:b/>
      <w:bCs/>
      <w:sz w:val="32"/>
      <w:szCs w:val="32"/>
    </w:rPr>
  </w:style>
  <w:style w:type="paragraph" w:styleId="85">
    <w:name w:val="annotation subject"/>
    <w:basedOn w:val="34"/>
    <w:next w:val="34"/>
    <w:link w:val="369"/>
    <w:semiHidden/>
    <w:unhideWhenUsed/>
    <w:qFormat/>
    <w:uiPriority w:val="99"/>
    <w:rPr>
      <w:b/>
      <w:bCs/>
    </w:rPr>
  </w:style>
  <w:style w:type="paragraph" w:styleId="86">
    <w:name w:val="Body Text First Indent"/>
    <w:basedOn w:val="40"/>
    <w:link w:val="485"/>
    <w:semiHidden/>
    <w:unhideWhenUsed/>
    <w:qFormat/>
    <w:uiPriority w:val="99"/>
    <w:pPr>
      <w:ind w:firstLine="420" w:firstLineChars="100"/>
    </w:pPr>
  </w:style>
  <w:style w:type="paragraph" w:styleId="87">
    <w:name w:val="Body Text First Indent 2"/>
    <w:basedOn w:val="41"/>
    <w:link w:val="487"/>
    <w:semiHidden/>
    <w:unhideWhenUsed/>
    <w:qFormat/>
    <w:uiPriority w:val="99"/>
    <w:pPr>
      <w:ind w:firstLine="420" w:firstLineChars="200"/>
    </w:pPr>
  </w:style>
  <w:style w:type="table" w:styleId="89">
    <w:name w:val="Table Grid"/>
    <w:basedOn w:val="8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90">
    <w:name w:val="Table Theme"/>
    <w:basedOn w:val="88"/>
    <w:semiHidden/>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91">
    <w:name w:val="Table Colorful 1"/>
    <w:basedOn w:val="88"/>
    <w:semiHidden/>
    <w:unhideWhenUsed/>
    <w:qFormat/>
    <w:uiPriority w:val="99"/>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92">
    <w:name w:val="Table Colorful 2"/>
    <w:basedOn w:val="88"/>
    <w:semiHidden/>
    <w:unhideWhenUsed/>
    <w:qFormat/>
    <w:uiPriority w:val="99"/>
    <w:pPr>
      <w:widowControl w:val="0"/>
      <w:jc w:val="both"/>
    </w:pPr>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93">
    <w:name w:val="Table Colorful 3"/>
    <w:basedOn w:val="88"/>
    <w:semiHidden/>
    <w:unhideWhenUsed/>
    <w:qFormat/>
    <w:uiPriority w:val="99"/>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il"/>
          <w:tr2bl w:val="nil"/>
        </w:tcBorders>
        <w:shd w:val="solid" w:color="008080" w:fill="FFFFFF"/>
      </w:tcPr>
    </w:tblStylePr>
    <w:tblStylePr w:type="firstCol">
      <w:tblPr/>
      <w:tcPr>
        <w:tcBorders>
          <w:left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94">
    <w:name w:val="Table Elegant"/>
    <w:basedOn w:val="88"/>
    <w:semiHidden/>
    <w:unhideWhenUsed/>
    <w:qFormat/>
    <w:uiPriority w:val="99"/>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95">
    <w:name w:val="Table Classic 1"/>
    <w:basedOn w:val="88"/>
    <w:semiHidden/>
    <w:unhideWhenUsed/>
    <w:qFormat/>
    <w:uiPriority w:val="99"/>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6">
    <w:name w:val="Table Classic 2"/>
    <w:basedOn w:val="88"/>
    <w:semiHidden/>
    <w:unhideWhenUsed/>
    <w:qFormat/>
    <w:uiPriority w:val="99"/>
    <w:pPr>
      <w:widowControl w:val="0"/>
      <w:jc w:val="both"/>
    </w:p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7">
    <w:name w:val="Table Classic 3"/>
    <w:basedOn w:val="88"/>
    <w:semiHidden/>
    <w:unhideWhenUsed/>
    <w:qFormat/>
    <w:uiPriority w:val="99"/>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98">
    <w:name w:val="Table Classic 4"/>
    <w:basedOn w:val="88"/>
    <w:semiHidden/>
    <w:unhideWhenUsed/>
    <w:qFormat/>
    <w:uiPriority w:val="99"/>
    <w:pPr>
      <w:widowControl w:val="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il"/>
          <w:tr2bl w:val="nil"/>
        </w:tcBorders>
        <w:shd w:val="pct50" w:color="000080" w:fill="FFFFFF"/>
      </w:tcPr>
    </w:tblStylePr>
    <w:tblStylePr w:type="lastRow">
      <w:rPr>
        <w:color w:val="000080"/>
      </w:rPr>
      <w:tblPr/>
      <w:tcPr>
        <w:tcBorders>
          <w:bottom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99">
    <w:name w:val="Table Simple 1"/>
    <w:basedOn w:val="88"/>
    <w:semiHidden/>
    <w:unhideWhenUsed/>
    <w:qFormat/>
    <w:uiPriority w:val="99"/>
    <w:pPr>
      <w:widowControl w:val="0"/>
      <w:jc w:val="both"/>
    </w:p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100">
    <w:name w:val="Table Simple 2"/>
    <w:basedOn w:val="88"/>
    <w:semiHidden/>
    <w:unhideWhenUsed/>
    <w:qFormat/>
    <w:uiPriority w:val="99"/>
    <w:pPr>
      <w:widowControl w:val="0"/>
      <w:jc w:val="both"/>
    </w:pPr>
    <w:tblPr/>
    <w:tblStylePr w:type="firstRow">
      <w:rPr>
        <w:b/>
        <w:bCs/>
      </w:rPr>
      <w:tblPr/>
      <w:tcPr>
        <w:tcBorders>
          <w:bottom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left w:val="single" w:color="000000" w:sz="6" w:space="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101">
    <w:name w:val="Table Simple 3"/>
    <w:basedOn w:val="88"/>
    <w:semiHidden/>
    <w:unhideWhenUsed/>
    <w:qFormat/>
    <w:uiPriority w:val="99"/>
    <w:pPr>
      <w:widowControl w:val="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02">
    <w:name w:val="Table Subtle 1"/>
    <w:basedOn w:val="88"/>
    <w:semiHidden/>
    <w:unhideWhenUsed/>
    <w:qFormat/>
    <w:uiPriority w:val="99"/>
    <w:pPr>
      <w:widowControl w:val="0"/>
      <w:jc w:val="both"/>
    </w:pPr>
    <w:tblPr>
      <w:tblStyleRowBandSize w:val="1"/>
    </w:tblPr>
    <w:tblStylePr w:type="firstRow">
      <w:tblPr/>
      <w:tcPr>
        <w:tcBorders>
          <w:top w:val="single" w:color="000000" w:sz="6" w:space="0"/>
          <w:bottom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left w:val="single" w:color="000000" w:sz="12" w:space="0"/>
          <w:tl2br w:val="nil"/>
          <w:tr2bl w:val="nil"/>
        </w:tcBorders>
      </w:tcPr>
    </w:tblStylePr>
    <w:tblStylePr w:type="band1Horz">
      <w:tblPr/>
      <w:tcPr>
        <w:tcBorders>
          <w:bottom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3">
    <w:name w:val="Table Subtle 2"/>
    <w:basedOn w:val="88"/>
    <w:semiHidden/>
    <w:unhideWhenUsed/>
    <w:qFormat/>
    <w:uiPriority w:val="99"/>
    <w:pPr>
      <w:widowControl w:val="0"/>
      <w:jc w:val="both"/>
    </w:pPr>
    <w:tblPr>
      <w:tblBorders>
        <w:left w:val="single" w:color="000000" w:sz="6" w:space="0"/>
        <w:right w:val="single" w:color="000000" w:sz="6" w:space="0"/>
      </w:tblBorders>
    </w:tblPr>
    <w:tblStylePr w:type="firstRow">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left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4">
    <w:name w:val="Table 3D effects 1"/>
    <w:basedOn w:val="88"/>
    <w:semiHidden/>
    <w:unhideWhenUsed/>
    <w:qFormat/>
    <w:uiPriority w:val="99"/>
    <w:pPr>
      <w:widowControl w:val="0"/>
      <w:jc w:val="both"/>
    </w:pPr>
    <w:tblPr/>
    <w:tcPr>
      <w:shd w:val="solid" w:color="C0C0C0" w:fill="FFFFFF"/>
    </w:tcPr>
    <w:tblStylePr w:type="firstRow">
      <w:rPr>
        <w:b/>
        <w:bCs/>
        <w:color w:val="800080"/>
      </w:rPr>
      <w:tblPr/>
      <w:tcPr>
        <w:tcBorders>
          <w:bottom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left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105">
    <w:name w:val="Table 3D effects 2"/>
    <w:basedOn w:val="88"/>
    <w:semiHidden/>
    <w:unhideWhenUsed/>
    <w:qFormat/>
    <w:uiPriority w:val="99"/>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106">
    <w:name w:val="Table 3D effects 3"/>
    <w:basedOn w:val="88"/>
    <w:semiHidden/>
    <w:unhideWhenUsed/>
    <w:qFormat/>
    <w:uiPriority w:val="99"/>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107">
    <w:name w:val="Table List 1"/>
    <w:basedOn w:val="88"/>
    <w:semiHidden/>
    <w:unhideWhenUsed/>
    <w:qFormat/>
    <w:uiPriority w:val="99"/>
    <w:pPr>
      <w:widowControl w:val="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08">
    <w:name w:val="Table List 2"/>
    <w:basedOn w:val="88"/>
    <w:semiHidden/>
    <w:unhideWhenUsed/>
    <w:qFormat/>
    <w:uiPriority w:val="99"/>
    <w:pPr>
      <w:widowControl w:val="0"/>
      <w:jc w:val="both"/>
    </w:pPr>
    <w:tblPr>
      <w:tblBorders>
        <w:bottom w:val="single" w:color="808080" w:sz="12" w:space="0"/>
      </w:tblBorders>
    </w:tblPr>
    <w:tblStylePr w:type="firstRow">
      <w:rPr>
        <w:b/>
        <w:bCs/>
        <w:color w:val="FFFFFF"/>
      </w:rPr>
      <w:tblPr/>
      <w:tcPr>
        <w:tcBorders>
          <w:bottom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09">
    <w:name w:val="Table List 3"/>
    <w:basedOn w:val="88"/>
    <w:semiHidden/>
    <w:unhideWhenUsed/>
    <w:qFormat/>
    <w:uiPriority w:val="99"/>
    <w:pPr>
      <w:widowControl w:val="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10">
    <w:name w:val="Table List 4"/>
    <w:basedOn w:val="88"/>
    <w:semiHidden/>
    <w:unhideWhenUsed/>
    <w:qFormat/>
    <w:uiPriority w:val="99"/>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il"/>
          <w:tr2bl w:val="nil"/>
        </w:tcBorders>
        <w:shd w:val="solid" w:color="808080" w:fill="FFFFFF"/>
      </w:tcPr>
    </w:tblStylePr>
  </w:style>
  <w:style w:type="table" w:styleId="111">
    <w:name w:val="Table List 5"/>
    <w:basedOn w:val="88"/>
    <w:semiHidden/>
    <w:unhideWhenUsed/>
    <w:qFormat/>
    <w:uiPriority w:val="99"/>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il"/>
          <w:tr2bl w:val="nil"/>
        </w:tcBorders>
      </w:tcPr>
    </w:tblStylePr>
    <w:tblStylePr w:type="firstCol">
      <w:rPr>
        <w:b/>
        <w:bCs/>
      </w:rPr>
      <w:tblPr/>
      <w:tcPr>
        <w:tcBorders>
          <w:tl2br w:val="nil"/>
          <w:tr2bl w:val="nil"/>
        </w:tcBorders>
      </w:tcPr>
    </w:tblStylePr>
  </w:style>
  <w:style w:type="table" w:styleId="112">
    <w:name w:val="Table List 6"/>
    <w:basedOn w:val="88"/>
    <w:semiHidden/>
    <w:unhideWhenUsed/>
    <w:qFormat/>
    <w:uiPriority w:val="99"/>
    <w:pPr>
      <w:widowControl w:val="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13">
    <w:name w:val="Table List 7"/>
    <w:basedOn w:val="88"/>
    <w:semiHidden/>
    <w:unhideWhenUsed/>
    <w:qFormat/>
    <w:uiPriority w:val="99"/>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14">
    <w:name w:val="Table List 8"/>
    <w:basedOn w:val="88"/>
    <w:semiHidden/>
    <w:unhideWhenUsed/>
    <w:qFormat/>
    <w:uiPriority w:val="99"/>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table" w:styleId="115">
    <w:name w:val="Table Contemporary"/>
    <w:basedOn w:val="88"/>
    <w:semiHidden/>
    <w:unhideWhenUsed/>
    <w:qFormat/>
    <w:uiPriority w:val="99"/>
    <w:pPr>
      <w:widowControl w:val="0"/>
      <w:jc w:val="both"/>
    </w:pPr>
    <w:tblPr>
      <w:tblBorders>
        <w:insideH w:val="single" w:color="FFFFFF" w:sz="18" w:space="0"/>
        <w:insideV w:val="single" w:color="FFFFFF" w:sz="18" w:space="0"/>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6">
    <w:name w:val="Table Columns 1"/>
    <w:basedOn w:val="88"/>
    <w:semiHidden/>
    <w:unhideWhenUsed/>
    <w:qFormat/>
    <w:uiPriority w:val="99"/>
    <w:pPr>
      <w:widowControl w:val="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17">
    <w:name w:val="Table Columns 2"/>
    <w:basedOn w:val="88"/>
    <w:semiHidden/>
    <w:unhideWhenUsed/>
    <w:qFormat/>
    <w:uiPriority w:val="99"/>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18">
    <w:name w:val="Table Columns 3"/>
    <w:basedOn w:val="88"/>
    <w:semiHidden/>
    <w:unhideWhenUsed/>
    <w:qFormat/>
    <w:uiPriority w:val="99"/>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19">
    <w:name w:val="Table Columns 4"/>
    <w:basedOn w:val="88"/>
    <w:semiHidden/>
    <w:unhideWhenUsed/>
    <w:qFormat/>
    <w:uiPriority w:val="99"/>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20">
    <w:name w:val="Table Columns 5"/>
    <w:basedOn w:val="88"/>
    <w:semiHidden/>
    <w:unhideWhenUsed/>
    <w:qFormat/>
    <w:uiPriority w:val="99"/>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21">
    <w:name w:val="Table Grid 1"/>
    <w:basedOn w:val="88"/>
    <w:semiHidden/>
    <w:unhideWhenUsed/>
    <w:qFormat/>
    <w:uiPriority w:val="99"/>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22">
    <w:name w:val="Table Grid 2"/>
    <w:basedOn w:val="88"/>
    <w:semiHidden/>
    <w:unhideWhenUsed/>
    <w:qFormat/>
    <w:uiPriority w:val="99"/>
    <w:pPr>
      <w:widowControl w:val="0"/>
      <w:jc w:val="both"/>
    </w:p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23">
    <w:name w:val="Table Grid 3"/>
    <w:basedOn w:val="88"/>
    <w:semiHidden/>
    <w:unhideWhenUsed/>
    <w:qFormat/>
    <w:uiPriority w:val="99"/>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24">
    <w:name w:val="Table Grid 4"/>
    <w:basedOn w:val="88"/>
    <w:semiHidden/>
    <w:unhideWhenUsed/>
    <w:qFormat/>
    <w:uiPriority w:val="99"/>
    <w:pPr>
      <w:widowControl w:val="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25">
    <w:name w:val="Table Grid 5"/>
    <w:basedOn w:val="88"/>
    <w:semiHidden/>
    <w:unhideWhenUsed/>
    <w:qFormat/>
    <w:uiPriority w:val="99"/>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26">
    <w:name w:val="Table Grid 6"/>
    <w:basedOn w:val="88"/>
    <w:semiHidden/>
    <w:unhideWhenUsed/>
    <w:qFormat/>
    <w:uiPriority w:val="99"/>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27">
    <w:name w:val="Table Grid 7"/>
    <w:basedOn w:val="88"/>
    <w:semiHidden/>
    <w:unhideWhenUsed/>
    <w:qFormat/>
    <w:uiPriority w:val="99"/>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28">
    <w:name w:val="Table Grid 8"/>
    <w:basedOn w:val="88"/>
    <w:semiHidden/>
    <w:unhideWhenUsed/>
    <w:qFormat/>
    <w:uiPriority w:val="99"/>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9">
    <w:name w:val="Table Web 1"/>
    <w:basedOn w:val="88"/>
    <w:semiHidden/>
    <w:unhideWhenUsed/>
    <w:qFormat/>
    <w:uiPriority w:val="99"/>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0">
    <w:name w:val="Table Web 2"/>
    <w:basedOn w:val="88"/>
    <w:semiHidden/>
    <w:unhideWhenUsed/>
    <w:qFormat/>
    <w:uiPriority w:val="99"/>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1">
    <w:name w:val="Table Web 3"/>
    <w:basedOn w:val="88"/>
    <w:semiHidden/>
    <w:unhideWhenUsed/>
    <w:qFormat/>
    <w:uiPriority w:val="99"/>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2">
    <w:name w:val="Table Professional"/>
    <w:basedOn w:val="88"/>
    <w:semiHidden/>
    <w:unhideWhenUsed/>
    <w:qFormat/>
    <w:uiPriority w:val="99"/>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133">
    <w:name w:val="Light Shading"/>
    <w:basedOn w:val="88"/>
    <w:semiHidden/>
    <w:unhideWhenUsed/>
    <w:qFormat/>
    <w:uiPriority w:val="60"/>
    <w:rPr>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134">
    <w:name w:val="Light Shading Accent 1"/>
    <w:basedOn w:val="88"/>
    <w:semiHidden/>
    <w:unhideWhenUsed/>
    <w:qFormat/>
    <w:uiPriority w:val="60"/>
    <w:rPr>
      <w:color w:val="2E75B6" w:themeColor="accent1" w:themeShade="BF"/>
    </w:rPr>
    <w:tblPr>
      <w:tblBorders>
        <w:top w:val="single" w:color="5B9BD5" w:themeColor="accent1" w:sz="8" w:space="0"/>
        <w:bottom w:val="single" w:color="5B9BD5" w:themeColor="accent1" w:sz="8" w:space="0"/>
      </w:tblBorders>
    </w:tblPr>
    <w:tblStylePr w:type="firstRow">
      <w:pPr>
        <w:spacing w:before="0" w:after="0" w:line="240" w:lineRule="auto"/>
      </w:pPr>
      <w:rPr>
        <w:b/>
        <w:bCs/>
      </w:rPr>
      <w:tblPr/>
      <w:tcPr>
        <w:tcBorders>
          <w:top w:val="single" w:color="5B9BD5" w:themeColor="accent1" w:sz="8" w:space="0"/>
          <w:left w:val="nil"/>
          <w:bottom w:val="single" w:color="5B9BD5" w:themeColor="accent1" w:sz="8" w:space="0"/>
          <w:right w:val="nil"/>
          <w:insideH w:val="nil"/>
          <w:insideV w:val="nil"/>
        </w:tcBorders>
      </w:tcPr>
    </w:tblStylePr>
    <w:tblStylePr w:type="lastRow">
      <w:pPr>
        <w:spacing w:before="0" w:after="0" w:line="240" w:lineRule="auto"/>
      </w:pPr>
      <w:rPr>
        <w:b/>
        <w:bCs/>
      </w:rPr>
      <w:tblPr/>
      <w:tcPr>
        <w:tcBorders>
          <w:top w:val="single" w:color="5B9BD5" w:themeColor="accent1" w:sz="8" w:space="0"/>
          <w:left w:val="nil"/>
          <w:bottom w:val="single" w:color="5B9BD5"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135">
    <w:name w:val="Light Shading Accent 2"/>
    <w:basedOn w:val="88"/>
    <w:semiHidden/>
    <w:unhideWhenUsed/>
    <w:qFormat/>
    <w:uiPriority w:val="60"/>
    <w:rPr>
      <w:color w:val="C55A11" w:themeColor="accent2" w:themeShade="BF"/>
    </w:rPr>
    <w:tblPr>
      <w:tblBorders>
        <w:top w:val="single" w:color="ED7D31" w:themeColor="accent2" w:sz="8" w:space="0"/>
        <w:bottom w:val="single" w:color="ED7D31" w:themeColor="accent2" w:sz="8" w:space="0"/>
      </w:tblBorders>
    </w:tblPr>
    <w:tblStylePr w:type="firstRow">
      <w:pPr>
        <w:spacing w:before="0" w:after="0" w:line="240" w:lineRule="auto"/>
      </w:pPr>
      <w:rPr>
        <w:b/>
        <w:bCs/>
      </w:rPr>
      <w:tblPr/>
      <w:tcPr>
        <w:tcBorders>
          <w:top w:val="single" w:color="ED7D31" w:themeColor="accent2" w:sz="8" w:space="0"/>
          <w:left w:val="nil"/>
          <w:bottom w:val="single" w:color="ED7D31" w:themeColor="accent2" w:sz="8" w:space="0"/>
          <w:right w:val="nil"/>
          <w:insideH w:val="nil"/>
          <w:insideV w:val="nil"/>
        </w:tcBorders>
      </w:tcPr>
    </w:tblStylePr>
    <w:tblStylePr w:type="lastRow">
      <w:pPr>
        <w:spacing w:before="0" w:after="0" w:line="240" w:lineRule="auto"/>
      </w:pPr>
      <w:rPr>
        <w:b/>
        <w:bCs/>
      </w:rPr>
      <w:tblPr/>
      <w:tcPr>
        <w:tcBorders>
          <w:top w:val="single" w:color="ED7D31" w:themeColor="accent2" w:sz="8" w:space="0"/>
          <w:left w:val="nil"/>
          <w:bottom w:val="single" w:color="ED7D31"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C" w:themeFill="accent2" w:themeFillTint="3F"/>
      </w:tcPr>
    </w:tblStylePr>
    <w:tblStylePr w:type="band1Horz">
      <w:tblPr/>
      <w:tcPr>
        <w:tcBorders>
          <w:left w:val="nil"/>
          <w:right w:val="nil"/>
          <w:insideH w:val="nil"/>
          <w:insideV w:val="nil"/>
        </w:tcBorders>
        <w:shd w:val="clear" w:color="auto" w:fill="FADECC" w:themeFill="accent2" w:themeFillTint="3F"/>
      </w:tcPr>
    </w:tblStylePr>
  </w:style>
  <w:style w:type="table" w:styleId="136">
    <w:name w:val="Light Shading Accent 3"/>
    <w:basedOn w:val="88"/>
    <w:semiHidden/>
    <w:unhideWhenUsed/>
    <w:qFormat/>
    <w:uiPriority w:val="60"/>
    <w:rPr>
      <w:color w:val="7C7C7C" w:themeColor="accent3" w:themeShade="BF"/>
    </w:rPr>
    <w:tblPr>
      <w:tblBorders>
        <w:top w:val="single" w:color="A5A5A5" w:themeColor="accent3" w:sz="8" w:space="0"/>
        <w:bottom w:val="single" w:color="A5A5A5" w:themeColor="accent3" w:sz="8" w:space="0"/>
      </w:tblBorders>
    </w:tblPr>
    <w:tblStylePr w:type="firstRow">
      <w:pPr>
        <w:spacing w:before="0" w:after="0" w:line="240" w:lineRule="auto"/>
      </w:pPr>
      <w:rPr>
        <w:b/>
        <w:bCs/>
      </w:rPr>
      <w:tblPr/>
      <w:tcPr>
        <w:tcBorders>
          <w:top w:val="single" w:color="A5A5A5" w:themeColor="accent3" w:sz="8" w:space="0"/>
          <w:left w:val="nil"/>
          <w:bottom w:val="single" w:color="A5A5A5" w:themeColor="accent3" w:sz="8" w:space="0"/>
          <w:right w:val="nil"/>
          <w:insideH w:val="nil"/>
          <w:insideV w:val="nil"/>
        </w:tcBorders>
      </w:tcPr>
    </w:tblStylePr>
    <w:tblStylePr w:type="lastRow">
      <w:pPr>
        <w:spacing w:before="0" w:after="0" w:line="240" w:lineRule="auto"/>
      </w:pPr>
      <w:rPr>
        <w:b/>
        <w:bCs/>
      </w:rPr>
      <w:tblPr/>
      <w:tcPr>
        <w:tcBorders>
          <w:top w:val="single" w:color="A5A5A5" w:themeColor="accent3" w:sz="8" w:space="0"/>
          <w:left w:val="nil"/>
          <w:bottom w:val="single" w:color="A5A5A5"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137">
    <w:name w:val="Light Shading Accent 4"/>
    <w:basedOn w:val="88"/>
    <w:semiHidden/>
    <w:unhideWhenUsed/>
    <w:qFormat/>
    <w:uiPriority w:val="60"/>
    <w:rPr>
      <w:color w:val="BF9000" w:themeColor="accent4" w:themeShade="BF"/>
    </w:rPr>
    <w:tblPr>
      <w:tblBorders>
        <w:top w:val="single" w:color="FFC000" w:themeColor="accent4" w:sz="8" w:space="0"/>
        <w:bottom w:val="single" w:color="FFC000" w:themeColor="accent4" w:sz="8" w:space="0"/>
      </w:tblBorders>
    </w:tblPr>
    <w:tblStylePr w:type="firstRow">
      <w:pPr>
        <w:spacing w:before="0" w:after="0" w:line="240" w:lineRule="auto"/>
      </w:pPr>
      <w:rPr>
        <w:b/>
        <w:bCs/>
      </w:rPr>
      <w:tblPr/>
      <w:tcPr>
        <w:tcBorders>
          <w:top w:val="single" w:color="FFC000" w:themeColor="accent4" w:sz="8" w:space="0"/>
          <w:left w:val="nil"/>
          <w:bottom w:val="single" w:color="FFC000" w:themeColor="accent4" w:sz="8" w:space="0"/>
          <w:right w:val="nil"/>
          <w:insideH w:val="nil"/>
          <w:insideV w:val="nil"/>
        </w:tcBorders>
      </w:tcPr>
    </w:tblStylePr>
    <w:tblStylePr w:type="lastRow">
      <w:pPr>
        <w:spacing w:before="0" w:after="0" w:line="240" w:lineRule="auto"/>
      </w:pPr>
      <w:rPr>
        <w:b/>
        <w:bCs/>
      </w:rPr>
      <w:tblPr/>
      <w:tcPr>
        <w:tcBorders>
          <w:top w:val="single" w:color="FFC000" w:themeColor="accent4" w:sz="8" w:space="0"/>
          <w:left w:val="nil"/>
          <w:bottom w:val="single" w:color="FFC000"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BF" w:themeFill="accent4" w:themeFillTint="3F"/>
      </w:tcPr>
    </w:tblStylePr>
    <w:tblStylePr w:type="band1Horz">
      <w:tblPr/>
      <w:tcPr>
        <w:tcBorders>
          <w:left w:val="nil"/>
          <w:right w:val="nil"/>
          <w:insideH w:val="nil"/>
          <w:insideV w:val="nil"/>
        </w:tcBorders>
        <w:shd w:val="clear" w:color="auto" w:fill="FFEFBF" w:themeFill="accent4" w:themeFillTint="3F"/>
      </w:tcPr>
    </w:tblStylePr>
  </w:style>
  <w:style w:type="table" w:styleId="138">
    <w:name w:val="Light Shading Accent 5"/>
    <w:basedOn w:val="88"/>
    <w:semiHidden/>
    <w:unhideWhenUsed/>
    <w:qFormat/>
    <w:uiPriority w:val="60"/>
    <w:rPr>
      <w:color w:val="2F5597" w:themeColor="accent5" w:themeShade="BF"/>
    </w:rPr>
    <w:tblPr>
      <w:tblBorders>
        <w:top w:val="single" w:color="4472C4" w:themeColor="accent5" w:sz="8" w:space="0"/>
        <w:bottom w:val="single" w:color="4472C4" w:themeColor="accent5" w:sz="8" w:space="0"/>
      </w:tblBorders>
    </w:tblPr>
    <w:tblStylePr w:type="firstRow">
      <w:pPr>
        <w:spacing w:before="0" w:after="0" w:line="240" w:lineRule="auto"/>
      </w:pPr>
      <w:rPr>
        <w:b/>
        <w:bCs/>
      </w:rPr>
      <w:tblPr/>
      <w:tcPr>
        <w:tcBorders>
          <w:top w:val="single" w:color="4472C4" w:themeColor="accent5" w:sz="8" w:space="0"/>
          <w:left w:val="nil"/>
          <w:bottom w:val="single" w:color="4472C4" w:themeColor="accent5" w:sz="8" w:space="0"/>
          <w:right w:val="nil"/>
          <w:insideH w:val="nil"/>
          <w:insideV w:val="nil"/>
        </w:tcBorders>
      </w:tcPr>
    </w:tblStylePr>
    <w:tblStylePr w:type="lastRow">
      <w:pPr>
        <w:spacing w:before="0" w:after="0" w:line="240" w:lineRule="auto"/>
      </w:pPr>
      <w:rPr>
        <w:b/>
        <w:bCs/>
      </w:rPr>
      <w:tblPr/>
      <w:tcPr>
        <w:tcBorders>
          <w:top w:val="single" w:color="4472C4" w:themeColor="accent5" w:sz="8" w:space="0"/>
          <w:left w:val="nil"/>
          <w:bottom w:val="single" w:color="4472C4"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CF0" w:themeFill="accent5" w:themeFillTint="3F"/>
      </w:tcPr>
    </w:tblStylePr>
    <w:tblStylePr w:type="band1Horz">
      <w:tblPr/>
      <w:tcPr>
        <w:tcBorders>
          <w:left w:val="nil"/>
          <w:right w:val="nil"/>
          <w:insideH w:val="nil"/>
          <w:insideV w:val="nil"/>
        </w:tcBorders>
        <w:shd w:val="clear" w:color="auto" w:fill="D0DCF0" w:themeFill="accent5" w:themeFillTint="3F"/>
      </w:tcPr>
    </w:tblStylePr>
  </w:style>
  <w:style w:type="table" w:styleId="139">
    <w:name w:val="Light Shading Accent 6"/>
    <w:basedOn w:val="88"/>
    <w:semiHidden/>
    <w:unhideWhenUsed/>
    <w:qFormat/>
    <w:uiPriority w:val="60"/>
    <w:rPr>
      <w:color w:val="548235" w:themeColor="accent6" w:themeShade="BF"/>
    </w:rPr>
    <w:tblPr>
      <w:tblBorders>
        <w:top w:val="single" w:color="70AD47" w:themeColor="accent6" w:sz="8" w:space="0"/>
        <w:bottom w:val="single" w:color="70AD47" w:themeColor="accent6" w:sz="8" w:space="0"/>
      </w:tblBorders>
    </w:tblPr>
    <w:tblStylePr w:type="firstRow">
      <w:pPr>
        <w:spacing w:before="0" w:after="0" w:line="240" w:lineRule="auto"/>
      </w:pPr>
      <w:rPr>
        <w:b/>
        <w:bCs/>
      </w:rPr>
      <w:tblPr/>
      <w:tcPr>
        <w:tcBorders>
          <w:top w:val="single" w:color="70AD47" w:themeColor="accent6" w:sz="8" w:space="0"/>
          <w:left w:val="nil"/>
          <w:bottom w:val="single" w:color="70AD47" w:themeColor="accent6" w:sz="8" w:space="0"/>
          <w:right w:val="nil"/>
          <w:insideH w:val="nil"/>
          <w:insideV w:val="nil"/>
        </w:tcBorders>
      </w:tcPr>
    </w:tblStylePr>
    <w:tblStylePr w:type="lastRow">
      <w:pPr>
        <w:spacing w:before="0" w:after="0" w:line="240" w:lineRule="auto"/>
      </w:pPr>
      <w:rPr>
        <w:b/>
        <w:bCs/>
      </w:rPr>
      <w:tblPr/>
      <w:tcPr>
        <w:tcBorders>
          <w:top w:val="single" w:color="70AD47" w:themeColor="accent6" w:sz="8" w:space="0"/>
          <w:left w:val="nil"/>
          <w:bottom w:val="single" w:color="70AD47"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140">
    <w:name w:val="Light List"/>
    <w:basedOn w:val="88"/>
    <w:semiHidden/>
    <w:unhideWhenUsed/>
    <w:qFormat/>
    <w:uiPriority w:val="61"/>
    <w:tblPr>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141">
    <w:name w:val="Light List Accent 1"/>
    <w:basedOn w:val="88"/>
    <w:semiHidden/>
    <w:unhideWhenUsed/>
    <w:qFormat/>
    <w:uiPriority w:val="61"/>
    <w:tblPr>
      <w:tblBorders>
        <w:top w:val="single" w:color="5B9BD5" w:themeColor="accent1" w:sz="8" w:space="0"/>
        <w:left w:val="single" w:color="5B9BD5" w:themeColor="accent1" w:sz="8" w:space="0"/>
        <w:bottom w:val="single" w:color="5B9BD5" w:themeColor="accent1" w:sz="8" w:space="0"/>
        <w:right w:val="single" w:color="5B9BD5" w:themeColor="accen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5B9BD5" w:themeFill="accent1"/>
      </w:tcPr>
    </w:tblStylePr>
    <w:tblStylePr w:type="lastRow">
      <w:pPr>
        <w:spacing w:before="0" w:after="0" w:line="240" w:lineRule="auto"/>
      </w:pPr>
      <w:rPr>
        <w:b/>
        <w:bCs/>
      </w:rPr>
      <w:tblPr/>
      <w:tcPr>
        <w:tcBorders>
          <w:top w:val="double" w:color="5B9BD5" w:themeColor="accent1" w:sz="6" w:space="0"/>
          <w:left w:val="single" w:color="5B9BD5" w:themeColor="accent1" w:sz="8" w:space="0"/>
          <w:bottom w:val="single" w:color="5B9BD5" w:themeColor="accent1" w:sz="8" w:space="0"/>
          <w:right w:val="single" w:color="5B9BD5" w:themeColor="accent1" w:sz="8" w:space="0"/>
        </w:tcBorders>
      </w:tcPr>
    </w:tblStylePr>
    <w:tblStylePr w:type="firstCol">
      <w:rPr>
        <w:b/>
        <w:bCs/>
      </w:rPr>
    </w:tblStylePr>
    <w:tblStylePr w:type="lastCol">
      <w:rPr>
        <w:b/>
        <w:bCs/>
      </w:rPr>
    </w:tblStylePr>
    <w:tblStylePr w:type="band1Vert">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tblStylePr w:type="band1Horz">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style>
  <w:style w:type="table" w:styleId="142">
    <w:name w:val="Light List Accent 2"/>
    <w:basedOn w:val="88"/>
    <w:semiHidden/>
    <w:unhideWhenUsed/>
    <w:qFormat/>
    <w:uiPriority w:val="61"/>
    <w:tblPr>
      <w:tblBorders>
        <w:top w:val="single" w:color="ED7D31" w:themeColor="accent2" w:sz="8" w:space="0"/>
        <w:left w:val="single" w:color="ED7D31" w:themeColor="accent2" w:sz="8" w:space="0"/>
        <w:bottom w:val="single" w:color="ED7D31" w:themeColor="accent2" w:sz="8" w:space="0"/>
        <w:right w:val="single" w:color="ED7D31" w:themeColor="accent2"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ED7D31" w:themeFill="accent2"/>
      </w:tcPr>
    </w:tblStylePr>
    <w:tblStylePr w:type="lastRow">
      <w:pPr>
        <w:spacing w:before="0" w:after="0" w:line="240" w:lineRule="auto"/>
      </w:pPr>
      <w:rPr>
        <w:b/>
        <w:bCs/>
      </w:rPr>
      <w:tblPr/>
      <w:tcPr>
        <w:tcBorders>
          <w:top w:val="double" w:color="ED7D31" w:themeColor="accent2" w:sz="6" w:space="0"/>
          <w:left w:val="single" w:color="ED7D31" w:themeColor="accent2" w:sz="8" w:space="0"/>
          <w:bottom w:val="single" w:color="ED7D31" w:themeColor="accent2" w:sz="8" w:space="0"/>
          <w:right w:val="single" w:color="ED7D31" w:themeColor="accent2" w:sz="8" w:space="0"/>
        </w:tcBorders>
      </w:tcPr>
    </w:tblStylePr>
    <w:tblStylePr w:type="firstCol">
      <w:rPr>
        <w:b/>
        <w:bCs/>
      </w:rPr>
    </w:tblStylePr>
    <w:tblStylePr w:type="lastCol">
      <w:rPr>
        <w:b/>
        <w:bCs/>
      </w:rPr>
    </w:tblStylePr>
    <w:tblStylePr w:type="band1Vert">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tcPr>
    </w:tblStylePr>
    <w:tblStylePr w:type="band1Horz">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tcPr>
    </w:tblStylePr>
  </w:style>
  <w:style w:type="table" w:styleId="143">
    <w:name w:val="Light List Accent 3"/>
    <w:basedOn w:val="88"/>
    <w:semiHidden/>
    <w:unhideWhenUsed/>
    <w:qFormat/>
    <w:uiPriority w:val="61"/>
    <w:tblPr>
      <w:tblBorders>
        <w:top w:val="single" w:color="A5A5A5" w:themeColor="accent3" w:sz="8" w:space="0"/>
        <w:left w:val="single" w:color="A5A5A5" w:themeColor="accent3" w:sz="8" w:space="0"/>
        <w:bottom w:val="single" w:color="A5A5A5" w:themeColor="accent3" w:sz="8" w:space="0"/>
        <w:right w:val="single" w:color="A5A5A5" w:themeColor="accent3"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A5A5A5" w:themeFill="accent3"/>
      </w:tcPr>
    </w:tblStylePr>
    <w:tblStylePr w:type="lastRow">
      <w:pPr>
        <w:spacing w:before="0" w:after="0" w:line="240" w:lineRule="auto"/>
      </w:pPr>
      <w:rPr>
        <w:b/>
        <w:bCs/>
      </w:rPr>
      <w:tblPr/>
      <w:tcPr>
        <w:tcBorders>
          <w:top w:val="double" w:color="A5A5A5" w:themeColor="accent3" w:sz="6" w:space="0"/>
          <w:left w:val="single" w:color="A5A5A5" w:themeColor="accent3" w:sz="8" w:space="0"/>
          <w:bottom w:val="single" w:color="A5A5A5" w:themeColor="accent3" w:sz="8" w:space="0"/>
          <w:right w:val="single" w:color="A5A5A5" w:themeColor="accent3" w:sz="8" w:space="0"/>
        </w:tcBorders>
      </w:tcPr>
    </w:tblStylePr>
    <w:tblStylePr w:type="firstCol">
      <w:rPr>
        <w:b/>
        <w:bCs/>
      </w:rPr>
    </w:tblStylePr>
    <w:tblStylePr w:type="lastCol">
      <w:rPr>
        <w:b/>
        <w:bCs/>
      </w:rPr>
    </w:tblStylePr>
    <w:tblStylePr w:type="band1Vert">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tblStylePr w:type="band1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style>
  <w:style w:type="table" w:styleId="144">
    <w:name w:val="Light List Accent 4"/>
    <w:basedOn w:val="88"/>
    <w:semiHidden/>
    <w:unhideWhenUsed/>
    <w:qFormat/>
    <w:uiPriority w:val="61"/>
    <w:tblPr>
      <w:tblBorders>
        <w:top w:val="single" w:color="FFC000" w:themeColor="accent4" w:sz="8" w:space="0"/>
        <w:left w:val="single" w:color="FFC000" w:themeColor="accent4" w:sz="8" w:space="0"/>
        <w:bottom w:val="single" w:color="FFC000" w:themeColor="accent4" w:sz="8" w:space="0"/>
        <w:right w:val="single" w:color="FFC000" w:themeColor="accent4"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FFC000" w:themeFill="accent4"/>
      </w:tcPr>
    </w:tblStylePr>
    <w:tblStylePr w:type="lastRow">
      <w:pPr>
        <w:spacing w:before="0" w:after="0" w:line="240" w:lineRule="auto"/>
      </w:pPr>
      <w:rPr>
        <w:b/>
        <w:bCs/>
      </w:rPr>
      <w:tblPr/>
      <w:tcPr>
        <w:tcBorders>
          <w:top w:val="double" w:color="FFC000" w:themeColor="accent4" w:sz="6" w:space="0"/>
          <w:left w:val="single" w:color="FFC000" w:themeColor="accent4" w:sz="8" w:space="0"/>
          <w:bottom w:val="single" w:color="FFC000" w:themeColor="accent4" w:sz="8" w:space="0"/>
          <w:right w:val="single" w:color="FFC000" w:themeColor="accent4" w:sz="8" w:space="0"/>
        </w:tcBorders>
      </w:tcPr>
    </w:tblStylePr>
    <w:tblStylePr w:type="firstCol">
      <w:rPr>
        <w:b/>
        <w:bCs/>
      </w:rPr>
    </w:tblStylePr>
    <w:tblStylePr w:type="lastCol">
      <w:rPr>
        <w:b/>
        <w:bCs/>
      </w:rPr>
    </w:tblStylePr>
    <w:tblStylePr w:type="band1Vert">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tblStylePr w:type="band1Horz">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style>
  <w:style w:type="table" w:styleId="145">
    <w:name w:val="Light List Accent 5"/>
    <w:basedOn w:val="88"/>
    <w:semiHidden/>
    <w:unhideWhenUsed/>
    <w:qFormat/>
    <w:uiPriority w:val="61"/>
    <w:tblPr>
      <w:tblBorders>
        <w:top w:val="single" w:color="4472C4" w:themeColor="accent5" w:sz="8" w:space="0"/>
        <w:left w:val="single" w:color="4472C4" w:themeColor="accent5" w:sz="8" w:space="0"/>
        <w:bottom w:val="single" w:color="4472C4" w:themeColor="accent5" w:sz="8" w:space="0"/>
        <w:right w:val="single" w:color="4472C4" w:themeColor="accent5"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4472C4" w:themeFill="accent5"/>
      </w:tcPr>
    </w:tblStylePr>
    <w:tblStylePr w:type="lastRow">
      <w:pPr>
        <w:spacing w:before="0" w:after="0" w:line="240" w:lineRule="auto"/>
      </w:pPr>
      <w:rPr>
        <w:b/>
        <w:bCs/>
      </w:rPr>
      <w:tblPr/>
      <w:tcPr>
        <w:tcBorders>
          <w:top w:val="double" w:color="4472C4" w:themeColor="accent5" w:sz="6" w:space="0"/>
          <w:left w:val="single" w:color="4472C4" w:themeColor="accent5" w:sz="8" w:space="0"/>
          <w:bottom w:val="single" w:color="4472C4" w:themeColor="accent5" w:sz="8" w:space="0"/>
          <w:right w:val="single" w:color="4472C4" w:themeColor="accent5" w:sz="8" w:space="0"/>
        </w:tcBorders>
      </w:tcPr>
    </w:tblStylePr>
    <w:tblStylePr w:type="firstCol">
      <w:rPr>
        <w:b/>
        <w:bCs/>
      </w:rPr>
    </w:tblStylePr>
    <w:tblStylePr w:type="lastCol">
      <w:rPr>
        <w:b/>
        <w:bCs/>
      </w:rPr>
    </w:tblStylePr>
    <w:tblStylePr w:type="band1Vert">
      <w:tblPr/>
      <w:tcPr>
        <w:tcBorders>
          <w:top w:val="single" w:color="4472C4" w:themeColor="accent5" w:sz="8" w:space="0"/>
          <w:left w:val="single" w:color="4472C4" w:themeColor="accent5" w:sz="8" w:space="0"/>
          <w:bottom w:val="single" w:color="4472C4" w:themeColor="accent5" w:sz="8" w:space="0"/>
          <w:right w:val="single" w:color="4472C4" w:themeColor="accent5" w:sz="8" w:space="0"/>
        </w:tcBorders>
      </w:tcPr>
    </w:tblStylePr>
    <w:tblStylePr w:type="band1Horz">
      <w:tblPr/>
      <w:tcPr>
        <w:tcBorders>
          <w:top w:val="single" w:color="4472C4" w:themeColor="accent5" w:sz="8" w:space="0"/>
          <w:left w:val="single" w:color="4472C4" w:themeColor="accent5" w:sz="8" w:space="0"/>
          <w:bottom w:val="single" w:color="4472C4" w:themeColor="accent5" w:sz="8" w:space="0"/>
          <w:right w:val="single" w:color="4472C4" w:themeColor="accent5" w:sz="8" w:space="0"/>
        </w:tcBorders>
      </w:tcPr>
    </w:tblStylePr>
  </w:style>
  <w:style w:type="table" w:styleId="146">
    <w:name w:val="Light List Accent 6"/>
    <w:basedOn w:val="88"/>
    <w:semiHidden/>
    <w:unhideWhenUsed/>
    <w:qFormat/>
    <w:uiPriority w:val="61"/>
    <w:tblPr>
      <w:tblBorders>
        <w:top w:val="single" w:color="70AD47" w:themeColor="accent6" w:sz="8" w:space="0"/>
        <w:left w:val="single" w:color="70AD47" w:themeColor="accent6" w:sz="8" w:space="0"/>
        <w:bottom w:val="single" w:color="70AD47" w:themeColor="accent6" w:sz="8" w:space="0"/>
        <w:right w:val="single" w:color="70AD47" w:themeColor="accent6"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70AD47" w:themeFill="accent6"/>
      </w:tcPr>
    </w:tblStylePr>
    <w:tblStylePr w:type="lastRow">
      <w:pPr>
        <w:spacing w:before="0" w:after="0" w:line="240" w:lineRule="auto"/>
      </w:pPr>
      <w:rPr>
        <w:b/>
        <w:bCs/>
      </w:rPr>
      <w:tblPr/>
      <w:tcPr>
        <w:tcBorders>
          <w:top w:val="double" w:color="70AD47" w:themeColor="accent6" w:sz="6" w:space="0"/>
          <w:left w:val="single" w:color="70AD47" w:themeColor="accent6" w:sz="8" w:space="0"/>
          <w:bottom w:val="single" w:color="70AD47" w:themeColor="accent6" w:sz="8" w:space="0"/>
          <w:right w:val="single" w:color="70AD47" w:themeColor="accent6" w:sz="8" w:space="0"/>
        </w:tcBorders>
      </w:tcPr>
    </w:tblStylePr>
    <w:tblStylePr w:type="firstCol">
      <w:rPr>
        <w:b/>
        <w:bCs/>
      </w:rPr>
    </w:tblStylePr>
    <w:tblStylePr w:type="lastCol">
      <w:rPr>
        <w:b/>
        <w:bCs/>
      </w:rPr>
    </w:tblStylePr>
    <w:tblStylePr w:type="band1Vert">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tcPr>
    </w:tblStylePr>
    <w:tblStylePr w:type="band1Horz">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tcPr>
    </w:tblStylePr>
  </w:style>
  <w:style w:type="table" w:styleId="147">
    <w:name w:val="Light Grid"/>
    <w:basedOn w:val="88"/>
    <w:semiHidden/>
    <w:unhideWhenUsed/>
    <w:qFormat/>
    <w:uiPriority w:val="62"/>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148">
    <w:name w:val="Light Grid Accent 1"/>
    <w:basedOn w:val="88"/>
    <w:semiHidden/>
    <w:unhideWhenUsed/>
    <w:qFormat/>
    <w:uiPriority w:val="62"/>
    <w:tblPr>
      <w:tblBorders>
        <w:top w:val="single" w:color="5B9BD5" w:themeColor="accent1" w:sz="8" w:space="0"/>
        <w:left w:val="single" w:color="5B9BD5" w:themeColor="accent1" w:sz="8" w:space="0"/>
        <w:bottom w:val="single" w:color="5B9BD5" w:themeColor="accent1" w:sz="8" w:space="0"/>
        <w:right w:val="single" w:color="5B9BD5" w:themeColor="accent1" w:sz="8" w:space="0"/>
        <w:insideH w:val="single" w:color="5B9BD5" w:themeColor="accent1" w:sz="8" w:space="0"/>
        <w:insideV w:val="single" w:color="5B9BD5"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5B9BD5" w:themeColor="accent1" w:sz="8" w:space="0"/>
          <w:left w:val="single" w:color="5B9BD5" w:themeColor="accent1" w:sz="8" w:space="0"/>
          <w:bottom w:val="single" w:color="5B9BD5" w:themeColor="accent1" w:sz="18" w:space="0"/>
          <w:right w:val="single" w:color="5B9BD5"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5B9BD5" w:themeColor="accent1" w:sz="6" w:space="0"/>
          <w:left w:val="single" w:color="5B9BD5" w:themeColor="accent1" w:sz="8" w:space="0"/>
          <w:bottom w:val="single" w:color="5B9BD5" w:themeColor="accent1" w:sz="8" w:space="0"/>
          <w:right w:val="single" w:color="5B9BD5"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tblStylePr w:type="band1Vert">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shd w:val="clear" w:color="auto" w:fill="D6E6F4" w:themeFill="accent1" w:themeFillTint="3F"/>
      </w:tcPr>
    </w:tblStylePr>
    <w:tblStylePr w:type="band1Horz">
      <w:tblPr/>
      <w:tcPr>
        <w:tcBorders>
          <w:top w:val="single" w:color="5B9BD5" w:themeColor="accent1" w:sz="8" w:space="0"/>
          <w:left w:val="single" w:color="5B9BD5" w:themeColor="accent1" w:sz="8" w:space="0"/>
          <w:bottom w:val="single" w:color="5B9BD5" w:themeColor="accent1" w:sz="8" w:space="0"/>
          <w:right w:val="single" w:color="5B9BD5" w:themeColor="accent1" w:sz="8" w:space="0"/>
          <w:insideV w:val="single" w:sz="8" w:space="0"/>
        </w:tcBorders>
        <w:shd w:val="clear" w:color="auto" w:fill="D6E6F4" w:themeFill="accent1" w:themeFillTint="3F"/>
      </w:tcPr>
    </w:tblStylePr>
    <w:tblStylePr w:type="band2Horz">
      <w:tblPr/>
      <w:tcPr>
        <w:tcBorders>
          <w:top w:val="single" w:color="5B9BD5" w:themeColor="accent1" w:sz="8" w:space="0"/>
          <w:left w:val="single" w:color="5B9BD5" w:themeColor="accent1" w:sz="8" w:space="0"/>
          <w:bottom w:val="single" w:color="5B9BD5" w:themeColor="accent1" w:sz="8" w:space="0"/>
          <w:right w:val="single" w:color="5B9BD5" w:themeColor="accent1" w:sz="8" w:space="0"/>
          <w:insideV w:val="single" w:sz="8" w:space="0"/>
        </w:tcBorders>
      </w:tcPr>
    </w:tblStylePr>
  </w:style>
  <w:style w:type="table" w:styleId="149">
    <w:name w:val="Light Grid Accent 2"/>
    <w:basedOn w:val="88"/>
    <w:semiHidden/>
    <w:unhideWhenUsed/>
    <w:qFormat/>
    <w:uiPriority w:val="62"/>
    <w:tblPr>
      <w:tblBorders>
        <w:top w:val="single" w:color="ED7D31" w:themeColor="accent2" w:sz="8" w:space="0"/>
        <w:left w:val="single" w:color="ED7D31" w:themeColor="accent2" w:sz="8" w:space="0"/>
        <w:bottom w:val="single" w:color="ED7D31" w:themeColor="accent2" w:sz="8" w:space="0"/>
        <w:right w:val="single" w:color="ED7D31" w:themeColor="accent2" w:sz="8" w:space="0"/>
        <w:insideH w:val="single" w:color="ED7D31" w:themeColor="accent2" w:sz="8" w:space="0"/>
        <w:insideV w:val="single" w:color="ED7D31"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ED7D31" w:themeColor="accent2" w:sz="8" w:space="0"/>
          <w:left w:val="single" w:color="ED7D31" w:themeColor="accent2" w:sz="8" w:space="0"/>
          <w:bottom w:val="single" w:color="ED7D31" w:themeColor="accent2" w:sz="18" w:space="0"/>
          <w:right w:val="single" w:color="ED7D31"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ED7D31" w:themeColor="accent2" w:sz="6" w:space="0"/>
          <w:left w:val="single" w:color="ED7D31" w:themeColor="accent2" w:sz="8" w:space="0"/>
          <w:bottom w:val="single" w:color="ED7D31" w:themeColor="accent2" w:sz="8" w:space="0"/>
          <w:right w:val="single" w:color="ED7D31"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tcPr>
    </w:tblStylePr>
    <w:tblStylePr w:type="band1Vert">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shd w:val="clear" w:color="auto" w:fill="FADECC" w:themeFill="accent2" w:themeFillTint="3F"/>
      </w:tcPr>
    </w:tblStylePr>
    <w:tblStylePr w:type="band1Horz">
      <w:tblPr/>
      <w:tcPr>
        <w:tcBorders>
          <w:top w:val="single" w:color="ED7D31" w:themeColor="accent2" w:sz="8" w:space="0"/>
          <w:left w:val="single" w:color="ED7D31" w:themeColor="accent2" w:sz="8" w:space="0"/>
          <w:bottom w:val="single" w:color="ED7D31" w:themeColor="accent2" w:sz="8" w:space="0"/>
          <w:right w:val="single" w:color="ED7D31" w:themeColor="accent2" w:sz="8" w:space="0"/>
          <w:insideV w:val="single" w:sz="8" w:space="0"/>
        </w:tcBorders>
        <w:shd w:val="clear" w:color="auto" w:fill="FADECC" w:themeFill="accent2" w:themeFillTint="3F"/>
      </w:tcPr>
    </w:tblStylePr>
    <w:tblStylePr w:type="band2Horz">
      <w:tblPr/>
      <w:tcPr>
        <w:tcBorders>
          <w:top w:val="single" w:color="ED7D31" w:themeColor="accent2" w:sz="8" w:space="0"/>
          <w:left w:val="single" w:color="ED7D31" w:themeColor="accent2" w:sz="8" w:space="0"/>
          <w:bottom w:val="single" w:color="ED7D31" w:themeColor="accent2" w:sz="8" w:space="0"/>
          <w:right w:val="single" w:color="ED7D31" w:themeColor="accent2" w:sz="8" w:space="0"/>
          <w:insideV w:val="single" w:sz="8" w:space="0"/>
        </w:tcBorders>
      </w:tcPr>
    </w:tblStylePr>
  </w:style>
  <w:style w:type="table" w:styleId="150">
    <w:name w:val="Light Grid Accent 3"/>
    <w:basedOn w:val="88"/>
    <w:semiHidden/>
    <w:unhideWhenUsed/>
    <w:qFormat/>
    <w:uiPriority w:val="62"/>
    <w:tblPr>
      <w:tblBorders>
        <w:top w:val="single" w:color="A5A5A5" w:themeColor="accent3" w:sz="8" w:space="0"/>
        <w:left w:val="single" w:color="A5A5A5" w:themeColor="accent3" w:sz="8" w:space="0"/>
        <w:bottom w:val="single" w:color="A5A5A5" w:themeColor="accent3" w:sz="8" w:space="0"/>
        <w:right w:val="single" w:color="A5A5A5" w:themeColor="accent3" w:sz="8" w:space="0"/>
        <w:insideH w:val="single" w:color="A5A5A5" w:themeColor="accent3" w:sz="8" w:space="0"/>
        <w:insideV w:val="single" w:color="A5A5A5"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A5A5A5" w:themeColor="accent3" w:sz="8" w:space="0"/>
          <w:left w:val="single" w:color="A5A5A5" w:themeColor="accent3" w:sz="8" w:space="0"/>
          <w:bottom w:val="single" w:color="A5A5A5" w:themeColor="accent3" w:sz="18" w:space="0"/>
          <w:right w:val="single" w:color="A5A5A5"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A5A5A5" w:themeColor="accent3" w:sz="6" w:space="0"/>
          <w:left w:val="single" w:color="A5A5A5" w:themeColor="accent3" w:sz="8" w:space="0"/>
          <w:bottom w:val="single" w:color="A5A5A5" w:themeColor="accent3" w:sz="8" w:space="0"/>
          <w:right w:val="single" w:color="A5A5A5"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tblStylePr w:type="band1Vert">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shd w:val="clear" w:color="auto" w:fill="E8E8E8" w:themeFill="accent3" w:themeFillTint="3F"/>
      </w:tcPr>
    </w:tblStylePr>
    <w:tblStylePr w:type="band1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insideV w:val="single" w:sz="8" w:space="0"/>
        </w:tcBorders>
        <w:shd w:val="clear" w:color="auto" w:fill="E8E8E8" w:themeFill="accent3" w:themeFillTint="3F"/>
      </w:tcPr>
    </w:tblStylePr>
    <w:tblStylePr w:type="band2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insideV w:val="single" w:sz="8" w:space="0"/>
        </w:tcBorders>
      </w:tcPr>
    </w:tblStylePr>
  </w:style>
  <w:style w:type="table" w:styleId="151">
    <w:name w:val="Light Grid Accent 4"/>
    <w:basedOn w:val="88"/>
    <w:semiHidden/>
    <w:unhideWhenUsed/>
    <w:qFormat/>
    <w:uiPriority w:val="62"/>
    <w:tblPr>
      <w:tblBorders>
        <w:top w:val="single" w:color="FFC000" w:themeColor="accent4" w:sz="8" w:space="0"/>
        <w:left w:val="single" w:color="FFC000" w:themeColor="accent4" w:sz="8" w:space="0"/>
        <w:bottom w:val="single" w:color="FFC000" w:themeColor="accent4" w:sz="8" w:space="0"/>
        <w:right w:val="single" w:color="FFC000" w:themeColor="accent4" w:sz="8" w:space="0"/>
        <w:insideH w:val="single" w:color="FFC000" w:themeColor="accent4" w:sz="8" w:space="0"/>
        <w:insideV w:val="single" w:color="FFC000"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FC000" w:themeColor="accent4" w:sz="8" w:space="0"/>
          <w:left w:val="single" w:color="FFC000" w:themeColor="accent4" w:sz="8" w:space="0"/>
          <w:bottom w:val="single" w:color="FFC000" w:themeColor="accent4" w:sz="18" w:space="0"/>
          <w:right w:val="single" w:color="FFC000"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FC000" w:themeColor="accent4" w:sz="6" w:space="0"/>
          <w:left w:val="single" w:color="FFC000" w:themeColor="accent4" w:sz="8" w:space="0"/>
          <w:bottom w:val="single" w:color="FFC000" w:themeColor="accent4" w:sz="8" w:space="0"/>
          <w:right w:val="single" w:color="FFC000"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tblStylePr w:type="band1Vert">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shd w:val="clear" w:color="auto" w:fill="FFEFBF" w:themeFill="accent4" w:themeFillTint="3F"/>
      </w:tcPr>
    </w:tblStylePr>
    <w:tblStylePr w:type="band1Horz">
      <w:tblPr/>
      <w:tcPr>
        <w:tcBorders>
          <w:top w:val="single" w:color="FFC000" w:themeColor="accent4" w:sz="8" w:space="0"/>
          <w:left w:val="single" w:color="FFC000" w:themeColor="accent4" w:sz="8" w:space="0"/>
          <w:bottom w:val="single" w:color="FFC000" w:themeColor="accent4" w:sz="8" w:space="0"/>
          <w:right w:val="single" w:color="FFC000" w:themeColor="accent4" w:sz="8" w:space="0"/>
          <w:insideV w:val="single" w:sz="8" w:space="0"/>
        </w:tcBorders>
        <w:shd w:val="clear" w:color="auto" w:fill="FFEFBF" w:themeFill="accent4" w:themeFillTint="3F"/>
      </w:tcPr>
    </w:tblStylePr>
    <w:tblStylePr w:type="band2Horz">
      <w:tblPr/>
      <w:tcPr>
        <w:tcBorders>
          <w:top w:val="single" w:color="FFC000" w:themeColor="accent4" w:sz="8" w:space="0"/>
          <w:left w:val="single" w:color="FFC000" w:themeColor="accent4" w:sz="8" w:space="0"/>
          <w:bottom w:val="single" w:color="FFC000" w:themeColor="accent4" w:sz="8" w:space="0"/>
          <w:right w:val="single" w:color="FFC000" w:themeColor="accent4" w:sz="8" w:space="0"/>
          <w:insideV w:val="single" w:sz="8" w:space="0"/>
        </w:tcBorders>
      </w:tcPr>
    </w:tblStylePr>
  </w:style>
  <w:style w:type="table" w:styleId="152">
    <w:name w:val="Light Grid Accent 5"/>
    <w:basedOn w:val="88"/>
    <w:semiHidden/>
    <w:unhideWhenUsed/>
    <w:qFormat/>
    <w:uiPriority w:val="62"/>
    <w:tblPr>
      <w:tblBorders>
        <w:top w:val="single" w:color="4472C4" w:themeColor="accent5" w:sz="8" w:space="0"/>
        <w:left w:val="single" w:color="4472C4" w:themeColor="accent5" w:sz="8" w:space="0"/>
        <w:bottom w:val="single" w:color="4472C4" w:themeColor="accent5" w:sz="8" w:space="0"/>
        <w:right w:val="single" w:color="4472C4" w:themeColor="accent5" w:sz="8" w:space="0"/>
        <w:insideH w:val="single" w:color="4472C4" w:themeColor="accent5" w:sz="8" w:space="0"/>
        <w:insideV w:val="single" w:color="4472C4"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472C4" w:themeColor="accent5" w:sz="8" w:space="0"/>
          <w:left w:val="single" w:color="4472C4" w:themeColor="accent5" w:sz="8" w:space="0"/>
          <w:bottom w:val="single" w:color="4472C4" w:themeColor="accent5" w:sz="18" w:space="0"/>
          <w:right w:val="single" w:color="4472C4"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472C4" w:themeColor="accent5" w:sz="6" w:space="0"/>
          <w:left w:val="single" w:color="4472C4" w:themeColor="accent5" w:sz="8" w:space="0"/>
          <w:bottom w:val="single" w:color="4472C4" w:themeColor="accent5" w:sz="8" w:space="0"/>
          <w:right w:val="single" w:color="4472C4"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472C4" w:themeColor="accent5" w:sz="8" w:space="0"/>
          <w:left w:val="single" w:color="4472C4" w:themeColor="accent5" w:sz="8" w:space="0"/>
          <w:bottom w:val="single" w:color="4472C4" w:themeColor="accent5" w:sz="8" w:space="0"/>
          <w:right w:val="single" w:color="4472C4" w:themeColor="accent5" w:sz="8" w:space="0"/>
        </w:tcBorders>
      </w:tcPr>
    </w:tblStylePr>
    <w:tblStylePr w:type="band1Vert">
      <w:tblPr/>
      <w:tcPr>
        <w:tcBorders>
          <w:top w:val="single" w:color="4472C4" w:themeColor="accent5" w:sz="8" w:space="0"/>
          <w:left w:val="single" w:color="4472C4" w:themeColor="accent5" w:sz="8" w:space="0"/>
          <w:bottom w:val="single" w:color="4472C4" w:themeColor="accent5" w:sz="8" w:space="0"/>
          <w:right w:val="single" w:color="4472C4" w:themeColor="accent5" w:sz="8" w:space="0"/>
        </w:tcBorders>
        <w:shd w:val="clear" w:color="auto" w:fill="D0DCF0" w:themeFill="accent5" w:themeFillTint="3F"/>
      </w:tcPr>
    </w:tblStylePr>
    <w:tblStylePr w:type="band1Horz">
      <w:tblPr/>
      <w:tcPr>
        <w:tcBorders>
          <w:top w:val="single" w:color="4472C4" w:themeColor="accent5" w:sz="8" w:space="0"/>
          <w:left w:val="single" w:color="4472C4" w:themeColor="accent5" w:sz="8" w:space="0"/>
          <w:bottom w:val="single" w:color="4472C4" w:themeColor="accent5" w:sz="8" w:space="0"/>
          <w:right w:val="single" w:color="4472C4" w:themeColor="accent5" w:sz="8" w:space="0"/>
          <w:insideV w:val="single" w:sz="8" w:space="0"/>
        </w:tcBorders>
        <w:shd w:val="clear" w:color="auto" w:fill="D0DCF0" w:themeFill="accent5" w:themeFillTint="3F"/>
      </w:tcPr>
    </w:tblStylePr>
    <w:tblStylePr w:type="band2Horz">
      <w:tblPr/>
      <w:tcPr>
        <w:tcBorders>
          <w:top w:val="single" w:color="4472C4" w:themeColor="accent5" w:sz="8" w:space="0"/>
          <w:left w:val="single" w:color="4472C4" w:themeColor="accent5" w:sz="8" w:space="0"/>
          <w:bottom w:val="single" w:color="4472C4" w:themeColor="accent5" w:sz="8" w:space="0"/>
          <w:right w:val="single" w:color="4472C4" w:themeColor="accent5" w:sz="8" w:space="0"/>
          <w:insideV w:val="single" w:sz="8" w:space="0"/>
        </w:tcBorders>
      </w:tcPr>
    </w:tblStylePr>
  </w:style>
  <w:style w:type="table" w:styleId="153">
    <w:name w:val="Light Grid Accent 6"/>
    <w:basedOn w:val="88"/>
    <w:semiHidden/>
    <w:unhideWhenUsed/>
    <w:qFormat/>
    <w:uiPriority w:val="62"/>
    <w:tblPr>
      <w:tblBorders>
        <w:top w:val="single" w:color="70AD47" w:themeColor="accent6" w:sz="8" w:space="0"/>
        <w:left w:val="single" w:color="70AD47" w:themeColor="accent6" w:sz="8" w:space="0"/>
        <w:bottom w:val="single" w:color="70AD47" w:themeColor="accent6" w:sz="8" w:space="0"/>
        <w:right w:val="single" w:color="70AD47" w:themeColor="accent6" w:sz="8" w:space="0"/>
        <w:insideH w:val="single" w:color="70AD47" w:themeColor="accent6" w:sz="8" w:space="0"/>
        <w:insideV w:val="single" w:color="70AD47"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70AD47" w:themeColor="accent6" w:sz="8" w:space="0"/>
          <w:left w:val="single" w:color="70AD47" w:themeColor="accent6" w:sz="8" w:space="0"/>
          <w:bottom w:val="single" w:color="70AD47" w:themeColor="accent6" w:sz="18" w:space="0"/>
          <w:right w:val="single" w:color="70AD47"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70AD47" w:themeColor="accent6" w:sz="6" w:space="0"/>
          <w:left w:val="single" w:color="70AD47" w:themeColor="accent6" w:sz="8" w:space="0"/>
          <w:bottom w:val="single" w:color="70AD47" w:themeColor="accent6" w:sz="8" w:space="0"/>
          <w:right w:val="single" w:color="70AD47"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tcPr>
    </w:tblStylePr>
    <w:tblStylePr w:type="band1Vert">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shd w:val="clear" w:color="auto" w:fill="DBEBD0" w:themeFill="accent6" w:themeFillTint="3F"/>
      </w:tcPr>
    </w:tblStylePr>
    <w:tblStylePr w:type="band1Horz">
      <w:tblPr/>
      <w:tcPr>
        <w:tcBorders>
          <w:top w:val="single" w:color="70AD47" w:themeColor="accent6" w:sz="8" w:space="0"/>
          <w:left w:val="single" w:color="70AD47" w:themeColor="accent6" w:sz="8" w:space="0"/>
          <w:bottom w:val="single" w:color="70AD47" w:themeColor="accent6" w:sz="8" w:space="0"/>
          <w:right w:val="single" w:color="70AD47" w:themeColor="accent6" w:sz="8" w:space="0"/>
          <w:insideV w:val="single" w:sz="8" w:space="0"/>
        </w:tcBorders>
        <w:shd w:val="clear" w:color="auto" w:fill="DBEBD0" w:themeFill="accent6" w:themeFillTint="3F"/>
      </w:tcPr>
    </w:tblStylePr>
    <w:tblStylePr w:type="band2Horz">
      <w:tblPr/>
      <w:tcPr>
        <w:tcBorders>
          <w:top w:val="single" w:color="70AD47" w:themeColor="accent6" w:sz="8" w:space="0"/>
          <w:left w:val="single" w:color="70AD47" w:themeColor="accent6" w:sz="8" w:space="0"/>
          <w:bottom w:val="single" w:color="70AD47" w:themeColor="accent6" w:sz="8" w:space="0"/>
          <w:right w:val="single" w:color="70AD47" w:themeColor="accent6" w:sz="8" w:space="0"/>
          <w:insideV w:val="single" w:sz="8" w:space="0"/>
        </w:tcBorders>
      </w:tcPr>
    </w:tblStylePr>
  </w:style>
  <w:style w:type="table" w:styleId="154">
    <w:name w:val="Medium Shading 1"/>
    <w:basedOn w:val="88"/>
    <w:semiHidden/>
    <w:unhideWhenUsed/>
    <w:qFormat/>
    <w:uiPriority w:val="63"/>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155">
    <w:name w:val="Medium Shading 1 Accent 1"/>
    <w:basedOn w:val="88"/>
    <w:semiHidden/>
    <w:unhideWhenUsed/>
    <w:qFormat/>
    <w:uiPriority w:val="63"/>
    <w:tblPr>
      <w:tblBorders>
        <w:top w:val="single" w:color="84B4DF" w:themeColor="accent1" w:themeTint="BF" w:sz="8" w:space="0"/>
        <w:left w:val="single" w:color="84B4DF" w:themeColor="accent1" w:themeTint="BF" w:sz="8" w:space="0"/>
        <w:bottom w:val="single" w:color="84B4DF" w:themeColor="accent1" w:themeTint="BF" w:sz="8" w:space="0"/>
        <w:right w:val="single" w:color="84B4DF" w:themeColor="accent1" w:themeTint="BF" w:sz="8" w:space="0"/>
        <w:insideH w:val="single" w:color="84B4DF" w:themeColor="accent1"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84B4DF" w:themeColor="accent1" w:themeTint="BF" w:sz="8" w:space="0"/>
          <w:left w:val="single" w:color="84B4DF" w:themeColor="accent1" w:themeTint="BF" w:sz="8" w:space="0"/>
          <w:bottom w:val="single" w:color="84B4DF" w:themeColor="accent1" w:themeTint="BF" w:sz="8" w:space="0"/>
          <w:right w:val="single" w:color="84B4DF" w:themeColor="accent1" w:themeTint="BF" w:sz="8" w:space="0"/>
          <w:insideH w:val="nil"/>
          <w:insideV w:val="nil"/>
        </w:tcBorders>
        <w:shd w:val="clear" w:color="auto" w:fill="5B9BD5" w:themeFill="accent1"/>
      </w:tcPr>
    </w:tblStylePr>
    <w:tblStylePr w:type="lastRow">
      <w:pPr>
        <w:spacing w:before="0" w:after="0" w:line="240" w:lineRule="auto"/>
      </w:pPr>
      <w:rPr>
        <w:b/>
        <w:bCs/>
      </w:rPr>
      <w:tblPr/>
      <w:tcPr>
        <w:tcBorders>
          <w:top w:val="double" w:color="84B4DF" w:themeColor="accent1" w:themeTint="BF" w:sz="6" w:space="0"/>
          <w:left w:val="single" w:color="84B4DF" w:themeColor="accent1" w:themeTint="BF" w:sz="8" w:space="0"/>
          <w:bottom w:val="single" w:color="84B4DF" w:themeColor="accent1" w:themeTint="BF" w:sz="8" w:space="0"/>
          <w:right w:val="single" w:color="84B4DF"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156">
    <w:name w:val="Medium Shading 1 Accent 2"/>
    <w:basedOn w:val="88"/>
    <w:semiHidden/>
    <w:unhideWhenUsed/>
    <w:qFormat/>
    <w:uiPriority w:val="63"/>
    <w:tblPr>
      <w:tblBorders>
        <w:top w:val="single" w:color="F19D64" w:themeColor="accent2" w:themeTint="BF" w:sz="8" w:space="0"/>
        <w:left w:val="single" w:color="F19D64" w:themeColor="accent2" w:themeTint="BF" w:sz="8" w:space="0"/>
        <w:bottom w:val="single" w:color="F19D64" w:themeColor="accent2" w:themeTint="BF" w:sz="8" w:space="0"/>
        <w:right w:val="single" w:color="F19D64" w:themeColor="accent2" w:themeTint="BF" w:sz="8" w:space="0"/>
        <w:insideH w:val="single" w:color="F19D64" w:themeColor="accent2"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F19D64" w:themeColor="accent2" w:themeTint="BF" w:sz="8" w:space="0"/>
          <w:left w:val="single" w:color="F19D64" w:themeColor="accent2" w:themeTint="BF" w:sz="8" w:space="0"/>
          <w:bottom w:val="single" w:color="F19D64" w:themeColor="accent2" w:themeTint="BF" w:sz="8" w:space="0"/>
          <w:right w:val="single" w:color="F19D64" w:themeColor="accent2" w:themeTint="BF" w:sz="8" w:space="0"/>
          <w:insideH w:val="nil"/>
          <w:insideV w:val="nil"/>
        </w:tcBorders>
        <w:shd w:val="clear" w:color="auto" w:fill="ED7D31" w:themeFill="accent2"/>
      </w:tcPr>
    </w:tblStylePr>
    <w:tblStylePr w:type="lastRow">
      <w:pPr>
        <w:spacing w:before="0" w:after="0" w:line="240" w:lineRule="auto"/>
      </w:pPr>
      <w:rPr>
        <w:b/>
        <w:bCs/>
      </w:rPr>
      <w:tblPr/>
      <w:tcPr>
        <w:tcBorders>
          <w:top w:val="double" w:color="F19D64" w:themeColor="accent2" w:themeTint="BF" w:sz="6" w:space="0"/>
          <w:left w:val="single" w:color="F19D64" w:themeColor="accent2" w:themeTint="BF" w:sz="8" w:space="0"/>
          <w:bottom w:val="single" w:color="F19D64" w:themeColor="accent2" w:themeTint="BF" w:sz="8" w:space="0"/>
          <w:right w:val="single" w:color="F19D64"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FADECC" w:themeFill="accent2" w:themeFillTint="3F"/>
      </w:tcPr>
    </w:tblStylePr>
    <w:tblStylePr w:type="band1Horz">
      <w:tblPr/>
      <w:tcPr>
        <w:tcBorders>
          <w:insideH w:val="nil"/>
          <w:insideV w:val="nil"/>
        </w:tcBorders>
        <w:shd w:val="clear" w:color="auto" w:fill="FADECC" w:themeFill="accent2" w:themeFillTint="3F"/>
      </w:tcPr>
    </w:tblStylePr>
    <w:tblStylePr w:type="band2Horz">
      <w:tblPr/>
      <w:tcPr>
        <w:tcBorders>
          <w:insideH w:val="nil"/>
          <w:insideV w:val="nil"/>
        </w:tcBorders>
      </w:tcPr>
    </w:tblStylePr>
  </w:style>
  <w:style w:type="table" w:styleId="157">
    <w:name w:val="Medium Shading 1 Accent 3"/>
    <w:basedOn w:val="88"/>
    <w:semiHidden/>
    <w:unhideWhenUsed/>
    <w:qFormat/>
    <w:uiPriority w:val="63"/>
    <w:tblPr>
      <w:tbl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single" w:color="BBBBBB" w:themeColor="accent3"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nil"/>
          <w:insideV w:val="nil"/>
        </w:tcBorders>
        <w:shd w:val="clear" w:color="auto" w:fill="A5A5A5" w:themeFill="accent3"/>
      </w:tcPr>
    </w:tblStylePr>
    <w:tblStylePr w:type="lastRow">
      <w:pPr>
        <w:spacing w:before="0" w:after="0" w:line="240" w:lineRule="auto"/>
      </w:pPr>
      <w:rPr>
        <w:b/>
        <w:bCs/>
      </w:rPr>
      <w:tblPr/>
      <w:tcPr>
        <w:tcBorders>
          <w:top w:val="double" w:color="BBBBBB" w:themeColor="accent3" w:themeTint="BF" w:sz="6" w:space="0"/>
          <w:left w:val="single" w:color="BBBBBB" w:themeColor="accent3" w:themeTint="BF" w:sz="8" w:space="0"/>
          <w:bottom w:val="single" w:color="BBBBBB" w:themeColor="accent3" w:themeTint="BF" w:sz="8" w:space="0"/>
          <w:right w:val="single" w:color="BBBBBB"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158">
    <w:name w:val="Medium Shading 1 Accent 4"/>
    <w:basedOn w:val="88"/>
    <w:semiHidden/>
    <w:unhideWhenUsed/>
    <w:qFormat/>
    <w:uiPriority w:val="63"/>
    <w:tblPr>
      <w:tblBorders>
        <w:top w:val="single" w:color="FFCF3F" w:themeColor="accent4" w:themeTint="BF" w:sz="8" w:space="0"/>
        <w:left w:val="single" w:color="FFCF3F" w:themeColor="accent4" w:themeTint="BF" w:sz="8" w:space="0"/>
        <w:bottom w:val="single" w:color="FFCF3F" w:themeColor="accent4" w:themeTint="BF" w:sz="8" w:space="0"/>
        <w:right w:val="single" w:color="FFCF3F" w:themeColor="accent4" w:themeTint="BF" w:sz="8" w:space="0"/>
        <w:insideH w:val="single" w:color="FFCF3F" w:themeColor="accent4"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FFCF3F" w:themeColor="accent4" w:themeTint="BF" w:sz="8" w:space="0"/>
          <w:left w:val="single" w:color="FFCF3F" w:themeColor="accent4" w:themeTint="BF" w:sz="8" w:space="0"/>
          <w:bottom w:val="single" w:color="FFCF3F" w:themeColor="accent4" w:themeTint="BF" w:sz="8" w:space="0"/>
          <w:right w:val="single" w:color="FFCF3F" w:themeColor="accent4" w:themeTint="BF" w:sz="8" w:space="0"/>
          <w:insideH w:val="nil"/>
          <w:insideV w:val="nil"/>
        </w:tcBorders>
        <w:shd w:val="clear" w:color="auto" w:fill="FFC000" w:themeFill="accent4"/>
      </w:tcPr>
    </w:tblStylePr>
    <w:tblStylePr w:type="lastRow">
      <w:pPr>
        <w:spacing w:before="0" w:after="0" w:line="240" w:lineRule="auto"/>
      </w:pPr>
      <w:rPr>
        <w:b/>
        <w:bCs/>
      </w:rPr>
      <w:tblPr/>
      <w:tcPr>
        <w:tcBorders>
          <w:top w:val="double" w:color="FFCF3F" w:themeColor="accent4" w:themeTint="BF" w:sz="6" w:space="0"/>
          <w:left w:val="single" w:color="FFCF3F" w:themeColor="accent4" w:themeTint="BF" w:sz="8" w:space="0"/>
          <w:bottom w:val="single" w:color="FFCF3F" w:themeColor="accent4" w:themeTint="BF" w:sz="8" w:space="0"/>
          <w:right w:val="single" w:color="FFCF3F"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FFEFBF" w:themeFill="accent4" w:themeFillTint="3F"/>
      </w:tcPr>
    </w:tblStylePr>
    <w:tblStylePr w:type="band1Horz">
      <w:tblPr/>
      <w:tcPr>
        <w:tcBorders>
          <w:insideH w:val="nil"/>
          <w:insideV w:val="nil"/>
        </w:tcBorders>
        <w:shd w:val="clear" w:color="auto" w:fill="FFEFBF" w:themeFill="accent4" w:themeFillTint="3F"/>
      </w:tcPr>
    </w:tblStylePr>
    <w:tblStylePr w:type="band2Horz">
      <w:tblPr/>
      <w:tcPr>
        <w:tcBorders>
          <w:insideH w:val="nil"/>
          <w:insideV w:val="nil"/>
        </w:tcBorders>
      </w:tcPr>
    </w:tblStylePr>
  </w:style>
  <w:style w:type="table" w:styleId="159">
    <w:name w:val="Medium Shading 1 Accent 5"/>
    <w:basedOn w:val="88"/>
    <w:semiHidden/>
    <w:unhideWhenUsed/>
    <w:qFormat/>
    <w:uiPriority w:val="63"/>
    <w:tblPr>
      <w:tblBorders>
        <w:top w:val="single" w:color="7295D2" w:themeColor="accent5" w:themeTint="BF" w:sz="8" w:space="0"/>
        <w:left w:val="single" w:color="7295D2" w:themeColor="accent5" w:themeTint="BF" w:sz="8" w:space="0"/>
        <w:bottom w:val="single" w:color="7295D2" w:themeColor="accent5" w:themeTint="BF" w:sz="8" w:space="0"/>
        <w:right w:val="single" w:color="7295D2" w:themeColor="accent5" w:themeTint="BF" w:sz="8" w:space="0"/>
        <w:insideH w:val="single" w:color="7295D2" w:themeColor="accent5"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7295D2" w:themeColor="accent5" w:themeTint="BF" w:sz="8" w:space="0"/>
          <w:left w:val="single" w:color="7295D2" w:themeColor="accent5" w:themeTint="BF" w:sz="8" w:space="0"/>
          <w:bottom w:val="single" w:color="7295D2" w:themeColor="accent5" w:themeTint="BF" w:sz="8" w:space="0"/>
          <w:right w:val="single" w:color="7295D2" w:themeColor="accent5" w:themeTint="BF" w:sz="8" w:space="0"/>
          <w:insideH w:val="nil"/>
          <w:insideV w:val="nil"/>
        </w:tcBorders>
        <w:shd w:val="clear" w:color="auto" w:fill="4472C4" w:themeFill="accent5"/>
      </w:tcPr>
    </w:tblStylePr>
    <w:tblStylePr w:type="lastRow">
      <w:pPr>
        <w:spacing w:before="0" w:after="0" w:line="240" w:lineRule="auto"/>
      </w:pPr>
      <w:rPr>
        <w:b/>
        <w:bCs/>
      </w:rPr>
      <w:tblPr/>
      <w:tcPr>
        <w:tcBorders>
          <w:top w:val="double" w:color="7295D2" w:themeColor="accent5" w:themeTint="BF" w:sz="6" w:space="0"/>
          <w:left w:val="single" w:color="7295D2" w:themeColor="accent5" w:themeTint="BF" w:sz="8" w:space="0"/>
          <w:bottom w:val="single" w:color="7295D2" w:themeColor="accent5" w:themeTint="BF" w:sz="8" w:space="0"/>
          <w:right w:val="single" w:color="7295D2"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0DCF0" w:themeFill="accent5" w:themeFillTint="3F"/>
      </w:tcPr>
    </w:tblStylePr>
    <w:tblStylePr w:type="band1Horz">
      <w:tblPr/>
      <w:tcPr>
        <w:tcBorders>
          <w:insideH w:val="nil"/>
          <w:insideV w:val="nil"/>
        </w:tcBorders>
        <w:shd w:val="clear" w:color="auto" w:fill="D0DCF0" w:themeFill="accent5" w:themeFillTint="3F"/>
      </w:tcPr>
    </w:tblStylePr>
    <w:tblStylePr w:type="band2Horz">
      <w:tblPr/>
      <w:tcPr>
        <w:tcBorders>
          <w:insideH w:val="nil"/>
          <w:insideV w:val="nil"/>
        </w:tcBorders>
      </w:tcPr>
    </w:tblStylePr>
  </w:style>
  <w:style w:type="table" w:styleId="160">
    <w:name w:val="Medium Shading 1 Accent 6"/>
    <w:basedOn w:val="88"/>
    <w:semiHidden/>
    <w:unhideWhenUsed/>
    <w:qFormat/>
    <w:uiPriority w:val="63"/>
    <w:tblPr>
      <w:tblBorders>
        <w:top w:val="single" w:color="93C571" w:themeColor="accent6" w:themeTint="BF" w:sz="8" w:space="0"/>
        <w:left w:val="single" w:color="93C571" w:themeColor="accent6" w:themeTint="BF" w:sz="8" w:space="0"/>
        <w:bottom w:val="single" w:color="93C571" w:themeColor="accent6" w:themeTint="BF" w:sz="8" w:space="0"/>
        <w:right w:val="single" w:color="93C571" w:themeColor="accent6" w:themeTint="BF" w:sz="8" w:space="0"/>
        <w:insideH w:val="single" w:color="93C571" w:themeColor="accent6"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93C571" w:themeColor="accent6" w:themeTint="BF" w:sz="8" w:space="0"/>
          <w:left w:val="single" w:color="93C571" w:themeColor="accent6" w:themeTint="BF" w:sz="8" w:space="0"/>
          <w:bottom w:val="single" w:color="93C571" w:themeColor="accent6" w:themeTint="BF" w:sz="8" w:space="0"/>
          <w:right w:val="single" w:color="93C571" w:themeColor="accent6" w:themeTint="BF" w:sz="8" w:space="0"/>
          <w:insideH w:val="nil"/>
          <w:insideV w:val="nil"/>
        </w:tcBorders>
        <w:shd w:val="clear" w:color="auto" w:fill="70AD47" w:themeFill="accent6"/>
      </w:tcPr>
    </w:tblStylePr>
    <w:tblStylePr w:type="lastRow">
      <w:pPr>
        <w:spacing w:before="0" w:after="0" w:line="240" w:lineRule="auto"/>
      </w:pPr>
      <w:rPr>
        <w:b/>
        <w:bCs/>
      </w:rPr>
      <w:tblPr/>
      <w:tcPr>
        <w:tcBorders>
          <w:top w:val="double" w:color="93C571" w:themeColor="accent6" w:themeTint="BF" w:sz="6" w:space="0"/>
          <w:left w:val="single" w:color="93C571" w:themeColor="accent6" w:themeTint="BF" w:sz="8" w:space="0"/>
          <w:bottom w:val="single" w:color="93C571" w:themeColor="accent6" w:themeTint="BF" w:sz="8" w:space="0"/>
          <w:right w:val="single" w:color="93C571"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161">
    <w:name w:val="Medium Shading 2"/>
    <w:basedOn w:val="88"/>
    <w:semiHidden/>
    <w:unhideWhenUsed/>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2">
    <w:name w:val="Medium Shading 2 Accent 1"/>
    <w:basedOn w:val="88"/>
    <w:semiHidden/>
    <w:unhideWhenUsed/>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5B9BD5"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3">
    <w:name w:val="Medium Shading 2 Accent 2"/>
    <w:basedOn w:val="88"/>
    <w:semiHidden/>
    <w:unhideWhenUsed/>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ED7D31"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4">
    <w:name w:val="Medium Shading 2 Accent 3"/>
    <w:basedOn w:val="88"/>
    <w:semiHidden/>
    <w:unhideWhenUsed/>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A5A5A5"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5">
    <w:name w:val="Medium Shading 2 Accent 4"/>
    <w:basedOn w:val="88"/>
    <w:semiHidden/>
    <w:unhideWhenUsed/>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FC000"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6">
    <w:name w:val="Medium Shading 2 Accent 5"/>
    <w:basedOn w:val="88"/>
    <w:semiHidden/>
    <w:unhideWhenUsed/>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472C4"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7">
    <w:name w:val="Medium Shading 2 Accent 6"/>
    <w:basedOn w:val="88"/>
    <w:semiHidden/>
    <w:unhideWhenUsed/>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70AD47"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8">
    <w:name w:val="Medium List 1"/>
    <w:basedOn w:val="88"/>
    <w:semiHidden/>
    <w:unhideWhenUsed/>
    <w:qFormat/>
    <w:uiPriority w:val="65"/>
    <w:rPr>
      <w:color w:val="000000" w:themeColor="text1"/>
      <w14:textFill>
        <w14:solidFill>
          <w14:schemeClr w14:val="tx1"/>
        </w14:solidFill>
      </w14:textFill>
    </w:rPr>
    <w:tblPr>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44546A"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169">
    <w:name w:val="Medium List 1 Accent 1"/>
    <w:basedOn w:val="88"/>
    <w:semiHidden/>
    <w:unhideWhenUsed/>
    <w:qFormat/>
    <w:uiPriority w:val="65"/>
    <w:rPr>
      <w:color w:val="000000" w:themeColor="text1"/>
      <w14:textFill>
        <w14:solidFill>
          <w14:schemeClr w14:val="tx1"/>
        </w14:solidFill>
      </w14:textFill>
    </w:rPr>
    <w:tblPr>
      <w:tblBorders>
        <w:top w:val="single" w:color="5B9BD5" w:themeColor="accent1" w:sz="8" w:space="0"/>
        <w:bottom w:val="single" w:color="5B9BD5" w:themeColor="accent1" w:sz="8" w:space="0"/>
      </w:tblBorders>
    </w:tblPr>
    <w:tblStylePr w:type="firstRow">
      <w:rPr>
        <w:rFonts w:asciiTheme="majorHAnsi" w:hAnsiTheme="majorHAnsi" w:eastAsiaTheme="majorEastAsia" w:cstheme="majorBidi"/>
      </w:rPr>
      <w:tblPr/>
      <w:tcPr>
        <w:tcBorders>
          <w:top w:val="nil"/>
          <w:bottom w:val="single" w:color="5B9BD5" w:themeColor="accent1" w:sz="8" w:space="0"/>
        </w:tcBorders>
      </w:tcPr>
    </w:tblStylePr>
    <w:tblStylePr w:type="lastRow">
      <w:rPr>
        <w:b/>
        <w:bCs/>
        <w:color w:val="44546A" w:themeColor="text2"/>
        <w14:textFill>
          <w14:solidFill>
            <w14:schemeClr w14:val="tx2"/>
          </w14:solidFill>
        </w14:textFill>
      </w:rPr>
      <w:tblPr/>
      <w:tcPr>
        <w:tcBorders>
          <w:top w:val="single" w:color="5B9BD5" w:themeColor="accent1" w:sz="8" w:space="0"/>
          <w:bottom w:val="single" w:color="5B9BD5" w:themeColor="accent1" w:sz="8" w:space="0"/>
        </w:tcBorders>
      </w:tcPr>
    </w:tblStylePr>
    <w:tblStylePr w:type="firstCol">
      <w:rPr>
        <w:b/>
        <w:bCs/>
      </w:rPr>
    </w:tblStylePr>
    <w:tblStylePr w:type="lastCol">
      <w:rPr>
        <w:b/>
        <w:bCs/>
      </w:rPr>
      <w:tblPr/>
      <w:tcPr>
        <w:tcBorders>
          <w:top w:val="single" w:color="5B9BD5" w:themeColor="accent1" w:sz="8" w:space="0"/>
          <w:bottom w:val="single" w:color="5B9BD5" w:themeColor="accent1" w:sz="8" w:space="0"/>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170">
    <w:name w:val="Medium List 1 Accent 2"/>
    <w:basedOn w:val="88"/>
    <w:semiHidden/>
    <w:unhideWhenUsed/>
    <w:qFormat/>
    <w:uiPriority w:val="65"/>
    <w:rPr>
      <w:color w:val="000000" w:themeColor="text1"/>
      <w14:textFill>
        <w14:solidFill>
          <w14:schemeClr w14:val="tx1"/>
        </w14:solidFill>
      </w14:textFill>
    </w:rPr>
    <w:tblPr>
      <w:tblBorders>
        <w:top w:val="single" w:color="ED7D31" w:themeColor="accent2" w:sz="8" w:space="0"/>
        <w:bottom w:val="single" w:color="ED7D31" w:themeColor="accent2" w:sz="8" w:space="0"/>
      </w:tblBorders>
    </w:tblPr>
    <w:tblStylePr w:type="firstRow">
      <w:rPr>
        <w:rFonts w:asciiTheme="majorHAnsi" w:hAnsiTheme="majorHAnsi" w:eastAsiaTheme="majorEastAsia" w:cstheme="majorBidi"/>
      </w:rPr>
      <w:tblPr/>
      <w:tcPr>
        <w:tcBorders>
          <w:top w:val="nil"/>
          <w:bottom w:val="single" w:color="ED7D31" w:themeColor="accent2" w:sz="8" w:space="0"/>
        </w:tcBorders>
      </w:tcPr>
    </w:tblStylePr>
    <w:tblStylePr w:type="lastRow">
      <w:rPr>
        <w:b/>
        <w:bCs/>
        <w:color w:val="44546A" w:themeColor="text2"/>
        <w14:textFill>
          <w14:solidFill>
            <w14:schemeClr w14:val="tx2"/>
          </w14:solidFill>
        </w14:textFill>
      </w:rPr>
      <w:tblPr/>
      <w:tcPr>
        <w:tcBorders>
          <w:top w:val="single" w:color="ED7D31" w:themeColor="accent2" w:sz="8" w:space="0"/>
          <w:bottom w:val="single" w:color="ED7D31" w:themeColor="accent2" w:sz="8" w:space="0"/>
        </w:tcBorders>
      </w:tcPr>
    </w:tblStylePr>
    <w:tblStylePr w:type="firstCol">
      <w:rPr>
        <w:b/>
        <w:bCs/>
      </w:rPr>
    </w:tblStylePr>
    <w:tblStylePr w:type="lastCol">
      <w:rPr>
        <w:b/>
        <w:bCs/>
      </w:rPr>
      <w:tblPr/>
      <w:tcPr>
        <w:tcBorders>
          <w:top w:val="single" w:color="ED7D31" w:themeColor="accent2" w:sz="8" w:space="0"/>
          <w:bottom w:val="single" w:color="ED7D31" w:themeColor="accent2" w:sz="8" w:space="0"/>
        </w:tcBorders>
      </w:tcPr>
    </w:tblStylePr>
    <w:tblStylePr w:type="band1Vert">
      <w:tblPr/>
      <w:tcPr>
        <w:shd w:val="clear" w:color="auto" w:fill="FADECC" w:themeFill="accent2" w:themeFillTint="3F"/>
      </w:tcPr>
    </w:tblStylePr>
    <w:tblStylePr w:type="band1Horz">
      <w:tblPr/>
      <w:tcPr>
        <w:shd w:val="clear" w:color="auto" w:fill="FADECC" w:themeFill="accent2" w:themeFillTint="3F"/>
      </w:tcPr>
    </w:tblStylePr>
  </w:style>
  <w:style w:type="table" w:styleId="171">
    <w:name w:val="Medium List 1 Accent 3"/>
    <w:basedOn w:val="88"/>
    <w:semiHidden/>
    <w:unhideWhenUsed/>
    <w:qFormat/>
    <w:uiPriority w:val="65"/>
    <w:rPr>
      <w:color w:val="000000" w:themeColor="text1"/>
      <w14:textFill>
        <w14:solidFill>
          <w14:schemeClr w14:val="tx1"/>
        </w14:solidFill>
      </w14:textFill>
    </w:rPr>
    <w:tblPr>
      <w:tblBorders>
        <w:top w:val="single" w:color="A5A5A5" w:themeColor="accent3" w:sz="8" w:space="0"/>
        <w:bottom w:val="single" w:color="A5A5A5" w:themeColor="accent3" w:sz="8" w:space="0"/>
      </w:tblBorders>
    </w:tblPr>
    <w:tblStylePr w:type="firstRow">
      <w:rPr>
        <w:rFonts w:asciiTheme="majorHAnsi" w:hAnsiTheme="majorHAnsi" w:eastAsiaTheme="majorEastAsia" w:cstheme="majorBidi"/>
      </w:rPr>
      <w:tblPr/>
      <w:tcPr>
        <w:tcBorders>
          <w:top w:val="nil"/>
          <w:bottom w:val="single" w:color="A5A5A5" w:themeColor="accent3" w:sz="8" w:space="0"/>
        </w:tcBorders>
      </w:tcPr>
    </w:tblStylePr>
    <w:tblStylePr w:type="lastRow">
      <w:rPr>
        <w:b/>
        <w:bCs/>
        <w:color w:val="44546A" w:themeColor="text2"/>
        <w14:textFill>
          <w14:solidFill>
            <w14:schemeClr w14:val="tx2"/>
          </w14:solidFill>
        </w14:textFill>
      </w:rPr>
      <w:tblPr/>
      <w:tcPr>
        <w:tcBorders>
          <w:top w:val="single" w:color="A5A5A5" w:themeColor="accent3" w:sz="8" w:space="0"/>
          <w:bottom w:val="single" w:color="A5A5A5" w:themeColor="accent3" w:sz="8" w:space="0"/>
        </w:tcBorders>
      </w:tcPr>
    </w:tblStylePr>
    <w:tblStylePr w:type="firstCol">
      <w:rPr>
        <w:b/>
        <w:bCs/>
      </w:rPr>
    </w:tblStylePr>
    <w:tblStylePr w:type="lastCol">
      <w:rPr>
        <w:b/>
        <w:bCs/>
      </w:rPr>
      <w:tblPr/>
      <w:tcPr>
        <w:tcBorders>
          <w:top w:val="single" w:color="A5A5A5" w:themeColor="accent3" w:sz="8" w:space="0"/>
          <w:bottom w:val="single" w:color="A5A5A5" w:themeColor="accent3" w:sz="8" w:space="0"/>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172">
    <w:name w:val="Medium List 1 Accent 4"/>
    <w:basedOn w:val="88"/>
    <w:semiHidden/>
    <w:unhideWhenUsed/>
    <w:qFormat/>
    <w:uiPriority w:val="65"/>
    <w:rPr>
      <w:color w:val="000000" w:themeColor="text1"/>
      <w14:textFill>
        <w14:solidFill>
          <w14:schemeClr w14:val="tx1"/>
        </w14:solidFill>
      </w14:textFill>
    </w:rPr>
    <w:tblPr>
      <w:tblBorders>
        <w:top w:val="single" w:color="FFC000" w:themeColor="accent4" w:sz="8" w:space="0"/>
        <w:bottom w:val="single" w:color="FFC000" w:themeColor="accent4" w:sz="8" w:space="0"/>
      </w:tblBorders>
    </w:tblPr>
    <w:tblStylePr w:type="firstRow">
      <w:rPr>
        <w:rFonts w:asciiTheme="majorHAnsi" w:hAnsiTheme="majorHAnsi" w:eastAsiaTheme="majorEastAsia" w:cstheme="majorBidi"/>
      </w:rPr>
      <w:tblPr/>
      <w:tcPr>
        <w:tcBorders>
          <w:top w:val="nil"/>
          <w:bottom w:val="single" w:color="FFC000" w:themeColor="accent4" w:sz="8" w:space="0"/>
        </w:tcBorders>
      </w:tcPr>
    </w:tblStylePr>
    <w:tblStylePr w:type="lastRow">
      <w:rPr>
        <w:b/>
        <w:bCs/>
        <w:color w:val="44546A" w:themeColor="text2"/>
        <w14:textFill>
          <w14:solidFill>
            <w14:schemeClr w14:val="tx2"/>
          </w14:solidFill>
        </w14:textFill>
      </w:rPr>
      <w:tblPr/>
      <w:tcPr>
        <w:tcBorders>
          <w:top w:val="single" w:color="FFC000" w:themeColor="accent4" w:sz="8" w:space="0"/>
          <w:bottom w:val="single" w:color="FFC000" w:themeColor="accent4" w:sz="8" w:space="0"/>
        </w:tcBorders>
      </w:tcPr>
    </w:tblStylePr>
    <w:tblStylePr w:type="firstCol">
      <w:rPr>
        <w:b/>
        <w:bCs/>
      </w:rPr>
    </w:tblStylePr>
    <w:tblStylePr w:type="lastCol">
      <w:rPr>
        <w:b/>
        <w:bCs/>
      </w:rPr>
      <w:tblPr/>
      <w:tcPr>
        <w:tcBorders>
          <w:top w:val="single" w:color="FFC000" w:themeColor="accent4" w:sz="8" w:space="0"/>
          <w:bottom w:val="single" w:color="FFC000" w:themeColor="accent4" w:sz="8" w:space="0"/>
        </w:tcBorders>
      </w:tcPr>
    </w:tblStylePr>
    <w:tblStylePr w:type="band1Vert">
      <w:tblPr/>
      <w:tcPr>
        <w:shd w:val="clear" w:color="auto" w:fill="FFEFBF" w:themeFill="accent4" w:themeFillTint="3F"/>
      </w:tcPr>
    </w:tblStylePr>
    <w:tblStylePr w:type="band1Horz">
      <w:tblPr/>
      <w:tcPr>
        <w:shd w:val="clear" w:color="auto" w:fill="FFEFBF" w:themeFill="accent4" w:themeFillTint="3F"/>
      </w:tcPr>
    </w:tblStylePr>
  </w:style>
  <w:style w:type="table" w:styleId="173">
    <w:name w:val="Medium List 1 Accent 5"/>
    <w:basedOn w:val="88"/>
    <w:semiHidden/>
    <w:unhideWhenUsed/>
    <w:qFormat/>
    <w:uiPriority w:val="65"/>
    <w:rPr>
      <w:color w:val="000000" w:themeColor="text1"/>
      <w14:textFill>
        <w14:solidFill>
          <w14:schemeClr w14:val="tx1"/>
        </w14:solidFill>
      </w14:textFill>
    </w:rPr>
    <w:tblPr>
      <w:tblBorders>
        <w:top w:val="single" w:color="4472C4" w:themeColor="accent5" w:sz="8" w:space="0"/>
        <w:bottom w:val="single" w:color="4472C4" w:themeColor="accent5" w:sz="8" w:space="0"/>
      </w:tblBorders>
    </w:tblPr>
    <w:tblStylePr w:type="firstRow">
      <w:rPr>
        <w:rFonts w:asciiTheme="majorHAnsi" w:hAnsiTheme="majorHAnsi" w:eastAsiaTheme="majorEastAsia" w:cstheme="majorBidi"/>
      </w:rPr>
      <w:tblPr/>
      <w:tcPr>
        <w:tcBorders>
          <w:top w:val="nil"/>
          <w:bottom w:val="single" w:color="4472C4" w:themeColor="accent5" w:sz="8" w:space="0"/>
        </w:tcBorders>
      </w:tcPr>
    </w:tblStylePr>
    <w:tblStylePr w:type="lastRow">
      <w:rPr>
        <w:b/>
        <w:bCs/>
        <w:color w:val="44546A" w:themeColor="text2"/>
        <w14:textFill>
          <w14:solidFill>
            <w14:schemeClr w14:val="tx2"/>
          </w14:solidFill>
        </w14:textFill>
      </w:rPr>
      <w:tblPr/>
      <w:tcPr>
        <w:tcBorders>
          <w:top w:val="single" w:color="4472C4" w:themeColor="accent5" w:sz="8" w:space="0"/>
          <w:bottom w:val="single" w:color="4472C4" w:themeColor="accent5" w:sz="8" w:space="0"/>
        </w:tcBorders>
      </w:tcPr>
    </w:tblStylePr>
    <w:tblStylePr w:type="firstCol">
      <w:rPr>
        <w:b/>
        <w:bCs/>
      </w:rPr>
    </w:tblStylePr>
    <w:tblStylePr w:type="lastCol">
      <w:rPr>
        <w:b/>
        <w:bCs/>
      </w:rPr>
      <w:tblPr/>
      <w:tcPr>
        <w:tcBorders>
          <w:top w:val="single" w:color="4472C4" w:themeColor="accent5" w:sz="8" w:space="0"/>
          <w:bottom w:val="single" w:color="4472C4" w:themeColor="accent5" w:sz="8" w:space="0"/>
        </w:tcBorders>
      </w:tcPr>
    </w:tblStylePr>
    <w:tblStylePr w:type="band1Vert">
      <w:tblPr/>
      <w:tcPr>
        <w:shd w:val="clear" w:color="auto" w:fill="D0DCF0" w:themeFill="accent5" w:themeFillTint="3F"/>
      </w:tcPr>
    </w:tblStylePr>
    <w:tblStylePr w:type="band1Horz">
      <w:tblPr/>
      <w:tcPr>
        <w:shd w:val="clear" w:color="auto" w:fill="D0DCF0" w:themeFill="accent5" w:themeFillTint="3F"/>
      </w:tcPr>
    </w:tblStylePr>
  </w:style>
  <w:style w:type="table" w:styleId="174">
    <w:name w:val="Medium List 1 Accent 6"/>
    <w:basedOn w:val="88"/>
    <w:semiHidden/>
    <w:unhideWhenUsed/>
    <w:qFormat/>
    <w:uiPriority w:val="65"/>
    <w:rPr>
      <w:color w:val="000000" w:themeColor="text1"/>
      <w14:textFill>
        <w14:solidFill>
          <w14:schemeClr w14:val="tx1"/>
        </w14:solidFill>
      </w14:textFill>
    </w:rPr>
    <w:tblPr>
      <w:tblBorders>
        <w:top w:val="single" w:color="70AD47" w:themeColor="accent6" w:sz="8" w:space="0"/>
        <w:bottom w:val="single" w:color="70AD47" w:themeColor="accent6" w:sz="8" w:space="0"/>
      </w:tblBorders>
    </w:tblPr>
    <w:tblStylePr w:type="firstRow">
      <w:rPr>
        <w:rFonts w:asciiTheme="majorHAnsi" w:hAnsiTheme="majorHAnsi" w:eastAsiaTheme="majorEastAsia" w:cstheme="majorBidi"/>
      </w:rPr>
      <w:tblPr/>
      <w:tcPr>
        <w:tcBorders>
          <w:top w:val="nil"/>
          <w:bottom w:val="single" w:color="70AD47" w:themeColor="accent6" w:sz="8" w:space="0"/>
        </w:tcBorders>
      </w:tcPr>
    </w:tblStylePr>
    <w:tblStylePr w:type="lastRow">
      <w:rPr>
        <w:b/>
        <w:bCs/>
        <w:color w:val="44546A" w:themeColor="text2"/>
        <w14:textFill>
          <w14:solidFill>
            <w14:schemeClr w14:val="tx2"/>
          </w14:solidFill>
        </w14:textFill>
      </w:rPr>
      <w:tblPr/>
      <w:tcPr>
        <w:tcBorders>
          <w:top w:val="single" w:color="70AD47" w:themeColor="accent6" w:sz="8" w:space="0"/>
          <w:bottom w:val="single" w:color="70AD47" w:themeColor="accent6" w:sz="8" w:space="0"/>
        </w:tcBorders>
      </w:tcPr>
    </w:tblStylePr>
    <w:tblStylePr w:type="firstCol">
      <w:rPr>
        <w:b/>
        <w:bCs/>
      </w:rPr>
    </w:tblStylePr>
    <w:tblStylePr w:type="lastCol">
      <w:rPr>
        <w:b/>
        <w:bCs/>
      </w:rPr>
      <w:tblPr/>
      <w:tcPr>
        <w:tcBorders>
          <w:top w:val="single" w:color="70AD47" w:themeColor="accent6" w:sz="8" w:space="0"/>
          <w:bottom w:val="single" w:color="70AD47" w:themeColor="accent6" w:sz="8" w:space="0"/>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175">
    <w:name w:val="Medium List 2"/>
    <w:basedOn w:val="88"/>
    <w:semiHidden/>
    <w:unhideWhenUsed/>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176">
    <w:name w:val="Medium List 2 Accent 1"/>
    <w:basedOn w:val="88"/>
    <w:semiHidden/>
    <w:unhideWhenUsed/>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5B9BD5" w:themeColor="accent1" w:sz="8" w:space="0"/>
        <w:left w:val="single" w:color="5B9BD5" w:themeColor="accent1" w:sz="8" w:space="0"/>
        <w:bottom w:val="single" w:color="5B9BD5" w:themeColor="accent1" w:sz="8" w:space="0"/>
        <w:right w:val="single" w:color="5B9BD5" w:themeColor="accent1" w:sz="8" w:space="0"/>
      </w:tblBorders>
    </w:tblPr>
    <w:tblStylePr w:type="firstRow">
      <w:rPr>
        <w:sz w:val="24"/>
        <w:szCs w:val="24"/>
      </w:rPr>
      <w:tblPr/>
      <w:tcPr>
        <w:tcBorders>
          <w:top w:val="nil"/>
          <w:left w:val="nil"/>
          <w:bottom w:val="single" w:color="5B9BD5" w:themeColor="accent1" w:sz="24" w:space="0"/>
          <w:right w:val="nil"/>
          <w:insideH w:val="nil"/>
          <w:insideV w:val="nil"/>
        </w:tcBorders>
        <w:shd w:val="clear" w:color="auto" w:fill="FFFFFF" w:themeFill="background1"/>
      </w:tcPr>
    </w:tblStylePr>
    <w:tblStylePr w:type="lastRow">
      <w:tblPr/>
      <w:tcPr>
        <w:tcBorders>
          <w:top w:val="single" w:color="5B9BD5"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5B9BD5" w:themeColor="accent1" w:sz="8" w:space="0"/>
          <w:insideH w:val="nil"/>
          <w:insideV w:val="nil"/>
        </w:tcBorders>
        <w:shd w:val="clear" w:color="auto" w:fill="FFFFFF" w:themeFill="background1"/>
      </w:tcPr>
    </w:tblStylePr>
    <w:tblStylePr w:type="lastCol">
      <w:tblPr/>
      <w:tcPr>
        <w:tcBorders>
          <w:top w:val="nil"/>
          <w:left w:val="single" w:color="5B9BD5"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177">
    <w:name w:val="Medium List 2 Accent 2"/>
    <w:basedOn w:val="88"/>
    <w:semiHidden/>
    <w:unhideWhenUsed/>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ED7D31" w:themeColor="accent2" w:sz="8" w:space="0"/>
        <w:left w:val="single" w:color="ED7D31" w:themeColor="accent2" w:sz="8" w:space="0"/>
        <w:bottom w:val="single" w:color="ED7D31" w:themeColor="accent2" w:sz="8" w:space="0"/>
        <w:right w:val="single" w:color="ED7D31" w:themeColor="accent2" w:sz="8" w:space="0"/>
      </w:tblBorders>
    </w:tblPr>
    <w:tblStylePr w:type="firstRow">
      <w:rPr>
        <w:sz w:val="24"/>
        <w:szCs w:val="24"/>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tblPr/>
      <w:tcPr>
        <w:tcBorders>
          <w:top w:val="single" w:color="ED7D31"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ED7D31" w:themeColor="accent2" w:sz="8" w:space="0"/>
          <w:insideH w:val="nil"/>
          <w:insideV w:val="nil"/>
        </w:tcBorders>
        <w:shd w:val="clear" w:color="auto" w:fill="FFFFFF" w:themeFill="background1"/>
      </w:tcPr>
    </w:tblStylePr>
    <w:tblStylePr w:type="lastCol">
      <w:tblPr/>
      <w:tcPr>
        <w:tcBorders>
          <w:top w:val="nil"/>
          <w:left w:val="single" w:color="ED7D31"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C" w:themeFill="accent2" w:themeFillTint="3F"/>
      </w:tcPr>
    </w:tblStylePr>
    <w:tblStylePr w:type="band1Horz">
      <w:tblPr/>
      <w:tcPr>
        <w:tcBorders>
          <w:top w:val="nil"/>
          <w:bottom w:val="nil"/>
          <w:insideH w:val="nil"/>
          <w:insideV w:val="nil"/>
        </w:tcBorders>
        <w:shd w:val="clear" w:color="auto" w:fill="FADE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178">
    <w:name w:val="Medium List 2 Accent 3"/>
    <w:basedOn w:val="88"/>
    <w:semiHidden/>
    <w:unhideWhenUsed/>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A5A5A5" w:themeColor="accent3" w:sz="8" w:space="0"/>
        <w:left w:val="single" w:color="A5A5A5" w:themeColor="accent3" w:sz="8" w:space="0"/>
        <w:bottom w:val="single" w:color="A5A5A5" w:themeColor="accent3" w:sz="8" w:space="0"/>
        <w:right w:val="single" w:color="A5A5A5" w:themeColor="accent3" w:sz="8" w:space="0"/>
      </w:tblBorders>
    </w:tblPr>
    <w:tblStylePr w:type="firstRow">
      <w:rPr>
        <w:sz w:val="24"/>
        <w:szCs w:val="24"/>
      </w:rPr>
      <w:tblPr/>
      <w:tcPr>
        <w:tcBorders>
          <w:top w:val="nil"/>
          <w:left w:val="nil"/>
          <w:bottom w:val="single" w:color="A5A5A5" w:themeColor="accent3" w:sz="24" w:space="0"/>
          <w:right w:val="nil"/>
          <w:insideH w:val="nil"/>
          <w:insideV w:val="nil"/>
        </w:tcBorders>
        <w:shd w:val="clear" w:color="auto" w:fill="FFFFFF" w:themeFill="background1"/>
      </w:tcPr>
    </w:tblStylePr>
    <w:tblStylePr w:type="lastRow">
      <w:tblPr/>
      <w:tcPr>
        <w:tcBorders>
          <w:top w:val="single" w:color="A5A5A5"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A5A5A5" w:themeColor="accent3" w:sz="8" w:space="0"/>
          <w:insideH w:val="nil"/>
          <w:insideV w:val="nil"/>
        </w:tcBorders>
        <w:shd w:val="clear" w:color="auto" w:fill="FFFFFF" w:themeFill="background1"/>
      </w:tcPr>
    </w:tblStylePr>
    <w:tblStylePr w:type="lastCol">
      <w:tblPr/>
      <w:tcPr>
        <w:tcBorders>
          <w:top w:val="nil"/>
          <w:left w:val="single" w:color="A5A5A5"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179">
    <w:name w:val="Medium List 2 Accent 4"/>
    <w:basedOn w:val="88"/>
    <w:semiHidden/>
    <w:unhideWhenUsed/>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FFC000" w:themeColor="accent4" w:sz="8" w:space="0"/>
        <w:left w:val="single" w:color="FFC000" w:themeColor="accent4" w:sz="8" w:space="0"/>
        <w:bottom w:val="single" w:color="FFC000" w:themeColor="accent4" w:sz="8" w:space="0"/>
        <w:right w:val="single" w:color="FFC000" w:themeColor="accent4" w:sz="8" w:space="0"/>
      </w:tblBorders>
    </w:tblPr>
    <w:tblStylePr w:type="firstRow">
      <w:rPr>
        <w:sz w:val="24"/>
        <w:szCs w:val="24"/>
      </w:rPr>
      <w:tblPr/>
      <w:tcPr>
        <w:tcBorders>
          <w:top w:val="nil"/>
          <w:left w:val="nil"/>
          <w:bottom w:val="single" w:color="FFC000" w:themeColor="accent4" w:sz="24" w:space="0"/>
          <w:right w:val="nil"/>
          <w:insideH w:val="nil"/>
          <w:insideV w:val="nil"/>
        </w:tcBorders>
        <w:shd w:val="clear" w:color="auto" w:fill="FFFFFF" w:themeFill="background1"/>
      </w:tcPr>
    </w:tblStylePr>
    <w:tblStylePr w:type="lastRow">
      <w:tblPr/>
      <w:tcPr>
        <w:tcBorders>
          <w:top w:val="single" w:color="FFC000"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FC000" w:themeColor="accent4" w:sz="8" w:space="0"/>
          <w:insideH w:val="nil"/>
          <w:insideV w:val="nil"/>
        </w:tcBorders>
        <w:shd w:val="clear" w:color="auto" w:fill="FFFFFF" w:themeFill="background1"/>
      </w:tcPr>
    </w:tblStylePr>
    <w:tblStylePr w:type="lastCol">
      <w:tblPr/>
      <w:tcPr>
        <w:tcBorders>
          <w:top w:val="nil"/>
          <w:left w:val="single" w:color="FFC000"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BF" w:themeFill="accent4" w:themeFillTint="3F"/>
      </w:tcPr>
    </w:tblStylePr>
    <w:tblStylePr w:type="band1Horz">
      <w:tblPr/>
      <w:tcPr>
        <w:tcBorders>
          <w:top w:val="nil"/>
          <w:bottom w:val="nil"/>
          <w:insideH w:val="nil"/>
          <w:insideV w:val="nil"/>
        </w:tcBorders>
        <w:shd w:val="clear" w:color="auto" w:fill="FFEFB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180">
    <w:name w:val="Medium List 2 Accent 5"/>
    <w:basedOn w:val="88"/>
    <w:semiHidden/>
    <w:unhideWhenUsed/>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4472C4" w:themeColor="accent5" w:sz="8" w:space="0"/>
        <w:left w:val="single" w:color="4472C4" w:themeColor="accent5" w:sz="8" w:space="0"/>
        <w:bottom w:val="single" w:color="4472C4" w:themeColor="accent5" w:sz="8" w:space="0"/>
        <w:right w:val="single" w:color="4472C4" w:themeColor="accent5" w:sz="8" w:space="0"/>
      </w:tblBorders>
    </w:tblPr>
    <w:tblStylePr w:type="firstRow">
      <w:rPr>
        <w:sz w:val="24"/>
        <w:szCs w:val="24"/>
      </w:rPr>
      <w:tblPr/>
      <w:tcPr>
        <w:tcBorders>
          <w:top w:val="nil"/>
          <w:left w:val="nil"/>
          <w:bottom w:val="single" w:color="4472C4" w:themeColor="accent5" w:sz="24" w:space="0"/>
          <w:right w:val="nil"/>
          <w:insideH w:val="nil"/>
          <w:insideV w:val="nil"/>
        </w:tcBorders>
        <w:shd w:val="clear" w:color="auto" w:fill="FFFFFF" w:themeFill="background1"/>
      </w:tcPr>
    </w:tblStylePr>
    <w:tblStylePr w:type="lastRow">
      <w:tblPr/>
      <w:tcPr>
        <w:tcBorders>
          <w:top w:val="single" w:color="4472C4"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472C4" w:themeColor="accent5" w:sz="8" w:space="0"/>
          <w:insideH w:val="nil"/>
          <w:insideV w:val="nil"/>
        </w:tcBorders>
        <w:shd w:val="clear" w:color="auto" w:fill="FFFFFF" w:themeFill="background1"/>
      </w:tcPr>
    </w:tblStylePr>
    <w:tblStylePr w:type="lastCol">
      <w:tblPr/>
      <w:tcPr>
        <w:tcBorders>
          <w:top w:val="nil"/>
          <w:left w:val="single" w:color="4472C4"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CF0" w:themeFill="accent5" w:themeFillTint="3F"/>
      </w:tcPr>
    </w:tblStylePr>
    <w:tblStylePr w:type="band1Horz">
      <w:tblPr/>
      <w:tcPr>
        <w:tcBorders>
          <w:top w:val="nil"/>
          <w:bottom w:val="nil"/>
          <w:insideH w:val="nil"/>
          <w:insideV w:val="nil"/>
        </w:tcBorders>
        <w:shd w:val="clear" w:color="auto" w:fill="D0DC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181">
    <w:name w:val="Medium List 2 Accent 6"/>
    <w:basedOn w:val="88"/>
    <w:semiHidden/>
    <w:unhideWhenUsed/>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70AD47" w:themeColor="accent6" w:sz="8" w:space="0"/>
        <w:left w:val="single" w:color="70AD47" w:themeColor="accent6" w:sz="8" w:space="0"/>
        <w:bottom w:val="single" w:color="70AD47" w:themeColor="accent6" w:sz="8" w:space="0"/>
        <w:right w:val="single" w:color="70AD47" w:themeColor="accent6" w:sz="8" w:space="0"/>
      </w:tblBorders>
    </w:tblPr>
    <w:tblStylePr w:type="firstRow">
      <w:rPr>
        <w:sz w:val="24"/>
        <w:szCs w:val="24"/>
      </w:rPr>
      <w:tblPr/>
      <w:tcPr>
        <w:tcBorders>
          <w:top w:val="nil"/>
          <w:left w:val="nil"/>
          <w:bottom w:val="single" w:color="70AD47" w:themeColor="accent6" w:sz="24" w:space="0"/>
          <w:right w:val="nil"/>
          <w:insideH w:val="nil"/>
          <w:insideV w:val="nil"/>
        </w:tcBorders>
        <w:shd w:val="clear" w:color="auto" w:fill="FFFFFF" w:themeFill="background1"/>
      </w:tcPr>
    </w:tblStylePr>
    <w:tblStylePr w:type="lastRow">
      <w:tblPr/>
      <w:tcPr>
        <w:tcBorders>
          <w:top w:val="single" w:color="70AD47"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70AD47" w:themeColor="accent6" w:sz="8" w:space="0"/>
          <w:insideH w:val="nil"/>
          <w:insideV w:val="nil"/>
        </w:tcBorders>
        <w:shd w:val="clear" w:color="auto" w:fill="FFFFFF" w:themeFill="background1"/>
      </w:tcPr>
    </w:tblStylePr>
    <w:tblStylePr w:type="lastCol">
      <w:tblPr/>
      <w:tcPr>
        <w:tcBorders>
          <w:top w:val="nil"/>
          <w:left w:val="single" w:color="70AD47"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82">
    <w:name w:val="Medium Grid 1"/>
    <w:basedOn w:val="88"/>
    <w:semiHidden/>
    <w:unhideWhenUsed/>
    <w:qFormat/>
    <w:uiPriority w:val="67"/>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83">
    <w:name w:val="Medium Grid 1 Accent 1"/>
    <w:basedOn w:val="88"/>
    <w:semiHidden/>
    <w:unhideWhenUsed/>
    <w:qFormat/>
    <w:uiPriority w:val="67"/>
    <w:tblPr>
      <w:tblBorders>
        <w:top w:val="single" w:color="84B4DF" w:themeColor="accent1" w:themeTint="BF" w:sz="8" w:space="0"/>
        <w:left w:val="single" w:color="84B4DF" w:themeColor="accent1" w:themeTint="BF" w:sz="8" w:space="0"/>
        <w:bottom w:val="single" w:color="84B4DF" w:themeColor="accent1" w:themeTint="BF" w:sz="8" w:space="0"/>
        <w:right w:val="single" w:color="84B4DF" w:themeColor="accent1" w:themeTint="BF" w:sz="8" w:space="0"/>
        <w:insideH w:val="single" w:color="84B4DF" w:themeColor="accent1" w:themeTint="BF" w:sz="8" w:space="0"/>
        <w:insideV w:val="single" w:color="84B4DF" w:themeColor="accent1" w:themeTint="BF" w:sz="8" w:space="0"/>
      </w:tblBorders>
    </w:tblPr>
    <w:tcPr>
      <w:shd w:val="clear" w:color="auto" w:fill="D6E6F4" w:themeFill="accent1" w:themeFillTint="3F"/>
    </w:tcPr>
    <w:tblStylePr w:type="firstRow">
      <w:rPr>
        <w:b/>
        <w:bCs/>
      </w:rPr>
    </w:tblStylePr>
    <w:tblStylePr w:type="lastRow">
      <w:rPr>
        <w:b/>
        <w:bCs/>
      </w:rPr>
      <w:tblPr/>
      <w:tcPr>
        <w:tcBorders>
          <w:top w:val="single" w:color="84B4DF" w:themeColor="accent1" w:themeTint="BF" w:sz="18" w:space="0"/>
        </w:tcBorders>
      </w:tcPr>
    </w:tblStylePr>
    <w:tblStylePr w:type="firstCol">
      <w:rPr>
        <w:b/>
        <w:bCs/>
      </w:rPr>
    </w:tblStylePr>
    <w:tblStylePr w:type="lastCol">
      <w:rPr>
        <w:b/>
        <w:bCs/>
      </w:rPr>
    </w:tblStylePr>
    <w:tblStylePr w:type="band1Vert">
      <w:tblPr/>
      <w:tcPr>
        <w:shd w:val="clear" w:color="auto" w:fill="ADCDEA" w:themeFill="accent1" w:themeFillTint="7F"/>
      </w:tcPr>
    </w:tblStylePr>
    <w:tblStylePr w:type="band1Horz">
      <w:tblPr/>
      <w:tcPr>
        <w:shd w:val="clear" w:color="auto" w:fill="ADCDEA" w:themeFill="accent1" w:themeFillTint="7F"/>
      </w:tcPr>
    </w:tblStylePr>
  </w:style>
  <w:style w:type="table" w:styleId="184">
    <w:name w:val="Medium Grid 1 Accent 2"/>
    <w:basedOn w:val="88"/>
    <w:semiHidden/>
    <w:unhideWhenUsed/>
    <w:qFormat/>
    <w:uiPriority w:val="67"/>
    <w:tblPr>
      <w:tblBorders>
        <w:top w:val="single" w:color="F19D64" w:themeColor="accent2" w:themeTint="BF" w:sz="8" w:space="0"/>
        <w:left w:val="single" w:color="F19D64" w:themeColor="accent2" w:themeTint="BF" w:sz="8" w:space="0"/>
        <w:bottom w:val="single" w:color="F19D64" w:themeColor="accent2" w:themeTint="BF" w:sz="8" w:space="0"/>
        <w:right w:val="single" w:color="F19D64" w:themeColor="accent2" w:themeTint="BF" w:sz="8" w:space="0"/>
        <w:insideH w:val="single" w:color="F19D64" w:themeColor="accent2" w:themeTint="BF" w:sz="8" w:space="0"/>
        <w:insideV w:val="single" w:color="F19D64" w:themeColor="accent2" w:themeTint="BF" w:sz="8" w:space="0"/>
      </w:tblBorders>
    </w:tblPr>
    <w:tcPr>
      <w:shd w:val="clear" w:color="auto" w:fill="FADECC" w:themeFill="accent2" w:themeFillTint="3F"/>
    </w:tcPr>
    <w:tblStylePr w:type="firstRow">
      <w:rPr>
        <w:b/>
        <w:bCs/>
      </w:rPr>
    </w:tblStylePr>
    <w:tblStylePr w:type="lastRow">
      <w:rPr>
        <w:b/>
        <w:bCs/>
      </w:rPr>
      <w:tblPr/>
      <w:tcPr>
        <w:tcBorders>
          <w:top w:val="single" w:color="F19D64" w:themeColor="accent2" w:themeTint="BF" w:sz="18" w:space="0"/>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185">
    <w:name w:val="Medium Grid 1 Accent 3"/>
    <w:basedOn w:val="88"/>
    <w:semiHidden/>
    <w:unhideWhenUsed/>
    <w:qFormat/>
    <w:uiPriority w:val="67"/>
    <w:tblPr>
      <w:tbl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single" w:color="BBBBBB" w:themeColor="accent3" w:themeTint="BF" w:sz="8" w:space="0"/>
        <w:insideV w:val="single" w:color="BBBBBB" w:themeColor="accent3" w:themeTint="BF" w:sz="8" w:space="0"/>
      </w:tblBorders>
    </w:tblPr>
    <w:tcPr>
      <w:shd w:val="clear" w:color="auto" w:fill="E8E8E8" w:themeFill="accent3" w:themeFillTint="3F"/>
    </w:tcPr>
    <w:tblStylePr w:type="firstRow">
      <w:rPr>
        <w:b/>
        <w:bCs/>
      </w:rPr>
    </w:tblStylePr>
    <w:tblStylePr w:type="lastRow">
      <w:rPr>
        <w:b/>
        <w:bCs/>
      </w:rPr>
      <w:tblPr/>
      <w:tcPr>
        <w:tcBorders>
          <w:top w:val="single" w:color="BBBBBB" w:themeColor="accent3" w:themeTint="BF" w:sz="18" w:space="0"/>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186">
    <w:name w:val="Medium Grid 1 Accent 4"/>
    <w:basedOn w:val="88"/>
    <w:semiHidden/>
    <w:unhideWhenUsed/>
    <w:qFormat/>
    <w:uiPriority w:val="67"/>
    <w:tblPr>
      <w:tblBorders>
        <w:top w:val="single" w:color="FFCF3F" w:themeColor="accent4" w:themeTint="BF" w:sz="8" w:space="0"/>
        <w:left w:val="single" w:color="FFCF3F" w:themeColor="accent4" w:themeTint="BF" w:sz="8" w:space="0"/>
        <w:bottom w:val="single" w:color="FFCF3F" w:themeColor="accent4" w:themeTint="BF" w:sz="8" w:space="0"/>
        <w:right w:val="single" w:color="FFCF3F" w:themeColor="accent4" w:themeTint="BF" w:sz="8" w:space="0"/>
        <w:insideH w:val="single" w:color="FFCF3F" w:themeColor="accent4" w:themeTint="BF" w:sz="8" w:space="0"/>
        <w:insideV w:val="single" w:color="FFCF3F" w:themeColor="accent4" w:themeTint="BF" w:sz="8" w:space="0"/>
      </w:tblBorders>
    </w:tblPr>
    <w:tcPr>
      <w:shd w:val="clear" w:color="auto" w:fill="FFEFBF" w:themeFill="accent4" w:themeFillTint="3F"/>
    </w:tcPr>
    <w:tblStylePr w:type="firstRow">
      <w:rPr>
        <w:b/>
        <w:bCs/>
      </w:rPr>
    </w:tblStylePr>
    <w:tblStylePr w:type="lastRow">
      <w:rPr>
        <w:b/>
        <w:bCs/>
      </w:rPr>
      <w:tblPr/>
      <w:tcPr>
        <w:tcBorders>
          <w:top w:val="single" w:color="FFCF3F" w:themeColor="accent4" w:themeTint="BF" w:sz="18" w:space="0"/>
        </w:tcBorders>
      </w:tcPr>
    </w:tblStylePr>
    <w:tblStylePr w:type="firstCol">
      <w:rPr>
        <w:b/>
        <w:bCs/>
      </w:rPr>
    </w:tblStylePr>
    <w:tblStylePr w:type="lastCol">
      <w:rPr>
        <w:b/>
        <w:bCs/>
      </w:rPr>
    </w:tblStylePr>
    <w:tblStylePr w:type="band1Vert">
      <w:tblPr/>
      <w:tcPr>
        <w:shd w:val="clear" w:color="auto" w:fill="FFDF7F" w:themeFill="accent4" w:themeFillTint="7F"/>
      </w:tcPr>
    </w:tblStylePr>
    <w:tblStylePr w:type="band1Horz">
      <w:tblPr/>
      <w:tcPr>
        <w:shd w:val="clear" w:color="auto" w:fill="FFDF7F" w:themeFill="accent4" w:themeFillTint="7F"/>
      </w:tcPr>
    </w:tblStylePr>
  </w:style>
  <w:style w:type="table" w:styleId="187">
    <w:name w:val="Medium Grid 1 Accent 5"/>
    <w:basedOn w:val="88"/>
    <w:semiHidden/>
    <w:unhideWhenUsed/>
    <w:qFormat/>
    <w:uiPriority w:val="67"/>
    <w:tblPr>
      <w:tblBorders>
        <w:top w:val="single" w:color="7295D2" w:themeColor="accent5" w:themeTint="BF" w:sz="8" w:space="0"/>
        <w:left w:val="single" w:color="7295D2" w:themeColor="accent5" w:themeTint="BF" w:sz="8" w:space="0"/>
        <w:bottom w:val="single" w:color="7295D2" w:themeColor="accent5" w:themeTint="BF" w:sz="8" w:space="0"/>
        <w:right w:val="single" w:color="7295D2" w:themeColor="accent5" w:themeTint="BF" w:sz="8" w:space="0"/>
        <w:insideH w:val="single" w:color="7295D2" w:themeColor="accent5" w:themeTint="BF" w:sz="8" w:space="0"/>
        <w:insideV w:val="single" w:color="7295D2" w:themeColor="accent5" w:themeTint="BF" w:sz="8" w:space="0"/>
      </w:tblBorders>
    </w:tblPr>
    <w:tcPr>
      <w:shd w:val="clear" w:color="auto" w:fill="D0DCF0" w:themeFill="accent5" w:themeFillTint="3F"/>
    </w:tcPr>
    <w:tblStylePr w:type="firstRow">
      <w:rPr>
        <w:b/>
        <w:bCs/>
      </w:rPr>
    </w:tblStylePr>
    <w:tblStylePr w:type="lastRow">
      <w:rPr>
        <w:b/>
        <w:bCs/>
      </w:rPr>
      <w:tblPr/>
      <w:tcPr>
        <w:tcBorders>
          <w:top w:val="single" w:color="7295D2" w:themeColor="accent5" w:themeTint="BF" w:sz="18" w:space="0"/>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188">
    <w:name w:val="Medium Grid 1 Accent 6"/>
    <w:basedOn w:val="88"/>
    <w:semiHidden/>
    <w:unhideWhenUsed/>
    <w:qFormat/>
    <w:uiPriority w:val="67"/>
    <w:tblPr>
      <w:tblBorders>
        <w:top w:val="single" w:color="93C571" w:themeColor="accent6" w:themeTint="BF" w:sz="8" w:space="0"/>
        <w:left w:val="single" w:color="93C571" w:themeColor="accent6" w:themeTint="BF" w:sz="8" w:space="0"/>
        <w:bottom w:val="single" w:color="93C571" w:themeColor="accent6" w:themeTint="BF" w:sz="8" w:space="0"/>
        <w:right w:val="single" w:color="93C571" w:themeColor="accent6" w:themeTint="BF" w:sz="8" w:space="0"/>
        <w:insideH w:val="single" w:color="93C571" w:themeColor="accent6" w:themeTint="BF" w:sz="8" w:space="0"/>
        <w:insideV w:val="single" w:color="93C571" w:themeColor="accent6" w:themeTint="BF" w:sz="8" w:space="0"/>
      </w:tblBorders>
    </w:tblPr>
    <w:tcPr>
      <w:shd w:val="clear" w:color="auto" w:fill="DBEBD0" w:themeFill="accent6" w:themeFillTint="3F"/>
    </w:tcPr>
    <w:tblStylePr w:type="firstRow">
      <w:rPr>
        <w:b/>
        <w:bCs/>
      </w:rPr>
    </w:tblStylePr>
    <w:tblStylePr w:type="lastRow">
      <w:rPr>
        <w:b/>
        <w:bCs/>
      </w:rPr>
      <w:tblPr/>
      <w:tcPr>
        <w:tcBorders>
          <w:top w:val="single" w:color="93C571" w:themeColor="accent6" w:themeTint="BF" w:sz="18" w:space="0"/>
        </w:tcBorders>
      </w:tcPr>
    </w:tblStylePr>
    <w:tblStylePr w:type="firstCol">
      <w:rPr>
        <w:b/>
        <w:bCs/>
      </w:rPr>
    </w:tblStylePr>
    <w:tblStylePr w:type="lastCol">
      <w:rPr>
        <w:b/>
        <w:bCs/>
      </w:rPr>
    </w:tblStylePr>
    <w:tblStylePr w:type="band1Vert">
      <w:tblPr/>
      <w:tcPr>
        <w:shd w:val="clear" w:color="auto" w:fill="B7D8A1" w:themeFill="accent6" w:themeFillTint="7F"/>
      </w:tcPr>
    </w:tblStylePr>
    <w:tblStylePr w:type="band1Horz">
      <w:tblPr/>
      <w:tcPr>
        <w:shd w:val="clear" w:color="auto" w:fill="B7D8A1" w:themeFill="accent6" w:themeFillTint="7F"/>
      </w:tcPr>
    </w:tblStylePr>
  </w:style>
  <w:style w:type="table" w:styleId="189">
    <w:name w:val="Medium Grid 2"/>
    <w:basedOn w:val="88"/>
    <w:semiHidden/>
    <w:unhideWhenUsed/>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190">
    <w:name w:val="Medium Grid 2 Accent 1"/>
    <w:basedOn w:val="88"/>
    <w:semiHidden/>
    <w:unhideWhenUsed/>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5B9BD5" w:themeColor="accent1" w:sz="8" w:space="0"/>
        <w:left w:val="single" w:color="5B9BD5" w:themeColor="accent1" w:sz="8" w:space="0"/>
        <w:bottom w:val="single" w:color="5B9BD5" w:themeColor="accent1" w:sz="8" w:space="0"/>
        <w:right w:val="single" w:color="5B9BD5" w:themeColor="accent1" w:sz="8" w:space="0"/>
        <w:insideH w:val="single" w:color="5B9BD5" w:themeColor="accent1" w:sz="8" w:space="0"/>
        <w:insideV w:val="single" w:color="5B9BD5" w:themeColor="accent1" w:sz="8" w:space="0"/>
      </w:tblBorders>
    </w:tblPr>
    <w:tcPr>
      <w:shd w:val="clear" w:color="auto" w:fill="D6E6F4" w:themeFill="accent1" w:themeFillTint="3F"/>
    </w:tcPr>
    <w:tblStylePr w:type="firstRow">
      <w:rPr>
        <w:b/>
        <w:bCs/>
        <w:color w:val="000000" w:themeColor="text1"/>
        <w14:textFill>
          <w14:solidFill>
            <w14:schemeClr w14:val="tx1"/>
          </w14:solidFill>
        </w14:textFill>
      </w:rPr>
      <w:tblPr/>
      <w:tcPr>
        <w:shd w:val="clear" w:color="auto" w:fill="EEF5FA"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DEA" w:themeFill="accent1" w:themeFillTint="7F"/>
      </w:tcPr>
    </w:tblStylePr>
    <w:tblStylePr w:type="band1Horz">
      <w:tblPr/>
      <w:tcPr>
        <w:tcBorders>
          <w:insideH w:val="single" w:sz="6" w:space="0"/>
          <w:insideV w:val="single" w:sz="6" w:space="0"/>
        </w:tcBorders>
        <w:shd w:val="clear" w:color="auto" w:fill="ADCDEA" w:themeFill="accent1" w:themeFillTint="7F"/>
      </w:tcPr>
    </w:tblStylePr>
    <w:tblStylePr w:type="nwCell">
      <w:tblPr/>
      <w:tcPr>
        <w:shd w:val="clear" w:color="auto" w:fill="FFFFFF" w:themeFill="background1"/>
      </w:tcPr>
    </w:tblStylePr>
  </w:style>
  <w:style w:type="table" w:styleId="191">
    <w:name w:val="Medium Grid 2 Accent 2"/>
    <w:basedOn w:val="88"/>
    <w:semiHidden/>
    <w:unhideWhenUsed/>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ED7D31" w:themeColor="accent2" w:sz="8" w:space="0"/>
        <w:left w:val="single" w:color="ED7D31" w:themeColor="accent2" w:sz="8" w:space="0"/>
        <w:bottom w:val="single" w:color="ED7D31" w:themeColor="accent2" w:sz="8" w:space="0"/>
        <w:right w:val="single" w:color="ED7D31" w:themeColor="accent2" w:sz="8" w:space="0"/>
        <w:insideH w:val="single" w:color="ED7D31" w:themeColor="accent2" w:sz="8" w:space="0"/>
        <w:insideV w:val="single" w:color="ED7D31" w:themeColor="accent2" w:sz="8" w:space="0"/>
      </w:tblBorders>
    </w:tblPr>
    <w:tcPr>
      <w:shd w:val="clear" w:color="auto" w:fill="FADECC" w:themeFill="accent2" w:themeFillTint="3F"/>
    </w:tcPr>
    <w:tblStylePr w:type="firstRow">
      <w:rPr>
        <w:b/>
        <w:bCs/>
        <w:color w:val="000000" w:themeColor="text1"/>
        <w14:textFill>
          <w14:solidFill>
            <w14:schemeClr w14:val="tx1"/>
          </w14:solidFill>
        </w14:textFill>
      </w:rPr>
      <w:tblPr/>
      <w:tcPr>
        <w:shd w:val="clear" w:color="auto" w:fill="FDF2EA"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insideV w:val="single" w:sz="6" w:space="0"/>
        </w:tcBorders>
        <w:shd w:val="clear" w:color="auto" w:fill="F6BE98" w:themeFill="accent2" w:themeFillTint="7F"/>
      </w:tcPr>
    </w:tblStylePr>
    <w:tblStylePr w:type="nwCell">
      <w:tblPr/>
      <w:tcPr>
        <w:shd w:val="clear" w:color="auto" w:fill="FFFFFF" w:themeFill="background1"/>
      </w:tcPr>
    </w:tblStylePr>
  </w:style>
  <w:style w:type="table" w:styleId="192">
    <w:name w:val="Medium Grid 2 Accent 3"/>
    <w:basedOn w:val="88"/>
    <w:semiHidden/>
    <w:unhideWhenUsed/>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A5A5A5" w:themeColor="accent3" w:sz="8" w:space="0"/>
        <w:left w:val="single" w:color="A5A5A5" w:themeColor="accent3" w:sz="8" w:space="0"/>
        <w:bottom w:val="single" w:color="A5A5A5" w:themeColor="accent3" w:sz="8" w:space="0"/>
        <w:right w:val="single" w:color="A5A5A5" w:themeColor="accent3" w:sz="8" w:space="0"/>
        <w:insideH w:val="single" w:color="A5A5A5" w:themeColor="accent3" w:sz="8" w:space="0"/>
        <w:insideV w:val="single" w:color="A5A5A5" w:themeColor="accent3" w:sz="8" w:space="0"/>
      </w:tblBorders>
    </w:tblPr>
    <w:tcPr>
      <w:shd w:val="clear" w:color="auto" w:fill="E8E8E8" w:themeFill="accent3" w:themeFillTint="3F"/>
    </w:tcPr>
    <w:tblStylePr w:type="firstRow">
      <w:rPr>
        <w:b/>
        <w:bCs/>
        <w:color w:val="000000" w:themeColor="text1"/>
        <w14:textFill>
          <w14:solidFill>
            <w14:schemeClr w14:val="tx1"/>
          </w14:solidFill>
        </w14:textFill>
      </w:rPr>
      <w:tblPr/>
      <w:tcPr>
        <w:shd w:val="clear" w:color="auto" w:fill="F6F6F6"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CECEC" w:themeFill="accent3" w:themeFillTint="33"/>
      </w:tcPr>
    </w:tblStylePr>
    <w:tblStylePr w:type="band1Vert">
      <w:tblPr/>
      <w:tcPr>
        <w:shd w:val="clear" w:color="auto" w:fill="D2D2D2" w:themeFill="accent3" w:themeFillTint="7F"/>
      </w:tcPr>
    </w:tblStylePr>
    <w:tblStylePr w:type="band1Horz">
      <w:tblPr/>
      <w:tcPr>
        <w:tcBorders>
          <w:insideH w:val="single" w:sz="6" w:space="0"/>
          <w:insideV w:val="single" w:sz="6" w:space="0"/>
        </w:tcBorders>
        <w:shd w:val="clear" w:color="auto" w:fill="D2D2D2" w:themeFill="accent3" w:themeFillTint="7F"/>
      </w:tcPr>
    </w:tblStylePr>
    <w:tblStylePr w:type="nwCell">
      <w:tblPr/>
      <w:tcPr>
        <w:shd w:val="clear" w:color="auto" w:fill="FFFFFF" w:themeFill="background1"/>
      </w:tcPr>
    </w:tblStylePr>
  </w:style>
  <w:style w:type="table" w:styleId="193">
    <w:name w:val="Medium Grid 2 Accent 4"/>
    <w:basedOn w:val="88"/>
    <w:semiHidden/>
    <w:unhideWhenUsed/>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FFC000" w:themeColor="accent4" w:sz="8" w:space="0"/>
        <w:left w:val="single" w:color="FFC000" w:themeColor="accent4" w:sz="8" w:space="0"/>
        <w:bottom w:val="single" w:color="FFC000" w:themeColor="accent4" w:sz="8" w:space="0"/>
        <w:right w:val="single" w:color="FFC000" w:themeColor="accent4" w:sz="8" w:space="0"/>
        <w:insideH w:val="single" w:color="FFC000" w:themeColor="accent4" w:sz="8" w:space="0"/>
        <w:insideV w:val="single" w:color="FFC000" w:themeColor="accent4" w:sz="8" w:space="0"/>
      </w:tblBorders>
    </w:tblPr>
    <w:tcPr>
      <w:shd w:val="clear" w:color="auto" w:fill="FFEFBF" w:themeFill="accent4" w:themeFillTint="3F"/>
    </w:tcPr>
    <w:tblStylePr w:type="firstRow">
      <w:rPr>
        <w:b/>
        <w:bCs/>
        <w:color w:val="000000" w:themeColor="text1"/>
        <w14:textFill>
          <w14:solidFill>
            <w14:schemeClr w14:val="tx1"/>
          </w14:solidFill>
        </w14:textFill>
      </w:rPr>
      <w:tblPr/>
      <w:tcPr>
        <w:shd w:val="clear" w:color="auto" w:fill="FFF8E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EF2CC" w:themeFill="accent4" w:themeFillTint="33"/>
      </w:tcPr>
    </w:tblStylePr>
    <w:tblStylePr w:type="band1Vert">
      <w:tblPr/>
      <w:tcPr>
        <w:shd w:val="clear" w:color="auto" w:fill="FFDF7F" w:themeFill="accent4" w:themeFillTint="7F"/>
      </w:tcPr>
    </w:tblStylePr>
    <w:tblStylePr w:type="band1Horz">
      <w:tblPr/>
      <w:tcPr>
        <w:tcBorders>
          <w:insideH w:val="single" w:sz="6" w:space="0"/>
          <w:insideV w:val="single" w:sz="6" w:space="0"/>
        </w:tcBorders>
        <w:shd w:val="clear" w:color="auto" w:fill="FFDF7F" w:themeFill="accent4" w:themeFillTint="7F"/>
      </w:tcPr>
    </w:tblStylePr>
    <w:tblStylePr w:type="nwCell">
      <w:tblPr/>
      <w:tcPr>
        <w:shd w:val="clear" w:color="auto" w:fill="FFFFFF" w:themeFill="background1"/>
      </w:tcPr>
    </w:tblStylePr>
  </w:style>
  <w:style w:type="table" w:styleId="194">
    <w:name w:val="Medium Grid 2 Accent 5"/>
    <w:basedOn w:val="88"/>
    <w:semiHidden/>
    <w:unhideWhenUsed/>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4472C4" w:themeColor="accent5" w:sz="8" w:space="0"/>
        <w:left w:val="single" w:color="4472C4" w:themeColor="accent5" w:sz="8" w:space="0"/>
        <w:bottom w:val="single" w:color="4472C4" w:themeColor="accent5" w:sz="8" w:space="0"/>
        <w:right w:val="single" w:color="4472C4" w:themeColor="accent5" w:sz="8" w:space="0"/>
        <w:insideH w:val="single" w:color="4472C4" w:themeColor="accent5" w:sz="8" w:space="0"/>
        <w:insideV w:val="single" w:color="4472C4" w:themeColor="accent5" w:sz="8" w:space="0"/>
      </w:tblBorders>
    </w:tblPr>
    <w:tcPr>
      <w:shd w:val="clear" w:color="auto" w:fill="D0DCF0" w:themeFill="accent5" w:themeFillTint="3F"/>
    </w:tcPr>
    <w:tblStylePr w:type="firstRow">
      <w:rPr>
        <w:b/>
        <w:bCs/>
        <w:color w:val="000000" w:themeColor="text1"/>
        <w14:textFill>
          <w14:solidFill>
            <w14:schemeClr w14:val="tx1"/>
          </w14:solidFill>
        </w14:textFill>
      </w:rPr>
      <w:tblPr/>
      <w:tcPr>
        <w:shd w:val="clear" w:color="auto" w:fill="ECF1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insideV w:val="single" w:sz="6" w:space="0"/>
        </w:tcBorders>
        <w:shd w:val="clear" w:color="auto" w:fill="A1B8E1" w:themeFill="accent5" w:themeFillTint="7F"/>
      </w:tcPr>
    </w:tblStylePr>
    <w:tblStylePr w:type="nwCell">
      <w:tblPr/>
      <w:tcPr>
        <w:shd w:val="clear" w:color="auto" w:fill="FFFFFF" w:themeFill="background1"/>
      </w:tcPr>
    </w:tblStylePr>
  </w:style>
  <w:style w:type="table" w:styleId="195">
    <w:name w:val="Medium Grid 2 Accent 6"/>
    <w:basedOn w:val="88"/>
    <w:semiHidden/>
    <w:unhideWhenUsed/>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70AD47" w:themeColor="accent6" w:sz="8" w:space="0"/>
        <w:left w:val="single" w:color="70AD47" w:themeColor="accent6" w:sz="8" w:space="0"/>
        <w:bottom w:val="single" w:color="70AD47" w:themeColor="accent6" w:sz="8" w:space="0"/>
        <w:right w:val="single" w:color="70AD47" w:themeColor="accent6" w:sz="8" w:space="0"/>
        <w:insideH w:val="single" w:color="70AD47" w:themeColor="accent6" w:sz="8" w:space="0"/>
        <w:insideV w:val="single" w:color="70AD47" w:themeColor="accent6" w:sz="8" w:space="0"/>
      </w:tblBorders>
    </w:tblPr>
    <w:tcPr>
      <w:shd w:val="clear" w:color="auto" w:fill="DBEBD0" w:themeFill="accent6" w:themeFillTint="3F"/>
    </w:tcPr>
    <w:tblStylePr w:type="firstRow">
      <w:rPr>
        <w:b/>
        <w:bCs/>
        <w:color w:val="000000" w:themeColor="text1"/>
        <w14:textFill>
          <w14:solidFill>
            <w14:schemeClr w14:val="tx1"/>
          </w14:solidFill>
        </w14:textFill>
      </w:rPr>
      <w:tblPr/>
      <w:tcPr>
        <w:shd w:val="clear" w:color="auto" w:fill="F0F7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1" w:themeFill="accent6" w:themeFillTint="7F"/>
      </w:tcPr>
    </w:tblStylePr>
    <w:tblStylePr w:type="band1Horz">
      <w:tblPr/>
      <w:tcPr>
        <w:tcBorders>
          <w:insideH w:val="single" w:sz="6" w:space="0"/>
          <w:insideV w:val="single" w:sz="6" w:space="0"/>
        </w:tcBorders>
        <w:shd w:val="clear" w:color="auto" w:fill="B7D8A1" w:themeFill="accent6" w:themeFillTint="7F"/>
      </w:tcPr>
    </w:tblStylePr>
    <w:tblStylePr w:type="nwCell">
      <w:tblPr/>
      <w:tcPr>
        <w:shd w:val="clear" w:color="auto" w:fill="FFFFFF" w:themeFill="background1"/>
      </w:tcPr>
    </w:tblStylePr>
  </w:style>
  <w:style w:type="table" w:styleId="196">
    <w:name w:val="Medium Grid 3"/>
    <w:basedOn w:val="88"/>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197">
    <w:name w:val="Medium Grid 3 Accent 1"/>
    <w:basedOn w:val="88"/>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6E6F4"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5B9BD5"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5B9BD5"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5B9BD5"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5B9BD5"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DCDEA"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DCDEA" w:themeFill="accent1" w:themeFillTint="7F"/>
      </w:tcPr>
    </w:tblStylePr>
  </w:style>
  <w:style w:type="table" w:styleId="198">
    <w:name w:val="Medium Grid 3 Accent 2"/>
    <w:basedOn w:val="88"/>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ADECC"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ED7D31"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ED7D31"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ED7D31"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ED7D31"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6BE98"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6BE98" w:themeFill="accent2" w:themeFillTint="7F"/>
      </w:tcPr>
    </w:tblStylePr>
  </w:style>
  <w:style w:type="table" w:styleId="199">
    <w:name w:val="Medium Grid 3 Accent 3"/>
    <w:basedOn w:val="88"/>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8E8E8"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A5A5A5"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A5A5A5"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A5A5A5"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A5A5A5"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2D2D2"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2D2D2" w:themeFill="accent3" w:themeFillTint="7F"/>
      </w:tcPr>
    </w:tblStylePr>
  </w:style>
  <w:style w:type="table" w:styleId="200">
    <w:name w:val="Medium Grid 3 Accent 4"/>
    <w:basedOn w:val="88"/>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FEFBF"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FC000"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FC000"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FC000"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FC000"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FDF7F"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FDF7F" w:themeFill="accent4" w:themeFillTint="7F"/>
      </w:tcPr>
    </w:tblStylePr>
  </w:style>
  <w:style w:type="table" w:styleId="201">
    <w:name w:val="Medium Grid 3 Accent 5"/>
    <w:basedOn w:val="88"/>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0DC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472C4"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472C4"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472C4"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472C4"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1B8E1"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1B8E1" w:themeFill="accent5" w:themeFillTint="7F"/>
      </w:tcPr>
    </w:tblStylePr>
  </w:style>
  <w:style w:type="table" w:styleId="202">
    <w:name w:val="Medium Grid 3 Accent 6"/>
    <w:basedOn w:val="88"/>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BEBD0"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70AD47"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70AD47"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70AD47"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70AD47"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7D8A1"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7D8A1" w:themeFill="accent6" w:themeFillTint="7F"/>
      </w:tcPr>
    </w:tblStylePr>
  </w:style>
  <w:style w:type="table" w:styleId="203">
    <w:name w:val="Dark List"/>
    <w:basedOn w:val="88"/>
    <w:semiHidden/>
    <w:unhideWhenUsed/>
    <w:qFormat/>
    <w:uiPriority w:val="70"/>
    <w:rPr>
      <w:color w:val="FFFFFF" w:themeColor="background1"/>
      <w14:textFill>
        <w14:solidFill>
          <w14:schemeClr w14:val="bg1"/>
        </w14:solidFill>
      </w14:textFill>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204">
    <w:name w:val="Dark List Accent 1"/>
    <w:basedOn w:val="88"/>
    <w:semiHidden/>
    <w:unhideWhenUsed/>
    <w:qFormat/>
    <w:uiPriority w:val="70"/>
    <w:rPr>
      <w:color w:val="FFFFFF" w:themeColor="background1"/>
      <w14:textFill>
        <w14:solidFill>
          <w14:schemeClr w14:val="bg1"/>
        </w14:solidFill>
      </w14:textFill>
    </w:rPr>
    <w:tblPr>
      <w:tblStyleRowBandSize w:val="1"/>
      <w:tblStyleColBandSize w:val="1"/>
    </w:tblPr>
    <w:tcPr>
      <w:shd w:val="clear" w:color="auto" w:fill="5B9BD5"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1E4D78"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2E75B5"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2E75B5" w:themeFill="accent1" w:themeFillShade="BF"/>
      </w:tcPr>
    </w:tblStylePr>
    <w:tblStylePr w:type="band1Vert">
      <w:tblPr/>
      <w:tcPr>
        <w:tcBorders>
          <w:top w:val="nil"/>
          <w:left w:val="nil"/>
          <w:bottom w:val="nil"/>
          <w:right w:val="nil"/>
          <w:insideH w:val="nil"/>
          <w:insideV w:val="nil"/>
        </w:tcBorders>
        <w:shd w:val="clear" w:color="auto" w:fill="2E75B5" w:themeFill="accent1" w:themeFillShade="BF"/>
      </w:tcPr>
    </w:tblStylePr>
    <w:tblStylePr w:type="band1Horz">
      <w:tblPr/>
      <w:tcPr>
        <w:tcBorders>
          <w:top w:val="nil"/>
          <w:left w:val="nil"/>
          <w:bottom w:val="nil"/>
          <w:right w:val="nil"/>
          <w:insideH w:val="nil"/>
          <w:insideV w:val="nil"/>
        </w:tcBorders>
        <w:shd w:val="clear" w:color="auto" w:fill="2E75B5" w:themeFill="accent1" w:themeFillShade="BF"/>
      </w:tcPr>
    </w:tblStylePr>
  </w:style>
  <w:style w:type="table" w:styleId="205">
    <w:name w:val="Dark List Accent 2"/>
    <w:basedOn w:val="88"/>
    <w:semiHidden/>
    <w:unhideWhenUsed/>
    <w:qFormat/>
    <w:uiPriority w:val="70"/>
    <w:rPr>
      <w:color w:val="FFFFFF" w:themeColor="background1"/>
      <w14:textFill>
        <w14:solidFill>
          <w14:schemeClr w14:val="bg1"/>
        </w14:solidFill>
      </w14:textFill>
    </w:rPr>
    <w:tblPr>
      <w:tblStyleRowBandSize w:val="1"/>
      <w:tblStyleColBandSize w:val="1"/>
    </w:tblPr>
    <w:tcPr>
      <w:shd w:val="clear" w:color="auto" w:fill="ED7D31"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C55911"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C55911" w:themeFill="accent2" w:themeFillShade="BF"/>
      </w:tcPr>
    </w:tblStylePr>
    <w:tblStylePr w:type="band1Vert">
      <w:tblPr/>
      <w:tcPr>
        <w:tcBorders>
          <w:top w:val="nil"/>
          <w:left w:val="nil"/>
          <w:bottom w:val="nil"/>
          <w:right w:val="nil"/>
          <w:insideH w:val="nil"/>
          <w:insideV w:val="nil"/>
        </w:tcBorders>
        <w:shd w:val="clear" w:color="auto" w:fill="C55911" w:themeFill="accent2" w:themeFillShade="BF"/>
      </w:tcPr>
    </w:tblStylePr>
    <w:tblStylePr w:type="band1Horz">
      <w:tblPr/>
      <w:tcPr>
        <w:tcBorders>
          <w:top w:val="nil"/>
          <w:left w:val="nil"/>
          <w:bottom w:val="nil"/>
          <w:right w:val="nil"/>
          <w:insideH w:val="nil"/>
          <w:insideV w:val="nil"/>
        </w:tcBorders>
        <w:shd w:val="clear" w:color="auto" w:fill="C55911" w:themeFill="accent2" w:themeFillShade="BF"/>
      </w:tcPr>
    </w:tblStylePr>
  </w:style>
  <w:style w:type="table" w:styleId="206">
    <w:name w:val="Dark List Accent 3"/>
    <w:basedOn w:val="88"/>
    <w:semiHidden/>
    <w:unhideWhenUsed/>
    <w:qFormat/>
    <w:uiPriority w:val="70"/>
    <w:rPr>
      <w:color w:val="FFFFFF" w:themeColor="background1"/>
      <w14:textFill>
        <w14:solidFill>
          <w14:schemeClr w14:val="bg1"/>
        </w14:solidFill>
      </w14:textFill>
    </w:rPr>
    <w:tblPr>
      <w:tblStyleRowBandSize w:val="1"/>
      <w:tblStyleColBandSize w:val="1"/>
    </w:tblPr>
    <w:tcPr>
      <w:shd w:val="clear" w:color="auto" w:fill="A5A5A5"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B7B7B"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207">
    <w:name w:val="Dark List Accent 4"/>
    <w:basedOn w:val="88"/>
    <w:semiHidden/>
    <w:unhideWhenUsed/>
    <w:qFormat/>
    <w:uiPriority w:val="70"/>
    <w:rPr>
      <w:color w:val="FFFFFF" w:themeColor="background1"/>
      <w14:textFill>
        <w14:solidFill>
          <w14:schemeClr w14:val="bg1"/>
        </w14:solidFill>
      </w14:textFill>
    </w:rPr>
    <w:tblPr>
      <w:tblStyleRowBandSize w:val="1"/>
      <w:tblStyleColBandSize w:val="1"/>
    </w:tblPr>
    <w:tcPr>
      <w:shd w:val="clear" w:color="auto" w:fill="FFC000"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7E5F00"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BE8F00"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BE8F00" w:themeFill="accent4" w:themeFillShade="BF"/>
      </w:tcPr>
    </w:tblStylePr>
    <w:tblStylePr w:type="band1Vert">
      <w:tblPr/>
      <w:tcPr>
        <w:tcBorders>
          <w:top w:val="nil"/>
          <w:left w:val="nil"/>
          <w:bottom w:val="nil"/>
          <w:right w:val="nil"/>
          <w:insideH w:val="nil"/>
          <w:insideV w:val="nil"/>
        </w:tcBorders>
        <w:shd w:val="clear" w:color="auto" w:fill="BE8F00" w:themeFill="accent4" w:themeFillShade="BF"/>
      </w:tcPr>
    </w:tblStylePr>
    <w:tblStylePr w:type="band1Horz">
      <w:tblPr/>
      <w:tcPr>
        <w:tcBorders>
          <w:top w:val="nil"/>
          <w:left w:val="nil"/>
          <w:bottom w:val="nil"/>
          <w:right w:val="nil"/>
          <w:insideH w:val="nil"/>
          <w:insideV w:val="nil"/>
        </w:tcBorders>
        <w:shd w:val="clear" w:color="auto" w:fill="BE8F00" w:themeFill="accent4" w:themeFillShade="BF"/>
      </w:tcPr>
    </w:tblStylePr>
  </w:style>
  <w:style w:type="table" w:styleId="208">
    <w:name w:val="Dark List Accent 5"/>
    <w:basedOn w:val="88"/>
    <w:semiHidden/>
    <w:unhideWhenUsed/>
    <w:qFormat/>
    <w:uiPriority w:val="70"/>
    <w:rPr>
      <w:color w:val="FFFFFF" w:themeColor="background1"/>
      <w14:textFill>
        <w14:solidFill>
          <w14:schemeClr w14:val="bg1"/>
        </w14:solidFill>
      </w14:textFill>
    </w:rPr>
    <w:tblPr>
      <w:tblStyleRowBandSize w:val="1"/>
      <w:tblStyleColBandSize w:val="1"/>
    </w:tblPr>
    <w:tcPr>
      <w:shd w:val="clear" w:color="auto" w:fill="4472C4"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1F3863"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2F5496"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209">
    <w:name w:val="Dark List Accent 6"/>
    <w:basedOn w:val="88"/>
    <w:semiHidden/>
    <w:unhideWhenUsed/>
    <w:qFormat/>
    <w:uiPriority w:val="70"/>
    <w:rPr>
      <w:color w:val="FFFFFF" w:themeColor="background1"/>
      <w14:textFill>
        <w14:solidFill>
          <w14:schemeClr w14:val="bg1"/>
        </w14:solidFill>
      </w14:textFill>
    </w:rPr>
    <w:tblPr>
      <w:tblStyleRowBandSize w:val="1"/>
      <w:tblStyleColBandSize w:val="1"/>
    </w:tblPr>
    <w:tcPr>
      <w:shd w:val="clear" w:color="auto" w:fill="70AD47"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538135"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210">
    <w:name w:val="Colorful Shading"/>
    <w:basedOn w:val="88"/>
    <w:semiHidden/>
    <w:unhideWhenUsed/>
    <w:qFormat/>
    <w:uiPriority w:val="71"/>
    <w:rPr>
      <w:color w:val="000000" w:themeColor="text1"/>
      <w14:textFill>
        <w14:solidFill>
          <w14:schemeClr w14:val="tx1"/>
        </w14:solidFill>
      </w14:textFill>
    </w:rPr>
    <w:tblPr>
      <w:tblBorders>
        <w:top w:val="single" w:color="ED7D31"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5E5E5" w:themeFill="text1" w:themeFillTint="19"/>
    </w:tcPr>
    <w:tblStylePr w:type="firstRow">
      <w:rPr>
        <w:b/>
        <w:bCs/>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1">
    <w:name w:val="Colorful Shading Accent 1"/>
    <w:basedOn w:val="88"/>
    <w:semiHidden/>
    <w:unhideWhenUsed/>
    <w:qFormat/>
    <w:uiPriority w:val="71"/>
    <w:rPr>
      <w:color w:val="000000" w:themeColor="text1"/>
      <w14:textFill>
        <w14:solidFill>
          <w14:schemeClr w14:val="tx1"/>
        </w14:solidFill>
      </w14:textFill>
    </w:rPr>
    <w:tblPr>
      <w:tblBorders>
        <w:top w:val="single" w:color="ED7D31" w:themeColor="accent2" w:sz="24" w:space="0"/>
        <w:left w:val="single" w:color="5B9BD5" w:themeColor="accent1" w:sz="4" w:space="0"/>
        <w:bottom w:val="single" w:color="5B9BD5" w:themeColor="accent1" w:sz="4" w:space="0"/>
        <w:right w:val="single" w:color="5B9BD5" w:themeColor="accent1" w:sz="4" w:space="0"/>
        <w:insideH w:val="single" w:color="FFFFFF" w:themeColor="background1" w:sz="4" w:space="0"/>
        <w:insideV w:val="single" w:color="FFFFFF" w:themeColor="background1" w:sz="4" w:space="0"/>
      </w:tblBorders>
    </w:tblPr>
    <w:tcPr>
      <w:shd w:val="clear" w:color="auto" w:fill="EEF5FA" w:themeFill="accent1" w:themeFillTint="19"/>
    </w:tcPr>
    <w:tblStylePr w:type="firstRow">
      <w:rPr>
        <w:b/>
        <w:bCs/>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55D91"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55D91"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DEA"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2">
    <w:name w:val="Colorful Shading Accent 2"/>
    <w:basedOn w:val="88"/>
    <w:semiHidden/>
    <w:unhideWhenUsed/>
    <w:qFormat/>
    <w:uiPriority w:val="71"/>
    <w:rPr>
      <w:color w:val="000000" w:themeColor="text1"/>
      <w14:textFill>
        <w14:solidFill>
          <w14:schemeClr w14:val="tx1"/>
        </w14:solidFill>
      </w14:textFill>
    </w:rPr>
    <w:tblPr>
      <w:tblBorders>
        <w:top w:val="single" w:color="ED7D31" w:themeColor="accent2" w:sz="24" w:space="0"/>
        <w:left w:val="single" w:color="ED7D31" w:themeColor="accent2" w:sz="4" w:space="0"/>
        <w:bottom w:val="single" w:color="ED7D31" w:themeColor="accent2" w:sz="4" w:space="0"/>
        <w:right w:val="single" w:color="ED7D31" w:themeColor="accent2" w:sz="4" w:space="0"/>
        <w:insideH w:val="single" w:color="FFFFFF" w:themeColor="background1" w:sz="4" w:space="0"/>
        <w:insideV w:val="single" w:color="FFFFFF" w:themeColor="background1" w:sz="4" w:space="0"/>
      </w:tblBorders>
    </w:tblPr>
    <w:tcPr>
      <w:shd w:val="clear" w:color="auto" w:fill="FDF2EA" w:themeFill="accent2" w:themeFillTint="19"/>
    </w:tcPr>
    <w:tblStylePr w:type="firstRow">
      <w:rPr>
        <w:b/>
        <w:bCs/>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9D480D"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9D480D"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9D48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3">
    <w:name w:val="Colorful Shading Accent 3"/>
    <w:basedOn w:val="88"/>
    <w:semiHidden/>
    <w:unhideWhenUsed/>
    <w:qFormat/>
    <w:uiPriority w:val="71"/>
    <w:rPr>
      <w:color w:val="000000" w:themeColor="text1"/>
      <w14:textFill>
        <w14:solidFill>
          <w14:schemeClr w14:val="tx1"/>
        </w14:solidFill>
      </w14:textFill>
    </w:rPr>
    <w:tblPr>
      <w:tblBorders>
        <w:top w:val="single" w:color="FFC000" w:themeColor="accent4" w:sz="24" w:space="0"/>
        <w:left w:val="single" w:color="A5A5A5" w:themeColor="accent3" w:sz="4" w:space="0"/>
        <w:bottom w:val="single" w:color="A5A5A5" w:themeColor="accent3" w:sz="4" w:space="0"/>
        <w:right w:val="single" w:color="A5A5A5" w:themeColor="accent3" w:sz="4" w:space="0"/>
        <w:insideH w:val="single" w:color="FFFFFF" w:themeColor="background1" w:sz="4" w:space="0"/>
        <w:insideV w:val="single" w:color="FFFFFF" w:themeColor="background1" w:sz="4" w:space="0"/>
      </w:tblBorders>
    </w:tblPr>
    <w:tcPr>
      <w:shd w:val="clear" w:color="auto" w:fill="F6F6F6" w:themeFill="accent3" w:themeFillTint="19"/>
    </w:tcPr>
    <w:tblStylePr w:type="firstRow">
      <w:rPr>
        <w:b/>
        <w:bCs/>
      </w:rPr>
      <w:tblPr/>
      <w:tcPr>
        <w:tcBorders>
          <w:top w:val="nil"/>
          <w:left w:val="nil"/>
          <w:bottom w:val="single" w:color="FFC000"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626262"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626262"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626262" w:themeFill="accent3" w:themeFillShade="99"/>
      </w:tcPr>
    </w:tblStylePr>
    <w:tblStylePr w:type="band1Vert">
      <w:tblPr/>
      <w:tcPr>
        <w:shd w:val="clear" w:color="auto" w:fill="DADADA" w:themeFill="accent3" w:themeFillTint="66"/>
      </w:tcPr>
    </w:tblStylePr>
    <w:tblStylePr w:type="band1Horz">
      <w:tblPr/>
      <w:tcPr>
        <w:shd w:val="clear" w:color="auto" w:fill="D2D2D2" w:themeFill="accent3" w:themeFillTint="7F"/>
      </w:tcPr>
    </w:tblStylePr>
  </w:style>
  <w:style w:type="table" w:styleId="214">
    <w:name w:val="Colorful Shading Accent 4"/>
    <w:basedOn w:val="88"/>
    <w:semiHidden/>
    <w:unhideWhenUsed/>
    <w:qFormat/>
    <w:uiPriority w:val="71"/>
    <w:rPr>
      <w:color w:val="000000" w:themeColor="text1"/>
      <w14:textFill>
        <w14:solidFill>
          <w14:schemeClr w14:val="tx1"/>
        </w14:solidFill>
      </w14:textFill>
    </w:rPr>
    <w:tblPr>
      <w:tblBorders>
        <w:top w:val="single" w:color="A5A5A5" w:themeColor="accent3" w:sz="24" w:space="0"/>
        <w:left w:val="single" w:color="FFC000" w:themeColor="accent4" w:sz="4" w:space="0"/>
        <w:bottom w:val="single" w:color="FFC000" w:themeColor="accent4" w:sz="4" w:space="0"/>
        <w:right w:val="single" w:color="FFC000" w:themeColor="accent4" w:sz="4" w:space="0"/>
        <w:insideH w:val="single" w:color="FFFFFF" w:themeColor="background1" w:sz="4" w:space="0"/>
        <w:insideV w:val="single" w:color="FFFFFF" w:themeColor="background1" w:sz="4" w:space="0"/>
      </w:tblBorders>
    </w:tblPr>
    <w:tcPr>
      <w:shd w:val="clear" w:color="auto" w:fill="FFF8E5" w:themeFill="accent4" w:themeFillTint="19"/>
    </w:tcPr>
    <w:tblStylePr w:type="firstRow">
      <w:rPr>
        <w:b/>
        <w:bCs/>
      </w:rPr>
      <w:tblPr/>
      <w:tcPr>
        <w:tcBorders>
          <w:top w:val="nil"/>
          <w:left w:val="nil"/>
          <w:bottom w:val="single" w:color="A5A5A5"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997300"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997300"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7F"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5">
    <w:name w:val="Colorful Shading Accent 5"/>
    <w:basedOn w:val="88"/>
    <w:semiHidden/>
    <w:unhideWhenUsed/>
    <w:qFormat/>
    <w:uiPriority w:val="71"/>
    <w:rPr>
      <w:color w:val="000000" w:themeColor="text1"/>
      <w14:textFill>
        <w14:solidFill>
          <w14:schemeClr w14:val="tx1"/>
        </w14:solidFill>
      </w14:textFill>
    </w:rPr>
    <w:tblPr>
      <w:tblBorders>
        <w:top w:val="single" w:color="70AD47" w:themeColor="accent6" w:sz="24" w:space="0"/>
        <w:left w:val="single" w:color="4472C4" w:themeColor="accent5" w:sz="4" w:space="0"/>
        <w:bottom w:val="single" w:color="4472C4" w:themeColor="accent5" w:sz="4" w:space="0"/>
        <w:right w:val="single" w:color="4472C4" w:themeColor="accent5" w:sz="4" w:space="0"/>
        <w:insideH w:val="single" w:color="FFFFFF" w:themeColor="background1" w:sz="4" w:space="0"/>
        <w:insideV w:val="single" w:color="FFFFFF" w:themeColor="background1" w:sz="4" w:space="0"/>
      </w:tblBorders>
    </w:tblPr>
    <w:tcPr>
      <w:shd w:val="clear" w:color="auto" w:fill="ECF1F9" w:themeFill="accent5" w:themeFillTint="19"/>
    </w:tcPr>
    <w:tblStylePr w:type="firstRow">
      <w:rPr>
        <w:b/>
        <w:bCs/>
      </w:rPr>
      <w:tblPr/>
      <w:tcPr>
        <w:tcBorders>
          <w:top w:val="nil"/>
          <w:left w:val="nil"/>
          <w:bottom w:val="single" w:color="70AD47"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54378"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54378"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5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6">
    <w:name w:val="Colorful Shading Accent 6"/>
    <w:basedOn w:val="88"/>
    <w:semiHidden/>
    <w:unhideWhenUsed/>
    <w:qFormat/>
    <w:uiPriority w:val="71"/>
    <w:rPr>
      <w:color w:val="000000" w:themeColor="text1"/>
      <w14:textFill>
        <w14:solidFill>
          <w14:schemeClr w14:val="tx1"/>
        </w14:solidFill>
      </w14:textFill>
    </w:rPr>
    <w:tblPr>
      <w:tblBorders>
        <w:top w:val="single" w:color="4472C4" w:themeColor="accent5" w:sz="24" w:space="0"/>
        <w:left w:val="single" w:color="70AD47" w:themeColor="accent6" w:sz="4" w:space="0"/>
        <w:bottom w:val="single" w:color="70AD47" w:themeColor="accent6" w:sz="4" w:space="0"/>
        <w:right w:val="single" w:color="70AD47" w:themeColor="accent6" w:sz="4" w:space="0"/>
        <w:insideH w:val="single" w:color="FFFFFF" w:themeColor="background1" w:sz="4" w:space="0"/>
        <w:insideV w:val="single" w:color="FFFFFF" w:themeColor="background1" w:sz="4" w:space="0"/>
      </w:tblBorders>
    </w:tblPr>
    <w:tcPr>
      <w:shd w:val="clear" w:color="auto" w:fill="F0F7EC" w:themeFill="accent6" w:themeFillTint="19"/>
    </w:tcPr>
    <w:tblStylePr w:type="firstRow">
      <w:rPr>
        <w:b/>
        <w:bCs/>
      </w:rPr>
      <w:tblPr/>
      <w:tcPr>
        <w:tcBorders>
          <w:top w:val="nil"/>
          <w:left w:val="nil"/>
          <w:bottom w:val="single" w:color="4472C4"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3672A"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3672A"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1"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7">
    <w:name w:val="Colorful List"/>
    <w:basedOn w:val="88"/>
    <w:semiHidden/>
    <w:unhideWhenUsed/>
    <w:qFormat/>
    <w:uiPriority w:val="72"/>
    <w:rPr>
      <w:color w:val="000000" w:themeColor="text1"/>
      <w14:textFill>
        <w14:solidFill>
          <w14:schemeClr w14:val="tx1"/>
        </w14:solidFill>
      </w14:textFill>
    </w:rPr>
    <w:tblPr>
      <w:tblStyleRowBandSize w:val="1"/>
      <w:tblStyleColBandSize w:val="1"/>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D26012" w:themeFill="accent2" w:themeFillShade="CC"/>
      </w:tcPr>
    </w:tblStylePr>
    <w:tblStylePr w:type="lastRow">
      <w:rPr>
        <w:b/>
        <w:bCs/>
        <w:color w:val="D26012"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218">
    <w:name w:val="Colorful List Accent 1"/>
    <w:basedOn w:val="88"/>
    <w:semiHidden/>
    <w:unhideWhenUsed/>
    <w:qFormat/>
    <w:uiPriority w:val="72"/>
    <w:rPr>
      <w:color w:val="000000" w:themeColor="text1"/>
      <w14:textFill>
        <w14:solidFill>
          <w14:schemeClr w14:val="tx1"/>
        </w14:solidFill>
      </w14:textFill>
    </w:rPr>
    <w:tblPr>
      <w:tblStyleRowBandSize w:val="1"/>
      <w:tblStyleColBandSize w:val="1"/>
    </w:tblPr>
    <w:tcPr>
      <w:shd w:val="clear" w:color="auto" w:fill="EEF5FA"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D26012" w:themeFill="accent2" w:themeFillShade="CC"/>
      </w:tcPr>
    </w:tblStylePr>
    <w:tblStylePr w:type="lastRow">
      <w:rPr>
        <w:b/>
        <w:bCs/>
        <w:color w:val="D26012"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219">
    <w:name w:val="Colorful List Accent 2"/>
    <w:basedOn w:val="88"/>
    <w:semiHidden/>
    <w:unhideWhenUsed/>
    <w:qFormat/>
    <w:uiPriority w:val="72"/>
    <w:rPr>
      <w:color w:val="000000" w:themeColor="text1"/>
      <w14:textFill>
        <w14:solidFill>
          <w14:schemeClr w14:val="tx1"/>
        </w14:solidFill>
      </w14:textFill>
    </w:rPr>
    <w:tblPr>
      <w:tblStyleRowBandSize w:val="1"/>
      <w:tblStyleColBandSize w:val="1"/>
    </w:tblPr>
    <w:tcPr>
      <w:shd w:val="clear" w:color="auto" w:fill="FDF2EA"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D26012" w:themeFill="accent2" w:themeFillShade="CC"/>
      </w:tcPr>
    </w:tblStylePr>
    <w:tblStylePr w:type="lastRow">
      <w:rPr>
        <w:b/>
        <w:bCs/>
        <w:color w:val="D26012"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C" w:themeFill="accent2" w:themeFillTint="3F"/>
      </w:tcPr>
    </w:tblStylePr>
    <w:tblStylePr w:type="band1Horz">
      <w:tblPr/>
      <w:tcPr>
        <w:shd w:val="clear" w:color="auto" w:fill="FBE4D5" w:themeFill="accent2" w:themeFillTint="33"/>
      </w:tcPr>
    </w:tblStylePr>
  </w:style>
  <w:style w:type="table" w:styleId="220">
    <w:name w:val="Colorful List Accent 3"/>
    <w:basedOn w:val="88"/>
    <w:semiHidden/>
    <w:unhideWhenUsed/>
    <w:qFormat/>
    <w:uiPriority w:val="72"/>
    <w:rPr>
      <w:color w:val="000000" w:themeColor="text1"/>
      <w14:textFill>
        <w14:solidFill>
          <w14:schemeClr w14:val="tx1"/>
        </w14:solidFill>
      </w14:textFill>
    </w:rPr>
    <w:tblPr>
      <w:tblStyleRowBandSize w:val="1"/>
      <w:tblStyleColBandSize w:val="1"/>
    </w:tblPr>
    <w:tcPr>
      <w:shd w:val="clear" w:color="auto" w:fill="F6F6F6"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CC9900" w:themeFill="accent4" w:themeFillShade="CC"/>
      </w:tcPr>
    </w:tblStylePr>
    <w:tblStylePr w:type="lastRow">
      <w:rPr>
        <w:b/>
        <w:bCs/>
        <w:color w:val="CC9A00"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CECEC" w:themeFill="accent3" w:themeFillTint="33"/>
      </w:tcPr>
    </w:tblStylePr>
  </w:style>
  <w:style w:type="table" w:styleId="221">
    <w:name w:val="Colorful List Accent 4"/>
    <w:basedOn w:val="88"/>
    <w:semiHidden/>
    <w:unhideWhenUsed/>
    <w:qFormat/>
    <w:uiPriority w:val="72"/>
    <w:rPr>
      <w:color w:val="000000" w:themeColor="text1"/>
      <w14:textFill>
        <w14:solidFill>
          <w14:schemeClr w14:val="tx1"/>
        </w14:solidFill>
      </w14:textFill>
    </w:rPr>
    <w:tblPr>
      <w:tblStyleRowBandSize w:val="1"/>
      <w:tblStyleColBandSize w:val="1"/>
    </w:tblPr>
    <w:tcPr>
      <w:shd w:val="clear" w:color="auto" w:fill="FFF8E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838383" w:themeFill="accent3" w:themeFillShade="CC"/>
      </w:tcPr>
    </w:tblStylePr>
    <w:tblStylePr w:type="lastRow">
      <w:rPr>
        <w:b/>
        <w:bCs/>
        <w:color w:val="848484"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BF" w:themeFill="accent4" w:themeFillTint="3F"/>
      </w:tcPr>
    </w:tblStylePr>
    <w:tblStylePr w:type="band1Horz">
      <w:tblPr/>
      <w:tcPr>
        <w:shd w:val="clear" w:color="auto" w:fill="FEF2CC" w:themeFill="accent4" w:themeFillTint="33"/>
      </w:tcPr>
    </w:tblStylePr>
  </w:style>
  <w:style w:type="table" w:styleId="222">
    <w:name w:val="Colorful List Accent 5"/>
    <w:basedOn w:val="88"/>
    <w:semiHidden/>
    <w:unhideWhenUsed/>
    <w:qFormat/>
    <w:uiPriority w:val="72"/>
    <w:rPr>
      <w:color w:val="000000" w:themeColor="text1"/>
      <w14:textFill>
        <w14:solidFill>
          <w14:schemeClr w14:val="tx1"/>
        </w14:solidFill>
      </w14:textFill>
    </w:rPr>
    <w:tblPr>
      <w:tblStyleRowBandSize w:val="1"/>
      <w:tblStyleColBandSize w:val="1"/>
    </w:tblPr>
    <w:tcPr>
      <w:shd w:val="clear" w:color="auto" w:fill="ECF1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598A38" w:themeFill="accent6" w:themeFillShade="CC"/>
      </w:tcPr>
    </w:tblStylePr>
    <w:tblStylePr w:type="lastRow">
      <w:rPr>
        <w:b/>
        <w:bCs/>
        <w:color w:val="5A8A39"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CF0" w:themeFill="accent5" w:themeFillTint="3F"/>
      </w:tcPr>
    </w:tblStylePr>
    <w:tblStylePr w:type="band1Horz">
      <w:tblPr/>
      <w:tcPr>
        <w:shd w:val="clear" w:color="auto" w:fill="D9E2F3" w:themeFill="accent5" w:themeFillTint="33"/>
      </w:tcPr>
    </w:tblStylePr>
  </w:style>
  <w:style w:type="table" w:styleId="223">
    <w:name w:val="Colorful List Accent 6"/>
    <w:basedOn w:val="88"/>
    <w:semiHidden/>
    <w:unhideWhenUsed/>
    <w:qFormat/>
    <w:uiPriority w:val="72"/>
    <w:rPr>
      <w:color w:val="000000" w:themeColor="text1"/>
      <w14:textFill>
        <w14:solidFill>
          <w14:schemeClr w14:val="tx1"/>
        </w14:solidFill>
      </w14:textFill>
    </w:rPr>
    <w:tblPr>
      <w:tblStyleRowBandSize w:val="1"/>
      <w:tblStyleColBandSize w:val="1"/>
    </w:tblPr>
    <w:tcPr>
      <w:shd w:val="clear" w:color="auto" w:fill="F0F7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25AA0" w:themeFill="accent5" w:themeFillShade="CC"/>
      </w:tcPr>
    </w:tblStylePr>
    <w:tblStylePr w:type="lastRow">
      <w:rPr>
        <w:b/>
        <w:bCs/>
        <w:color w:val="335AA1"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224">
    <w:name w:val="Colorful Grid"/>
    <w:basedOn w:val="88"/>
    <w:semiHidden/>
    <w:unhideWhenUsed/>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225">
    <w:name w:val="Colorful Grid Accent 1"/>
    <w:basedOn w:val="88"/>
    <w:semiHidden/>
    <w:unhideWhenUsed/>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14:textFill>
          <w14:solidFill>
            <w14:schemeClr w14:val="tx1"/>
          </w14:solidFill>
        </w14:textFill>
      </w:rPr>
      <w:tblPr/>
      <w:tcPr>
        <w:shd w:val="clear" w:color="auto" w:fill="BDD6EE" w:themeFill="accent1" w:themeFillTint="66"/>
      </w:tcPr>
    </w:tblStylePr>
    <w:tblStylePr w:type="firstCol">
      <w:rPr>
        <w:color w:val="FFFFFF" w:themeColor="background1"/>
        <w14:textFill>
          <w14:solidFill>
            <w14:schemeClr w14:val="bg1"/>
          </w14:solidFill>
        </w14:textFill>
      </w:rPr>
      <w:tblPr/>
      <w:tcPr>
        <w:shd w:val="clear" w:color="auto" w:fill="2E75B5" w:themeFill="accent1" w:themeFillShade="BF"/>
      </w:tcPr>
    </w:tblStylePr>
    <w:tblStylePr w:type="lastCol">
      <w:rPr>
        <w:color w:val="FFFFFF" w:themeColor="background1"/>
        <w14:textFill>
          <w14:solidFill>
            <w14:schemeClr w14:val="bg1"/>
          </w14:solidFill>
        </w14:textFill>
      </w:rPr>
      <w:tblPr/>
      <w:tcPr>
        <w:shd w:val="clear" w:color="auto" w:fill="2E75B5" w:themeFill="accent1" w:themeFillShade="BF"/>
      </w:tcPr>
    </w:tblStylePr>
    <w:tblStylePr w:type="band1Vert">
      <w:tblPr/>
      <w:tcPr>
        <w:shd w:val="clear" w:color="auto" w:fill="ADCDEA" w:themeFill="accent1" w:themeFillTint="7F"/>
      </w:tcPr>
    </w:tblStylePr>
    <w:tblStylePr w:type="band1Horz">
      <w:tblPr/>
      <w:tcPr>
        <w:shd w:val="clear" w:color="auto" w:fill="ADCDEA" w:themeFill="accent1" w:themeFillTint="7F"/>
      </w:tcPr>
    </w:tblStylePr>
  </w:style>
  <w:style w:type="table" w:styleId="226">
    <w:name w:val="Colorful Grid Accent 2"/>
    <w:basedOn w:val="88"/>
    <w:semiHidden/>
    <w:unhideWhenUsed/>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14:textFill>
          <w14:solidFill>
            <w14:schemeClr w14:val="tx1"/>
          </w14:solidFill>
        </w14:textFill>
      </w:rPr>
      <w:tblPr/>
      <w:tcPr>
        <w:shd w:val="clear" w:color="auto" w:fill="F7CAAC" w:themeFill="accent2" w:themeFillTint="66"/>
      </w:tcPr>
    </w:tblStylePr>
    <w:tblStylePr w:type="firstCol">
      <w:rPr>
        <w:color w:val="FFFFFF" w:themeColor="background1"/>
        <w14:textFill>
          <w14:solidFill>
            <w14:schemeClr w14:val="bg1"/>
          </w14:solidFill>
        </w14:textFill>
      </w:rPr>
      <w:tblPr/>
      <w:tcPr>
        <w:shd w:val="clear" w:color="auto" w:fill="C55911" w:themeFill="accent2" w:themeFillShade="BF"/>
      </w:tcPr>
    </w:tblStylePr>
    <w:tblStylePr w:type="lastCol">
      <w:rPr>
        <w:color w:val="FFFFFF" w:themeColor="background1"/>
        <w14:textFill>
          <w14:solidFill>
            <w14:schemeClr w14:val="bg1"/>
          </w14:solidFill>
        </w14:textFill>
      </w:rPr>
      <w:tblPr/>
      <w:tcPr>
        <w:shd w:val="clear" w:color="auto" w:fill="C5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227">
    <w:name w:val="Colorful Grid Accent 3"/>
    <w:basedOn w:val="88"/>
    <w:semiHidden/>
    <w:unhideWhenUsed/>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ECECEC" w:themeFill="accent3" w:themeFillTint="33"/>
    </w:tcPr>
    <w:tblStylePr w:type="firstRow">
      <w:rPr>
        <w:b/>
        <w:bCs/>
      </w:rPr>
      <w:tblPr/>
      <w:tcPr>
        <w:shd w:val="clear" w:color="auto" w:fill="DADADA" w:themeFill="accent3" w:themeFillTint="66"/>
      </w:tcPr>
    </w:tblStylePr>
    <w:tblStylePr w:type="lastRow">
      <w:rPr>
        <w:b/>
        <w:bCs/>
        <w:color w:val="000000" w:themeColor="text1"/>
        <w14:textFill>
          <w14:solidFill>
            <w14:schemeClr w14:val="tx1"/>
          </w14:solidFill>
        </w14:textFill>
      </w:rPr>
      <w:tblPr/>
      <w:tcPr>
        <w:shd w:val="clear" w:color="auto" w:fill="DADADA" w:themeFill="accent3" w:themeFillTint="66"/>
      </w:tcPr>
    </w:tblStylePr>
    <w:tblStylePr w:type="firstCol">
      <w:rPr>
        <w:color w:val="FFFFFF" w:themeColor="background1"/>
        <w14:textFill>
          <w14:solidFill>
            <w14:schemeClr w14:val="bg1"/>
          </w14:solidFill>
        </w14:textFill>
      </w:rPr>
      <w:tblPr/>
      <w:tcPr>
        <w:shd w:val="clear" w:color="auto" w:fill="7B7B7B" w:themeFill="accent3" w:themeFillShade="BF"/>
      </w:tcPr>
    </w:tblStylePr>
    <w:tblStylePr w:type="lastCol">
      <w:rPr>
        <w:color w:val="FFFFFF" w:themeColor="background1"/>
        <w14:textFill>
          <w14:solidFill>
            <w14:schemeClr w14:val="bg1"/>
          </w14:solidFill>
        </w14:textFill>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228">
    <w:name w:val="Colorful Grid Accent 4"/>
    <w:basedOn w:val="88"/>
    <w:semiHidden/>
    <w:unhideWhenUsed/>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FEF2CC" w:themeFill="accent4" w:themeFillTint="33"/>
    </w:tcPr>
    <w:tblStylePr w:type="firstRow">
      <w:rPr>
        <w:b/>
        <w:bCs/>
      </w:rPr>
      <w:tblPr/>
      <w:tcPr>
        <w:shd w:val="clear" w:color="auto" w:fill="FFE599" w:themeFill="accent4" w:themeFillTint="66"/>
      </w:tcPr>
    </w:tblStylePr>
    <w:tblStylePr w:type="lastRow">
      <w:rPr>
        <w:b/>
        <w:bCs/>
        <w:color w:val="000000" w:themeColor="text1"/>
        <w14:textFill>
          <w14:solidFill>
            <w14:schemeClr w14:val="tx1"/>
          </w14:solidFill>
        </w14:textFill>
      </w:rPr>
      <w:tblPr/>
      <w:tcPr>
        <w:shd w:val="clear" w:color="auto" w:fill="FFE599" w:themeFill="accent4" w:themeFillTint="66"/>
      </w:tcPr>
    </w:tblStylePr>
    <w:tblStylePr w:type="firstCol">
      <w:rPr>
        <w:color w:val="FFFFFF" w:themeColor="background1"/>
        <w14:textFill>
          <w14:solidFill>
            <w14:schemeClr w14:val="bg1"/>
          </w14:solidFill>
        </w14:textFill>
      </w:rPr>
      <w:tblPr/>
      <w:tcPr>
        <w:shd w:val="clear" w:color="auto" w:fill="BE8F00" w:themeFill="accent4" w:themeFillShade="BF"/>
      </w:tcPr>
    </w:tblStylePr>
    <w:tblStylePr w:type="lastCol">
      <w:rPr>
        <w:color w:val="FFFFFF" w:themeColor="background1"/>
        <w14:textFill>
          <w14:solidFill>
            <w14:schemeClr w14:val="bg1"/>
          </w14:solidFill>
        </w14:textFill>
      </w:rPr>
      <w:tblPr/>
      <w:tcPr>
        <w:shd w:val="clear" w:color="auto" w:fill="BE8F00" w:themeFill="accent4" w:themeFillShade="BF"/>
      </w:tcPr>
    </w:tblStylePr>
    <w:tblStylePr w:type="band1Vert">
      <w:tblPr/>
      <w:tcPr>
        <w:shd w:val="clear" w:color="auto" w:fill="FFDF7F" w:themeFill="accent4" w:themeFillTint="7F"/>
      </w:tcPr>
    </w:tblStylePr>
    <w:tblStylePr w:type="band1Horz">
      <w:tblPr/>
      <w:tcPr>
        <w:shd w:val="clear" w:color="auto" w:fill="FFDF7F" w:themeFill="accent4" w:themeFillTint="7F"/>
      </w:tcPr>
    </w:tblStylePr>
  </w:style>
  <w:style w:type="table" w:styleId="229">
    <w:name w:val="Colorful Grid Accent 5"/>
    <w:basedOn w:val="88"/>
    <w:semiHidden/>
    <w:unhideWhenUsed/>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14:textFill>
          <w14:solidFill>
            <w14:schemeClr w14:val="tx1"/>
          </w14:solidFill>
        </w14:textFill>
      </w:rPr>
      <w:tblPr/>
      <w:tcPr>
        <w:shd w:val="clear" w:color="auto" w:fill="B4C6E7" w:themeFill="accent5" w:themeFillTint="66"/>
      </w:tcPr>
    </w:tblStylePr>
    <w:tblStylePr w:type="firstCol">
      <w:rPr>
        <w:color w:val="FFFFFF" w:themeColor="background1"/>
        <w14:textFill>
          <w14:solidFill>
            <w14:schemeClr w14:val="bg1"/>
          </w14:solidFill>
        </w14:textFill>
      </w:rPr>
      <w:tblPr/>
      <w:tcPr>
        <w:shd w:val="clear" w:color="auto" w:fill="2F5496" w:themeFill="accent5" w:themeFillShade="BF"/>
      </w:tcPr>
    </w:tblStylePr>
    <w:tblStylePr w:type="lastCol">
      <w:rPr>
        <w:color w:val="FFFFFF" w:themeColor="background1"/>
        <w14:textFill>
          <w14:solidFill>
            <w14:schemeClr w14:val="bg1"/>
          </w14:solidFill>
        </w14:textFill>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230">
    <w:name w:val="Colorful Grid Accent 6"/>
    <w:basedOn w:val="88"/>
    <w:semiHidden/>
    <w:unhideWhenUsed/>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14:textFill>
          <w14:solidFill>
            <w14:schemeClr w14:val="tx1"/>
          </w14:solidFill>
        </w14:textFill>
      </w:rPr>
      <w:tblPr/>
      <w:tcPr>
        <w:shd w:val="clear" w:color="auto" w:fill="C5E0B3" w:themeFill="accent6" w:themeFillTint="66"/>
      </w:tcPr>
    </w:tblStylePr>
    <w:tblStylePr w:type="firstCol">
      <w:rPr>
        <w:color w:val="FFFFFF" w:themeColor="background1"/>
        <w14:textFill>
          <w14:solidFill>
            <w14:schemeClr w14:val="bg1"/>
          </w14:solidFill>
        </w14:textFill>
      </w:rPr>
      <w:tblPr/>
      <w:tcPr>
        <w:shd w:val="clear" w:color="auto" w:fill="538135" w:themeFill="accent6" w:themeFillShade="BF"/>
      </w:tcPr>
    </w:tblStylePr>
    <w:tblStylePr w:type="lastCol">
      <w:rPr>
        <w:color w:val="FFFFFF" w:themeColor="background1"/>
        <w14:textFill>
          <w14:solidFill>
            <w14:schemeClr w14:val="bg1"/>
          </w14:solidFill>
        </w14:textFill>
      </w:rPr>
      <w:tblPr/>
      <w:tcPr>
        <w:shd w:val="clear" w:color="auto" w:fill="538135" w:themeFill="accent6" w:themeFillShade="BF"/>
      </w:tcPr>
    </w:tblStylePr>
    <w:tblStylePr w:type="band1Vert">
      <w:tblPr/>
      <w:tcPr>
        <w:shd w:val="clear" w:color="auto" w:fill="B7D8A1" w:themeFill="accent6" w:themeFillTint="7F"/>
      </w:tcPr>
    </w:tblStylePr>
    <w:tblStylePr w:type="band1Horz">
      <w:tblPr/>
      <w:tcPr>
        <w:shd w:val="clear" w:color="auto" w:fill="B7D8A1" w:themeFill="accent6" w:themeFillTint="7F"/>
      </w:tcPr>
    </w:tblStylePr>
  </w:style>
  <w:style w:type="character" w:styleId="232">
    <w:name w:val="Strong"/>
    <w:basedOn w:val="231"/>
    <w:qFormat/>
    <w:uiPriority w:val="22"/>
    <w:rPr>
      <w:b/>
      <w:bCs/>
    </w:rPr>
  </w:style>
  <w:style w:type="character" w:styleId="233">
    <w:name w:val="endnote reference"/>
    <w:basedOn w:val="231"/>
    <w:semiHidden/>
    <w:unhideWhenUsed/>
    <w:qFormat/>
    <w:uiPriority w:val="99"/>
    <w:rPr>
      <w:vertAlign w:val="superscript"/>
    </w:rPr>
  </w:style>
  <w:style w:type="character" w:styleId="234">
    <w:name w:val="page number"/>
    <w:basedOn w:val="231"/>
    <w:semiHidden/>
    <w:qFormat/>
    <w:uiPriority w:val="0"/>
    <w:rPr>
      <w:rFonts w:ascii="Times New Roman" w:hAnsi="Times New Roman" w:eastAsia="宋体"/>
      <w:sz w:val="18"/>
    </w:rPr>
  </w:style>
  <w:style w:type="character" w:styleId="235">
    <w:name w:val="FollowedHyperlink"/>
    <w:basedOn w:val="231"/>
    <w:semiHidden/>
    <w:unhideWhenUsed/>
    <w:qFormat/>
    <w:uiPriority w:val="99"/>
    <w:rPr>
      <w:color w:val="954F72" w:themeColor="followedHyperlink"/>
      <w:u w:val="single"/>
      <w14:textFill>
        <w14:solidFill>
          <w14:schemeClr w14:val="folHlink"/>
        </w14:solidFill>
      </w14:textFill>
    </w:rPr>
  </w:style>
  <w:style w:type="character" w:styleId="236">
    <w:name w:val="Emphasis"/>
    <w:basedOn w:val="231"/>
    <w:qFormat/>
    <w:uiPriority w:val="20"/>
    <w:rPr>
      <w:i/>
      <w:iCs/>
    </w:rPr>
  </w:style>
  <w:style w:type="character" w:styleId="237">
    <w:name w:val="line number"/>
    <w:basedOn w:val="231"/>
    <w:semiHidden/>
    <w:unhideWhenUsed/>
    <w:qFormat/>
    <w:uiPriority w:val="99"/>
  </w:style>
  <w:style w:type="character" w:styleId="238">
    <w:name w:val="HTML Definition"/>
    <w:basedOn w:val="231"/>
    <w:semiHidden/>
    <w:qFormat/>
    <w:uiPriority w:val="0"/>
    <w:rPr>
      <w:i/>
      <w:iCs/>
    </w:rPr>
  </w:style>
  <w:style w:type="character" w:styleId="239">
    <w:name w:val="HTML Typewriter"/>
    <w:basedOn w:val="231"/>
    <w:semiHidden/>
    <w:qFormat/>
    <w:uiPriority w:val="0"/>
    <w:rPr>
      <w:rFonts w:ascii="Courier New" w:hAnsi="Courier New"/>
      <w:sz w:val="20"/>
      <w:szCs w:val="20"/>
    </w:rPr>
  </w:style>
  <w:style w:type="character" w:styleId="240">
    <w:name w:val="HTML Acronym"/>
    <w:basedOn w:val="231"/>
    <w:semiHidden/>
    <w:qFormat/>
    <w:uiPriority w:val="0"/>
  </w:style>
  <w:style w:type="character" w:styleId="241">
    <w:name w:val="HTML Variable"/>
    <w:basedOn w:val="231"/>
    <w:semiHidden/>
    <w:qFormat/>
    <w:uiPriority w:val="0"/>
    <w:rPr>
      <w:i/>
      <w:iCs/>
    </w:rPr>
  </w:style>
  <w:style w:type="character" w:styleId="242">
    <w:name w:val="Hyperlink"/>
    <w:qFormat/>
    <w:uiPriority w:val="99"/>
    <w:rPr>
      <w:rFonts w:ascii="Times New Roman" w:hAnsi="Times New Roman" w:eastAsia="宋体"/>
      <w:color w:val="auto"/>
      <w:spacing w:val="0"/>
      <w:w w:val="100"/>
      <w:position w:val="0"/>
      <w:sz w:val="21"/>
      <w:u w:val="none"/>
      <w:vertAlign w:val="baseline"/>
    </w:rPr>
  </w:style>
  <w:style w:type="character" w:styleId="243">
    <w:name w:val="HTML Code"/>
    <w:basedOn w:val="231"/>
    <w:semiHidden/>
    <w:qFormat/>
    <w:uiPriority w:val="0"/>
    <w:rPr>
      <w:rFonts w:ascii="Courier New" w:hAnsi="Courier New"/>
      <w:sz w:val="20"/>
      <w:szCs w:val="20"/>
    </w:rPr>
  </w:style>
  <w:style w:type="character" w:styleId="244">
    <w:name w:val="annotation reference"/>
    <w:basedOn w:val="231"/>
    <w:semiHidden/>
    <w:unhideWhenUsed/>
    <w:qFormat/>
    <w:uiPriority w:val="99"/>
    <w:rPr>
      <w:sz w:val="21"/>
      <w:szCs w:val="21"/>
    </w:rPr>
  </w:style>
  <w:style w:type="character" w:styleId="245">
    <w:name w:val="HTML Cite"/>
    <w:basedOn w:val="231"/>
    <w:semiHidden/>
    <w:qFormat/>
    <w:uiPriority w:val="0"/>
    <w:rPr>
      <w:i/>
      <w:iCs/>
    </w:rPr>
  </w:style>
  <w:style w:type="character" w:styleId="246">
    <w:name w:val="footnote reference"/>
    <w:basedOn w:val="231"/>
    <w:semiHidden/>
    <w:qFormat/>
    <w:uiPriority w:val="0"/>
    <w:rPr>
      <w:vertAlign w:val="superscript"/>
    </w:rPr>
  </w:style>
  <w:style w:type="character" w:styleId="247">
    <w:name w:val="HTML Keyboard"/>
    <w:basedOn w:val="231"/>
    <w:semiHidden/>
    <w:qFormat/>
    <w:uiPriority w:val="0"/>
    <w:rPr>
      <w:rFonts w:ascii="Courier New" w:hAnsi="Courier New"/>
      <w:sz w:val="20"/>
      <w:szCs w:val="20"/>
    </w:rPr>
  </w:style>
  <w:style w:type="character" w:styleId="248">
    <w:name w:val="HTML Sample"/>
    <w:basedOn w:val="231"/>
    <w:semiHidden/>
    <w:qFormat/>
    <w:uiPriority w:val="0"/>
    <w:rPr>
      <w:rFonts w:ascii="Courier New" w:hAnsi="Courier New"/>
    </w:rPr>
  </w:style>
  <w:style w:type="paragraph" w:customStyle="1" w:styleId="249">
    <w:name w:val="标准标志HB"/>
    <w:next w:val="1"/>
    <w:qFormat/>
    <w:uiPriority w:val="0"/>
    <w:pPr>
      <w:shd w:val="solid" w:color="FFFFFF" w:fill="FFFFFF"/>
      <w:spacing w:line="0" w:lineRule="atLeast"/>
      <w:jc w:val="right"/>
    </w:pPr>
    <w:rPr>
      <w:rFonts w:ascii="Britannic Bold" w:hAnsi="Britannic Bold" w:eastAsia="Britannic Bold" w:cs="Times New Roman"/>
      <w:b/>
      <w:w w:val="110"/>
      <w:kern w:val="2"/>
      <w:sz w:val="160"/>
      <w:lang w:val="en-US" w:eastAsia="zh-CN" w:bidi="ar-SA"/>
    </w:rPr>
  </w:style>
  <w:style w:type="paragraph" w:customStyle="1" w:styleId="250">
    <w:name w:val="标准称谓GB"/>
    <w:next w:val="1"/>
    <w:qFormat/>
    <w:uiPriority w:val="0"/>
    <w:pPr>
      <w:widowControl w:val="0"/>
      <w:kinsoku w:val="0"/>
      <w:overflowPunct w:val="0"/>
      <w:autoSpaceDE w:val="0"/>
      <w:autoSpaceDN w:val="0"/>
      <w:spacing w:line="0" w:lineRule="atLeast"/>
      <w:jc w:val="distribute"/>
    </w:pPr>
    <w:rPr>
      <w:rFonts w:ascii="宋体" w:hAnsi="Times New Roman" w:cs="Times New Roman" w:eastAsiaTheme="minorEastAsia"/>
      <w:b/>
      <w:bCs/>
      <w:w w:val="135"/>
      <w:sz w:val="52"/>
      <w:lang w:val="en-US" w:eastAsia="zh-CN" w:bidi="ar-SA"/>
    </w:rPr>
  </w:style>
  <w:style w:type="paragraph" w:customStyle="1" w:styleId="251">
    <w:name w:val="标准书脚_偶数页"/>
    <w:qFormat/>
    <w:uiPriority w:val="0"/>
    <w:pPr>
      <w:spacing w:before="120"/>
    </w:pPr>
    <w:rPr>
      <w:rFonts w:ascii="Times New Roman" w:hAnsi="Times New Roman" w:eastAsia="宋体" w:cs="Times New Roman"/>
      <w:sz w:val="18"/>
      <w:lang w:val="en-US" w:eastAsia="zh-CN" w:bidi="ar-SA"/>
    </w:rPr>
  </w:style>
  <w:style w:type="paragraph" w:customStyle="1" w:styleId="252">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253">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254">
    <w:name w:val="标准书眉_偶数页"/>
    <w:basedOn w:val="253"/>
    <w:next w:val="1"/>
    <w:qFormat/>
    <w:uiPriority w:val="0"/>
    <w:pPr>
      <w:jc w:val="left"/>
    </w:pPr>
  </w:style>
  <w:style w:type="paragraph" w:customStyle="1" w:styleId="255">
    <w:name w:val="标准书眉一"/>
    <w:qFormat/>
    <w:uiPriority w:val="0"/>
    <w:pPr>
      <w:jc w:val="both"/>
    </w:pPr>
    <w:rPr>
      <w:rFonts w:ascii="Times New Roman" w:hAnsi="Times New Roman" w:eastAsia="宋体" w:cs="Times New Roman"/>
      <w:lang w:val="en-US" w:eastAsia="zh-CN" w:bidi="ar-SA"/>
    </w:rPr>
  </w:style>
  <w:style w:type="paragraph" w:customStyle="1" w:styleId="256">
    <w:name w:val="前言、引言标题"/>
    <w:next w:val="1"/>
    <w:qFormat/>
    <w:uiPriority w:val="0"/>
    <w:p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257">
    <w:name w:val="参考文献、索引标题"/>
    <w:basedOn w:val="256"/>
    <w:next w:val="1"/>
    <w:qFormat/>
    <w:uiPriority w:val="0"/>
    <w:pPr>
      <w:spacing w:after="200"/>
    </w:pPr>
    <w:rPr>
      <w:sz w:val="21"/>
    </w:rPr>
  </w:style>
  <w:style w:type="paragraph" w:customStyle="1" w:styleId="258">
    <w:name w:val="段"/>
    <w:link w:val="513"/>
    <w:qFormat/>
    <w:uiPriority w:val="0"/>
    <w:pPr>
      <w:ind w:firstLine="200" w:firstLineChars="200"/>
      <w:jc w:val="both"/>
    </w:pPr>
    <w:rPr>
      <w:rFonts w:ascii="宋体" w:hAnsi="Times New Roman" w:eastAsia="宋体" w:cs="Times New Roman"/>
      <w:sz w:val="21"/>
      <w:lang w:val="en-US" w:eastAsia="zh-CN" w:bidi="ar-SA"/>
    </w:rPr>
  </w:style>
  <w:style w:type="paragraph" w:customStyle="1" w:styleId="259">
    <w:name w:val="章标题"/>
    <w:next w:val="258"/>
    <w:qFormat/>
    <w:uiPriority w:val="0"/>
    <w:pPr>
      <w:numPr>
        <w:ilvl w:val="0"/>
        <w:numId w:val="11"/>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260">
    <w:name w:val="一级条标题"/>
    <w:next w:val="258"/>
    <w:qFormat/>
    <w:uiPriority w:val="0"/>
    <w:pPr>
      <w:numPr>
        <w:ilvl w:val="1"/>
        <w:numId w:val="11"/>
      </w:numPr>
      <w:spacing w:before="156" w:beforeLines="50" w:after="156" w:afterLines="50"/>
      <w:ind w:left="710"/>
      <w:outlineLvl w:val="2"/>
    </w:pPr>
    <w:rPr>
      <w:rFonts w:ascii="黑体" w:hAnsi="Times New Roman" w:eastAsia="黑体" w:cs="Times New Roman"/>
      <w:sz w:val="21"/>
      <w:szCs w:val="21"/>
      <w:lang w:val="en-US" w:eastAsia="zh-CN" w:bidi="ar-SA"/>
    </w:rPr>
  </w:style>
  <w:style w:type="paragraph" w:customStyle="1" w:styleId="261">
    <w:name w:val="二级条标题"/>
    <w:basedOn w:val="260"/>
    <w:next w:val="258"/>
    <w:qFormat/>
    <w:uiPriority w:val="0"/>
    <w:pPr>
      <w:numPr>
        <w:ilvl w:val="2"/>
      </w:numPr>
      <w:spacing w:before="50" w:after="50"/>
      <w:outlineLvl w:val="9"/>
    </w:pPr>
  </w:style>
  <w:style w:type="character" w:customStyle="1" w:styleId="262">
    <w:name w:val="发布_1"/>
    <w:basedOn w:val="231"/>
    <w:qFormat/>
    <w:uiPriority w:val="0"/>
    <w:rPr>
      <w:rFonts w:ascii="黑体" w:eastAsia="黑体"/>
      <w:spacing w:val="22"/>
      <w:w w:val="100"/>
      <w:position w:val="3"/>
      <w:sz w:val="28"/>
    </w:rPr>
  </w:style>
  <w:style w:type="paragraph" w:customStyle="1" w:styleId="263">
    <w:name w:val="发布部门GB"/>
    <w:next w:val="258"/>
    <w:qFormat/>
    <w:uiPriority w:val="0"/>
    <w:pPr>
      <w:spacing w:line="360" w:lineRule="exact"/>
      <w:jc w:val="center"/>
    </w:pPr>
    <w:rPr>
      <w:rFonts w:ascii="宋体" w:hAnsi="Times New Roman" w:eastAsia="宋体" w:cs="Times New Roman"/>
      <w:b/>
      <w:sz w:val="36"/>
      <w:lang w:val="en-US" w:eastAsia="zh-CN" w:bidi="ar-SA"/>
    </w:rPr>
  </w:style>
  <w:style w:type="paragraph" w:customStyle="1" w:styleId="264">
    <w:name w:val="发布日期"/>
    <w:qFormat/>
    <w:uiPriority w:val="0"/>
    <w:rPr>
      <w:rFonts w:ascii="黑体" w:hAnsi="黑体" w:eastAsia="黑体" w:cs="Times New Roman"/>
      <w:sz w:val="28"/>
      <w:lang w:val="en-US" w:eastAsia="zh-CN" w:bidi="ar-SA"/>
    </w:rPr>
  </w:style>
  <w:style w:type="paragraph" w:customStyle="1" w:styleId="265">
    <w:name w:val="封面标准号1"/>
    <w:qFormat/>
    <w:uiPriority w:val="0"/>
    <w:pPr>
      <w:widowControl w:val="0"/>
      <w:kinsoku w:val="0"/>
      <w:overflowPunct w:val="0"/>
      <w:autoSpaceDE w:val="0"/>
      <w:autoSpaceDN w:val="0"/>
      <w:spacing w:line="360" w:lineRule="exact"/>
      <w:jc w:val="right"/>
      <w:textAlignment w:val="center"/>
    </w:pPr>
    <w:rPr>
      <w:rFonts w:ascii="黑体" w:hAnsi="Times New Roman" w:eastAsia="黑体" w:cs="Times New Roman"/>
      <w:sz w:val="28"/>
      <w:lang w:val="en-US" w:eastAsia="zh-CN" w:bidi="ar-SA"/>
    </w:rPr>
  </w:style>
  <w:style w:type="paragraph" w:customStyle="1" w:styleId="266">
    <w:name w:val="封面标准号2"/>
    <w:basedOn w:val="265"/>
    <w:qFormat/>
    <w:uiPriority w:val="0"/>
    <w:pPr>
      <w:adjustRightInd w:val="0"/>
      <w:spacing w:before="357" w:line="280" w:lineRule="exact"/>
    </w:pPr>
  </w:style>
  <w:style w:type="paragraph" w:customStyle="1" w:styleId="267">
    <w:name w:val="封面标准代替信息"/>
    <w:basedOn w:val="266"/>
    <w:qFormat/>
    <w:uiPriority w:val="0"/>
    <w:pPr>
      <w:spacing w:before="0" w:line="360" w:lineRule="exact"/>
    </w:pPr>
    <w:rPr>
      <w:rFonts w:hAnsi="黑体"/>
      <w:sz w:val="21"/>
    </w:rPr>
  </w:style>
  <w:style w:type="paragraph" w:customStyle="1" w:styleId="268">
    <w:name w:val="封面标准名称"/>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269">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270">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271">
    <w:name w:val="封面标准英文名称"/>
    <w:qFormat/>
    <w:uiPriority w:val="99"/>
    <w:pPr>
      <w:widowControl w:val="0"/>
      <w:spacing w:before="330" w:line="400" w:lineRule="exact"/>
      <w:jc w:val="center"/>
    </w:pPr>
    <w:rPr>
      <w:rFonts w:ascii="黑体" w:hAnsi="Times New Roman" w:eastAsia="黑体" w:cs="Times New Roman"/>
      <w:sz w:val="28"/>
      <w:lang w:val="en-US" w:eastAsia="zh-CN" w:bidi="ar-SA"/>
    </w:rPr>
  </w:style>
  <w:style w:type="paragraph" w:customStyle="1" w:styleId="272">
    <w:name w:val="封面一致性程度标识"/>
    <w:qFormat/>
    <w:uiPriority w:val="0"/>
    <w:pPr>
      <w:spacing w:before="680" w:line="400" w:lineRule="exact"/>
      <w:jc w:val="center"/>
    </w:pPr>
    <w:rPr>
      <w:rFonts w:ascii="黑体" w:hAnsi="黑体" w:eastAsia="黑体" w:cs="Times New Roman"/>
      <w:sz w:val="28"/>
      <w:lang w:val="en-US" w:eastAsia="zh-CN" w:bidi="ar-SA"/>
    </w:rPr>
  </w:style>
  <w:style w:type="paragraph" w:customStyle="1" w:styleId="273">
    <w:name w:val="封面正文"/>
    <w:qFormat/>
    <w:uiPriority w:val="0"/>
    <w:pPr>
      <w:jc w:val="both"/>
    </w:pPr>
    <w:rPr>
      <w:rFonts w:ascii="Times New Roman" w:hAnsi="Times New Roman" w:eastAsia="宋体" w:cs="Times New Roman"/>
      <w:lang w:val="en-US" w:eastAsia="zh-CN" w:bidi="ar-SA"/>
    </w:rPr>
  </w:style>
  <w:style w:type="paragraph" w:customStyle="1" w:styleId="274">
    <w:name w:val="附录标识"/>
    <w:basedOn w:val="1"/>
    <w:next w:val="1"/>
    <w:qFormat/>
    <w:uiPriority w:val="0"/>
    <w:pPr>
      <w:keepNext/>
      <w:widowControl/>
      <w:numPr>
        <w:ilvl w:val="0"/>
        <w:numId w:val="12"/>
      </w:numPr>
      <w:shd w:val="clear" w:color="FFFFFF" w:fill="FFFFFF"/>
      <w:tabs>
        <w:tab w:val="left" w:pos="6405"/>
      </w:tabs>
      <w:spacing w:before="640" w:after="280"/>
      <w:jc w:val="center"/>
      <w:outlineLvl w:val="0"/>
    </w:pPr>
    <w:rPr>
      <w:rFonts w:ascii="黑体" w:eastAsia="黑体"/>
      <w:kern w:val="0"/>
      <w:szCs w:val="20"/>
    </w:rPr>
  </w:style>
  <w:style w:type="paragraph" w:customStyle="1" w:styleId="275">
    <w:name w:val="附录表标题"/>
    <w:basedOn w:val="1"/>
    <w:next w:val="1"/>
    <w:qFormat/>
    <w:uiPriority w:val="99"/>
    <w:pPr>
      <w:numPr>
        <w:ilvl w:val="1"/>
        <w:numId w:val="13"/>
      </w:numPr>
      <w:spacing w:before="50" w:beforeLines="50" w:after="50" w:afterLines="50"/>
      <w:jc w:val="center"/>
    </w:pPr>
    <w:rPr>
      <w:rFonts w:ascii="黑体" w:eastAsia="黑体"/>
      <w:szCs w:val="21"/>
    </w:rPr>
  </w:style>
  <w:style w:type="paragraph" w:customStyle="1" w:styleId="276">
    <w:name w:val="附录章标题"/>
    <w:next w:val="258"/>
    <w:qFormat/>
    <w:uiPriority w:val="0"/>
    <w:pPr>
      <w:numPr>
        <w:ilvl w:val="1"/>
        <w:numId w:val="12"/>
      </w:numPr>
      <w:wordWrap w:val="0"/>
      <w:overflowPunct w:val="0"/>
      <w:autoSpaceDE w:val="0"/>
      <w:spacing w:before="50" w:beforeLines="50" w:after="50" w:afterLines="50"/>
      <w:jc w:val="both"/>
      <w:textAlignment w:val="baseline"/>
    </w:pPr>
    <w:rPr>
      <w:rFonts w:ascii="黑体" w:hAnsi="Times New Roman" w:eastAsia="黑体" w:cs="Times New Roman"/>
      <w:kern w:val="21"/>
      <w:sz w:val="21"/>
      <w:lang w:val="en-US" w:eastAsia="zh-CN" w:bidi="ar-SA"/>
    </w:rPr>
  </w:style>
  <w:style w:type="paragraph" w:customStyle="1" w:styleId="277">
    <w:name w:val="附录一级条标题"/>
    <w:basedOn w:val="276"/>
    <w:next w:val="258"/>
    <w:qFormat/>
    <w:uiPriority w:val="0"/>
    <w:pPr>
      <w:numPr>
        <w:ilvl w:val="2"/>
      </w:numPr>
      <w:autoSpaceDN w:val="0"/>
    </w:pPr>
  </w:style>
  <w:style w:type="paragraph" w:customStyle="1" w:styleId="278">
    <w:name w:val="附录二级条标题"/>
    <w:basedOn w:val="1"/>
    <w:next w:val="258"/>
    <w:qFormat/>
    <w:uiPriority w:val="0"/>
    <w:pPr>
      <w:widowControl/>
      <w:numPr>
        <w:ilvl w:val="3"/>
        <w:numId w:val="12"/>
      </w:numPr>
      <w:wordWrap w:val="0"/>
      <w:overflowPunct w:val="0"/>
      <w:autoSpaceDE w:val="0"/>
      <w:autoSpaceDN w:val="0"/>
      <w:spacing w:before="50" w:beforeLines="50" w:after="50" w:afterLines="50"/>
      <w:textAlignment w:val="baseline"/>
    </w:pPr>
    <w:rPr>
      <w:rFonts w:ascii="黑体" w:eastAsia="黑体"/>
      <w:kern w:val="21"/>
      <w:szCs w:val="20"/>
    </w:rPr>
  </w:style>
  <w:style w:type="paragraph" w:customStyle="1" w:styleId="279">
    <w:name w:val="附录三级条标题"/>
    <w:basedOn w:val="278"/>
    <w:next w:val="258"/>
    <w:qFormat/>
    <w:uiPriority w:val="0"/>
    <w:pPr>
      <w:numPr>
        <w:ilvl w:val="4"/>
      </w:numPr>
    </w:pPr>
  </w:style>
  <w:style w:type="paragraph" w:customStyle="1" w:styleId="280">
    <w:name w:val="附录四级条标题"/>
    <w:basedOn w:val="279"/>
    <w:next w:val="258"/>
    <w:qFormat/>
    <w:uiPriority w:val="0"/>
    <w:pPr>
      <w:numPr>
        <w:ilvl w:val="5"/>
      </w:numPr>
    </w:pPr>
  </w:style>
  <w:style w:type="paragraph" w:customStyle="1" w:styleId="281">
    <w:name w:val="附录图标题"/>
    <w:basedOn w:val="1"/>
    <w:next w:val="1"/>
    <w:qFormat/>
    <w:uiPriority w:val="0"/>
    <w:pPr>
      <w:numPr>
        <w:ilvl w:val="1"/>
        <w:numId w:val="14"/>
      </w:numPr>
      <w:spacing w:before="50" w:beforeLines="50" w:after="50" w:afterLines="50"/>
      <w:jc w:val="center"/>
    </w:pPr>
    <w:rPr>
      <w:rFonts w:ascii="黑体" w:eastAsia="黑体"/>
      <w:szCs w:val="21"/>
    </w:rPr>
  </w:style>
  <w:style w:type="paragraph" w:customStyle="1" w:styleId="282">
    <w:name w:val="附录五级条标题"/>
    <w:basedOn w:val="280"/>
    <w:next w:val="258"/>
    <w:qFormat/>
    <w:uiPriority w:val="0"/>
    <w:pPr>
      <w:numPr>
        <w:ilvl w:val="6"/>
      </w:numPr>
      <w:outlineLvl w:val="6"/>
    </w:pPr>
  </w:style>
  <w:style w:type="character" w:customStyle="1" w:styleId="283">
    <w:name w:val="个人答复风格"/>
    <w:basedOn w:val="231"/>
    <w:qFormat/>
    <w:uiPriority w:val="0"/>
    <w:rPr>
      <w:rFonts w:ascii="Arial" w:hAnsi="Arial" w:eastAsia="宋体" w:cs="Arial"/>
      <w:color w:val="auto"/>
      <w:sz w:val="20"/>
    </w:rPr>
  </w:style>
  <w:style w:type="character" w:customStyle="1" w:styleId="284">
    <w:name w:val="个人撰写风格"/>
    <w:basedOn w:val="231"/>
    <w:qFormat/>
    <w:uiPriority w:val="0"/>
    <w:rPr>
      <w:rFonts w:ascii="Arial" w:hAnsi="Arial" w:eastAsia="宋体" w:cs="Arial"/>
      <w:color w:val="auto"/>
      <w:sz w:val="20"/>
    </w:rPr>
  </w:style>
  <w:style w:type="paragraph" w:customStyle="1" w:styleId="285">
    <w:name w:val="列项——"/>
    <w:qFormat/>
    <w:uiPriority w:val="0"/>
    <w:pPr>
      <w:widowControl w:val="0"/>
      <w:numPr>
        <w:ilvl w:val="0"/>
        <w:numId w:val="15"/>
      </w:numPr>
      <w:tabs>
        <w:tab w:val="left" w:pos="854"/>
        <w:tab w:val="clear" w:pos="1140"/>
      </w:tabs>
      <w:ind w:left="200" w:leftChars="200" w:hanging="200" w:hangingChars="200"/>
      <w:jc w:val="both"/>
    </w:pPr>
    <w:rPr>
      <w:rFonts w:ascii="宋体" w:hAnsi="Times New Roman" w:eastAsia="宋体" w:cs="Times New Roman"/>
      <w:sz w:val="21"/>
      <w:lang w:val="en-US" w:eastAsia="zh-CN" w:bidi="ar-SA"/>
    </w:rPr>
  </w:style>
  <w:style w:type="paragraph" w:customStyle="1" w:styleId="286">
    <w:name w:val="目次、标准名称标题"/>
    <w:basedOn w:val="256"/>
    <w:next w:val="258"/>
    <w:qFormat/>
    <w:uiPriority w:val="0"/>
    <w:pPr>
      <w:spacing w:line="460" w:lineRule="exact"/>
      <w:outlineLvl w:val="9"/>
    </w:pPr>
  </w:style>
  <w:style w:type="paragraph" w:customStyle="1" w:styleId="287">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288">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289">
    <w:name w:val="其他发布部门"/>
    <w:basedOn w:val="263"/>
    <w:qFormat/>
    <w:uiPriority w:val="0"/>
    <w:pPr>
      <w:framePr w:wrap="around" w:vAnchor="margin" w:hAnchor="text" w:y="1"/>
      <w:spacing w:line="0" w:lineRule="atLeast"/>
    </w:pPr>
    <w:rPr>
      <w:rFonts w:ascii="黑体" w:eastAsia="黑体"/>
      <w:b w:val="0"/>
    </w:rPr>
  </w:style>
  <w:style w:type="paragraph" w:customStyle="1" w:styleId="290">
    <w:name w:val="三级条标题"/>
    <w:basedOn w:val="261"/>
    <w:next w:val="258"/>
    <w:qFormat/>
    <w:uiPriority w:val="0"/>
    <w:pPr>
      <w:numPr>
        <w:ilvl w:val="3"/>
      </w:numPr>
    </w:pPr>
  </w:style>
  <w:style w:type="paragraph" w:customStyle="1" w:styleId="291">
    <w:name w:val="实施日期"/>
    <w:basedOn w:val="264"/>
    <w:qFormat/>
    <w:uiPriority w:val="0"/>
    <w:pPr>
      <w:jc w:val="right"/>
    </w:pPr>
  </w:style>
  <w:style w:type="paragraph" w:customStyle="1" w:styleId="292">
    <w:name w:val="示例"/>
    <w:next w:val="293"/>
    <w:qFormat/>
    <w:uiPriority w:val="0"/>
    <w:pPr>
      <w:widowControl w:val="0"/>
      <w:numPr>
        <w:ilvl w:val="0"/>
        <w:numId w:val="16"/>
      </w:numPr>
      <w:jc w:val="both"/>
    </w:pPr>
    <w:rPr>
      <w:rFonts w:ascii="宋体" w:hAnsi="Times New Roman" w:eastAsia="宋体" w:cs="Times New Roman"/>
      <w:sz w:val="18"/>
      <w:szCs w:val="18"/>
      <w:lang w:val="en-US" w:eastAsia="zh-CN" w:bidi="ar-SA"/>
    </w:rPr>
  </w:style>
  <w:style w:type="paragraph" w:customStyle="1" w:styleId="293">
    <w:name w:val="示例段"/>
    <w:basedOn w:val="258"/>
    <w:qFormat/>
    <w:uiPriority w:val="0"/>
    <w:pPr>
      <w:ind w:firstLine="420"/>
    </w:pPr>
    <w:rPr>
      <w:sz w:val="18"/>
    </w:rPr>
  </w:style>
  <w:style w:type="paragraph" w:customStyle="1" w:styleId="294">
    <w:name w:val="数字编号列项（二级）"/>
    <w:qFormat/>
    <w:uiPriority w:val="0"/>
    <w:pPr>
      <w:numPr>
        <w:ilvl w:val="1"/>
        <w:numId w:val="17"/>
      </w:numPr>
      <w:jc w:val="both"/>
    </w:pPr>
    <w:rPr>
      <w:rFonts w:ascii="宋体" w:hAnsi="Times New Roman" w:eastAsia="宋体" w:cs="Times New Roman"/>
      <w:sz w:val="21"/>
      <w:lang w:val="en-US" w:eastAsia="zh-CN" w:bidi="ar-SA"/>
    </w:rPr>
  </w:style>
  <w:style w:type="paragraph" w:customStyle="1" w:styleId="295">
    <w:name w:val="四级条标题"/>
    <w:basedOn w:val="290"/>
    <w:next w:val="258"/>
    <w:qFormat/>
    <w:uiPriority w:val="0"/>
    <w:pPr>
      <w:numPr>
        <w:ilvl w:val="4"/>
      </w:numPr>
    </w:pPr>
  </w:style>
  <w:style w:type="paragraph" w:customStyle="1" w:styleId="296">
    <w:name w:val="条文脚注"/>
    <w:basedOn w:val="69"/>
    <w:link w:val="332"/>
    <w:qFormat/>
    <w:uiPriority w:val="0"/>
    <w:pPr>
      <w:numPr>
        <w:ilvl w:val="0"/>
        <w:numId w:val="18"/>
      </w:numPr>
      <w:ind w:firstLine="0" w:firstLineChars="0"/>
      <w:jc w:val="both"/>
    </w:pPr>
    <w:rPr>
      <w:rFonts w:ascii="宋体"/>
    </w:rPr>
  </w:style>
  <w:style w:type="paragraph" w:customStyle="1" w:styleId="297">
    <w:name w:val="图表脚注"/>
    <w:next w:val="258"/>
    <w:qFormat/>
    <w:uiPriority w:val="0"/>
    <w:pPr>
      <w:ind w:left="300" w:leftChars="200" w:hanging="100" w:hangingChars="100"/>
      <w:jc w:val="both"/>
    </w:pPr>
    <w:rPr>
      <w:rFonts w:ascii="宋体" w:hAnsi="Times New Roman" w:eastAsia="宋体" w:cs="Times New Roman"/>
      <w:sz w:val="18"/>
      <w:lang w:val="en-US" w:eastAsia="zh-CN" w:bidi="ar-SA"/>
    </w:rPr>
  </w:style>
  <w:style w:type="paragraph" w:customStyle="1" w:styleId="298">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299">
    <w:name w:val="无标题条"/>
    <w:next w:val="258"/>
    <w:qFormat/>
    <w:uiPriority w:val="0"/>
    <w:pPr>
      <w:jc w:val="both"/>
    </w:pPr>
    <w:rPr>
      <w:rFonts w:ascii="Times New Roman" w:hAnsi="Times New Roman" w:eastAsia="宋体" w:cs="Times New Roman"/>
      <w:sz w:val="21"/>
      <w:lang w:val="en-US" w:eastAsia="zh-CN" w:bidi="ar-SA"/>
    </w:rPr>
  </w:style>
  <w:style w:type="paragraph" w:customStyle="1" w:styleId="300">
    <w:name w:val="五级条标题"/>
    <w:basedOn w:val="295"/>
    <w:next w:val="258"/>
    <w:qFormat/>
    <w:uiPriority w:val="0"/>
    <w:pPr>
      <w:numPr>
        <w:ilvl w:val="5"/>
      </w:numPr>
    </w:pPr>
  </w:style>
  <w:style w:type="paragraph" w:customStyle="1" w:styleId="301">
    <w:name w:val="正文表标题"/>
    <w:next w:val="258"/>
    <w:qFormat/>
    <w:uiPriority w:val="0"/>
    <w:pPr>
      <w:numPr>
        <w:ilvl w:val="1"/>
        <w:numId w:val="19"/>
      </w:numPr>
      <w:tabs>
        <w:tab w:val="left" w:pos="360"/>
      </w:tabs>
      <w:spacing w:before="156" w:beforeLines="50" w:after="156" w:afterLines="50"/>
      <w:jc w:val="center"/>
    </w:pPr>
    <w:rPr>
      <w:rFonts w:ascii="黑体" w:hAnsi="Times New Roman" w:eastAsia="黑体" w:cs="Times New Roman"/>
      <w:sz w:val="21"/>
      <w:szCs w:val="21"/>
      <w:lang w:val="en-US" w:eastAsia="zh-CN" w:bidi="ar-SA"/>
    </w:rPr>
  </w:style>
  <w:style w:type="paragraph" w:customStyle="1" w:styleId="302">
    <w:name w:val="正文图标题"/>
    <w:basedOn w:val="301"/>
    <w:next w:val="258"/>
    <w:qFormat/>
    <w:uiPriority w:val="0"/>
    <w:pPr>
      <w:numPr>
        <w:ilvl w:val="0"/>
        <w:numId w:val="20"/>
      </w:numPr>
      <w:tabs>
        <w:tab w:val="clear" w:pos="360"/>
      </w:tabs>
    </w:pPr>
  </w:style>
  <w:style w:type="paragraph" w:customStyle="1" w:styleId="303">
    <w:name w:val="注："/>
    <w:next w:val="1"/>
    <w:qFormat/>
    <w:uiPriority w:val="0"/>
    <w:pPr>
      <w:widowControl w:val="0"/>
      <w:numPr>
        <w:ilvl w:val="0"/>
        <w:numId w:val="21"/>
      </w:numPr>
      <w:autoSpaceDE w:val="0"/>
      <w:autoSpaceDN w:val="0"/>
      <w:jc w:val="both"/>
    </w:pPr>
    <w:rPr>
      <w:rFonts w:ascii="宋体" w:hAnsi="Times New Roman" w:eastAsia="宋体" w:cs="Times New Roman"/>
      <w:sz w:val="18"/>
      <w:szCs w:val="18"/>
      <w:lang w:val="en-US" w:eastAsia="zh-CN" w:bidi="ar-SA"/>
    </w:rPr>
  </w:style>
  <w:style w:type="paragraph" w:customStyle="1" w:styleId="304">
    <w:name w:val="注×："/>
    <w:qFormat/>
    <w:uiPriority w:val="0"/>
    <w:pPr>
      <w:widowControl w:val="0"/>
      <w:numPr>
        <w:ilvl w:val="0"/>
        <w:numId w:val="22"/>
      </w:numPr>
      <w:autoSpaceDE w:val="0"/>
      <w:autoSpaceDN w:val="0"/>
      <w:jc w:val="both"/>
    </w:pPr>
    <w:rPr>
      <w:rFonts w:ascii="黑体" w:hAnsi="Times New Roman" w:cs="Times New Roman" w:eastAsiaTheme="minorEastAsia"/>
      <w:sz w:val="18"/>
      <w:szCs w:val="18"/>
      <w:lang w:val="en-US" w:eastAsia="zh-CN" w:bidi="ar-SA"/>
    </w:rPr>
  </w:style>
  <w:style w:type="paragraph" w:customStyle="1" w:styleId="305">
    <w:name w:val="字母编号列项（一级）"/>
    <w:qFormat/>
    <w:uiPriority w:val="0"/>
    <w:pPr>
      <w:numPr>
        <w:ilvl w:val="0"/>
        <w:numId w:val="17"/>
      </w:numPr>
      <w:jc w:val="both"/>
    </w:pPr>
    <w:rPr>
      <w:rFonts w:ascii="宋体" w:hAnsi="Times New Roman" w:eastAsia="宋体" w:cs="Times New Roman"/>
      <w:sz w:val="21"/>
      <w:lang w:val="en-US" w:eastAsia="zh-CN" w:bidi="ar-SA"/>
    </w:rPr>
  </w:style>
  <w:style w:type="paragraph" w:customStyle="1" w:styleId="306">
    <w:name w:val="引言一级条标题"/>
    <w:basedOn w:val="1"/>
    <w:next w:val="258"/>
    <w:qFormat/>
    <w:uiPriority w:val="0"/>
    <w:pPr>
      <w:widowControl/>
      <w:numPr>
        <w:ilvl w:val="0"/>
        <w:numId w:val="23"/>
      </w:numPr>
      <w:tabs>
        <w:tab w:val="clear" w:pos="360"/>
      </w:tabs>
      <w:spacing w:before="50" w:beforeLines="50" w:after="50" w:afterLines="50"/>
    </w:pPr>
    <w:rPr>
      <w:rFonts w:eastAsia="黑体"/>
    </w:rPr>
  </w:style>
  <w:style w:type="paragraph" w:customStyle="1" w:styleId="307">
    <w:name w:val="示例×："/>
    <w:basedOn w:val="1"/>
    <w:next w:val="293"/>
    <w:qFormat/>
    <w:uiPriority w:val="0"/>
    <w:pPr>
      <w:widowControl/>
      <w:numPr>
        <w:ilvl w:val="0"/>
        <w:numId w:val="24"/>
      </w:numPr>
    </w:pPr>
    <w:rPr>
      <w:rFonts w:ascii="宋体"/>
      <w:kern w:val="0"/>
      <w:sz w:val="18"/>
      <w:szCs w:val="18"/>
    </w:rPr>
  </w:style>
  <w:style w:type="paragraph" w:customStyle="1" w:styleId="308">
    <w:name w:val="工程建设章标题"/>
    <w:next w:val="258"/>
    <w:qFormat/>
    <w:uiPriority w:val="0"/>
    <w:pPr>
      <w:numPr>
        <w:ilvl w:val="1"/>
        <w:numId w:val="25"/>
      </w:numPr>
      <w:spacing w:before="640" w:after="560" w:line="480" w:lineRule="exact"/>
      <w:jc w:val="center"/>
      <w:outlineLvl w:val="1"/>
    </w:pPr>
    <w:rPr>
      <w:rFonts w:ascii="黑体" w:hAnsi="Times New Roman" w:eastAsia="黑体" w:cs="Times New Roman"/>
      <w:b/>
      <w:sz w:val="28"/>
      <w:lang w:val="en-US" w:eastAsia="zh-CN" w:bidi="ar-SA"/>
    </w:rPr>
  </w:style>
  <w:style w:type="paragraph" w:customStyle="1" w:styleId="309">
    <w:name w:val="工程建设节标题"/>
    <w:basedOn w:val="308"/>
    <w:next w:val="258"/>
    <w:qFormat/>
    <w:uiPriority w:val="0"/>
    <w:pPr>
      <w:numPr>
        <w:ilvl w:val="2"/>
      </w:numPr>
      <w:spacing w:before="400" w:after="400" w:line="240" w:lineRule="auto"/>
      <w:outlineLvl w:val="2"/>
    </w:pPr>
    <w:rPr>
      <w:sz w:val="21"/>
    </w:rPr>
  </w:style>
  <w:style w:type="paragraph" w:customStyle="1" w:styleId="310">
    <w:name w:val="工程建设条标题"/>
    <w:basedOn w:val="309"/>
    <w:next w:val="258"/>
    <w:qFormat/>
    <w:uiPriority w:val="0"/>
    <w:pPr>
      <w:numPr>
        <w:ilvl w:val="3"/>
      </w:numPr>
      <w:spacing w:before="0" w:after="0"/>
      <w:jc w:val="left"/>
      <w:outlineLvl w:val="3"/>
    </w:pPr>
    <w:rPr>
      <w:b w:val="0"/>
    </w:rPr>
  </w:style>
  <w:style w:type="paragraph" w:customStyle="1" w:styleId="311">
    <w:name w:val="工程建设表标题"/>
    <w:basedOn w:val="310"/>
    <w:qFormat/>
    <w:uiPriority w:val="0"/>
    <w:pPr>
      <w:numPr>
        <w:ilvl w:val="4"/>
      </w:numPr>
      <w:jc w:val="center"/>
      <w:outlineLvl w:val="4"/>
    </w:pPr>
  </w:style>
  <w:style w:type="paragraph" w:customStyle="1" w:styleId="312">
    <w:name w:val="工程建设图标题"/>
    <w:basedOn w:val="310"/>
    <w:qFormat/>
    <w:uiPriority w:val="0"/>
    <w:pPr>
      <w:numPr>
        <w:ilvl w:val="5"/>
      </w:numPr>
      <w:jc w:val="center"/>
      <w:outlineLvl w:val="5"/>
    </w:pPr>
  </w:style>
  <w:style w:type="paragraph" w:customStyle="1" w:styleId="313">
    <w:name w:val="工程建设公式标题"/>
    <w:basedOn w:val="310"/>
    <w:qFormat/>
    <w:uiPriority w:val="0"/>
    <w:pPr>
      <w:numPr>
        <w:ilvl w:val="6"/>
      </w:numPr>
      <w:jc w:val="center"/>
      <w:outlineLvl w:val="6"/>
    </w:pPr>
  </w:style>
  <w:style w:type="paragraph" w:customStyle="1" w:styleId="314">
    <w:name w:val="工程建设无节条标题"/>
    <w:basedOn w:val="1"/>
    <w:next w:val="258"/>
    <w:qFormat/>
    <w:uiPriority w:val="0"/>
    <w:pPr>
      <w:numPr>
        <w:ilvl w:val="8"/>
        <w:numId w:val="25"/>
      </w:numPr>
      <w:tabs>
        <w:tab w:val="clear" w:pos="720"/>
      </w:tabs>
      <w:outlineLvl w:val="3"/>
    </w:pPr>
  </w:style>
  <w:style w:type="paragraph" w:customStyle="1" w:styleId="315">
    <w:name w:val="工程建设款标题"/>
    <w:basedOn w:val="310"/>
    <w:qFormat/>
    <w:uiPriority w:val="0"/>
    <w:pPr>
      <w:numPr>
        <w:ilvl w:val="7"/>
      </w:numPr>
      <w:outlineLvl w:val="9"/>
    </w:pPr>
  </w:style>
  <w:style w:type="paragraph" w:customStyle="1" w:styleId="316">
    <w:name w:val="名称"/>
    <w:basedOn w:val="256"/>
    <w:next w:val="258"/>
    <w:qFormat/>
    <w:uiPriority w:val="0"/>
    <w:pPr>
      <w:spacing w:line="460" w:lineRule="exact"/>
      <w:outlineLvl w:val="9"/>
    </w:pPr>
  </w:style>
  <w:style w:type="paragraph" w:customStyle="1" w:styleId="317">
    <w:name w:val="正文表标题续表"/>
    <w:basedOn w:val="301"/>
    <w:next w:val="258"/>
    <w:qFormat/>
    <w:uiPriority w:val="0"/>
    <w:pPr>
      <w:numPr>
        <w:ilvl w:val="2"/>
      </w:numPr>
    </w:pPr>
  </w:style>
  <w:style w:type="paragraph" w:customStyle="1" w:styleId="318">
    <w:name w:val="附录表标题续表"/>
    <w:basedOn w:val="275"/>
    <w:next w:val="258"/>
    <w:qFormat/>
    <w:uiPriority w:val="0"/>
    <w:pPr>
      <w:numPr>
        <w:ilvl w:val="2"/>
      </w:numPr>
    </w:pPr>
  </w:style>
  <w:style w:type="paragraph" w:customStyle="1" w:styleId="319">
    <w:name w:val="术语定义二级条标题"/>
    <w:basedOn w:val="261"/>
    <w:next w:val="258"/>
    <w:qFormat/>
    <w:uiPriority w:val="0"/>
    <w:pPr>
      <w:spacing w:before="0" w:beforeLines="0" w:after="0" w:afterLines="0"/>
    </w:pPr>
  </w:style>
  <w:style w:type="paragraph" w:customStyle="1" w:styleId="320">
    <w:name w:val="术语定义三级条标题"/>
    <w:basedOn w:val="290"/>
    <w:next w:val="258"/>
    <w:qFormat/>
    <w:uiPriority w:val="0"/>
    <w:pPr>
      <w:spacing w:before="0" w:beforeLines="0" w:after="0" w:afterLines="0"/>
    </w:pPr>
  </w:style>
  <w:style w:type="paragraph" w:customStyle="1" w:styleId="321">
    <w:name w:val="式中"/>
    <w:qFormat/>
    <w:uiPriority w:val="0"/>
    <w:pPr>
      <w:ind w:left="200" w:leftChars="200"/>
    </w:pPr>
    <w:rPr>
      <w:rFonts w:ascii="宋体" w:hAnsi="Times New Roman" w:eastAsia="宋体" w:cs="Times New Roman"/>
      <w:sz w:val="21"/>
      <w:lang w:val="en-US" w:eastAsia="zh-CN" w:bidi="ar-SA"/>
    </w:rPr>
  </w:style>
  <w:style w:type="paragraph" w:customStyle="1" w:styleId="322">
    <w:name w:val="术语定义四级条标题"/>
    <w:basedOn w:val="295"/>
    <w:next w:val="258"/>
    <w:qFormat/>
    <w:uiPriority w:val="0"/>
    <w:pPr>
      <w:spacing w:before="0" w:beforeLines="0" w:after="0" w:afterLines="0"/>
    </w:pPr>
  </w:style>
  <w:style w:type="paragraph" w:customStyle="1" w:styleId="323">
    <w:name w:val="术语定义五级条标题"/>
    <w:basedOn w:val="300"/>
    <w:next w:val="258"/>
    <w:qFormat/>
    <w:uiPriority w:val="0"/>
    <w:pPr>
      <w:spacing w:before="0" w:beforeLines="0" w:after="0" w:afterLines="0"/>
    </w:pPr>
  </w:style>
  <w:style w:type="paragraph" w:customStyle="1" w:styleId="324">
    <w:name w:val="术语定义一级条标题"/>
    <w:basedOn w:val="260"/>
    <w:next w:val="258"/>
    <w:qFormat/>
    <w:uiPriority w:val="0"/>
    <w:pPr>
      <w:spacing w:before="0" w:beforeLines="0" w:after="0" w:afterLines="0"/>
      <w:outlineLvl w:val="9"/>
    </w:pPr>
  </w:style>
  <w:style w:type="paragraph" w:customStyle="1" w:styleId="325">
    <w:name w:val="条文说明"/>
    <w:basedOn w:val="316"/>
    <w:qFormat/>
    <w:uiPriority w:val="0"/>
  </w:style>
  <w:style w:type="paragraph" w:customStyle="1" w:styleId="326">
    <w:name w:val="列项·"/>
    <w:qFormat/>
    <w:uiPriority w:val="0"/>
    <w:pPr>
      <w:numPr>
        <w:ilvl w:val="0"/>
        <w:numId w:val="26"/>
      </w:numPr>
      <w:tabs>
        <w:tab w:val="left" w:pos="840"/>
      </w:tabs>
      <w:ind w:left="200" w:leftChars="200" w:hanging="200" w:hangingChars="200"/>
      <w:jc w:val="both"/>
    </w:pPr>
    <w:rPr>
      <w:rFonts w:ascii="宋体" w:hAnsi="Times New Roman" w:eastAsia="宋体" w:cs="Times New Roman"/>
      <w:sz w:val="21"/>
      <w:lang w:val="en-US" w:eastAsia="zh-CN" w:bidi="ar-SA"/>
    </w:rPr>
  </w:style>
  <w:style w:type="paragraph" w:customStyle="1" w:styleId="327">
    <w:name w:val="二级无标题条"/>
    <w:basedOn w:val="261"/>
    <w:qFormat/>
    <w:uiPriority w:val="0"/>
    <w:pPr>
      <w:spacing w:before="0" w:beforeLines="0" w:after="0" w:afterLines="0"/>
    </w:pPr>
    <w:rPr>
      <w:rFonts w:eastAsiaTheme="majorEastAsia"/>
    </w:rPr>
  </w:style>
  <w:style w:type="paragraph" w:customStyle="1" w:styleId="328">
    <w:name w:val="三级无标题条"/>
    <w:basedOn w:val="290"/>
    <w:qFormat/>
    <w:uiPriority w:val="0"/>
    <w:pPr>
      <w:spacing w:before="0" w:beforeLines="0" w:after="0" w:afterLines="0"/>
    </w:pPr>
    <w:rPr>
      <w:rFonts w:eastAsiaTheme="majorEastAsia"/>
    </w:rPr>
  </w:style>
  <w:style w:type="paragraph" w:customStyle="1" w:styleId="329">
    <w:name w:val="四级无标题条"/>
    <w:basedOn w:val="295"/>
    <w:qFormat/>
    <w:uiPriority w:val="0"/>
    <w:pPr>
      <w:spacing w:before="0" w:beforeLines="0" w:after="0" w:afterLines="0"/>
    </w:pPr>
    <w:rPr>
      <w:rFonts w:eastAsiaTheme="majorEastAsia"/>
    </w:rPr>
  </w:style>
  <w:style w:type="paragraph" w:customStyle="1" w:styleId="330">
    <w:name w:val="五级无标题条"/>
    <w:basedOn w:val="300"/>
    <w:qFormat/>
    <w:uiPriority w:val="0"/>
    <w:pPr>
      <w:spacing w:before="0" w:beforeLines="0" w:after="0" w:afterLines="0"/>
    </w:pPr>
    <w:rPr>
      <w:rFonts w:eastAsiaTheme="majorEastAsia"/>
    </w:rPr>
  </w:style>
  <w:style w:type="paragraph" w:customStyle="1" w:styleId="331">
    <w:name w:val="一级无标题条"/>
    <w:basedOn w:val="260"/>
    <w:qFormat/>
    <w:uiPriority w:val="0"/>
    <w:pPr>
      <w:spacing w:before="0" w:beforeLines="0" w:after="0" w:afterLines="0"/>
      <w:outlineLvl w:val="9"/>
    </w:pPr>
    <w:rPr>
      <w:rFonts w:eastAsiaTheme="majorEastAsia"/>
    </w:rPr>
  </w:style>
  <w:style w:type="character" w:customStyle="1" w:styleId="332">
    <w:name w:val="条文脚注 Char"/>
    <w:basedOn w:val="333"/>
    <w:link w:val="296"/>
    <w:qFormat/>
    <w:uiPriority w:val="0"/>
    <w:rPr>
      <w:rFonts w:ascii="宋体"/>
      <w:kern w:val="2"/>
      <w:sz w:val="18"/>
      <w:szCs w:val="18"/>
    </w:rPr>
  </w:style>
  <w:style w:type="character" w:customStyle="1" w:styleId="333">
    <w:name w:val="正文文本 字符"/>
    <w:basedOn w:val="231"/>
    <w:link w:val="40"/>
    <w:semiHidden/>
    <w:qFormat/>
    <w:uiPriority w:val="99"/>
    <w:rPr>
      <w:kern w:val="2"/>
      <w:sz w:val="21"/>
      <w:szCs w:val="24"/>
    </w:rPr>
  </w:style>
  <w:style w:type="paragraph" w:customStyle="1" w:styleId="334">
    <w:name w:val="ICS"/>
    <w:basedOn w:val="273"/>
    <w:qFormat/>
    <w:uiPriority w:val="0"/>
    <w:pPr>
      <w:jc w:val="left"/>
    </w:pPr>
    <w:rPr>
      <w:rFonts w:ascii="黑体" w:eastAsia="黑体"/>
      <w:sz w:val="21"/>
    </w:rPr>
  </w:style>
  <w:style w:type="paragraph" w:customStyle="1" w:styleId="335">
    <w:name w:val="标准称谓HB"/>
    <w:next w:val="1"/>
    <w:qFormat/>
    <w:uiPriority w:val="0"/>
    <w:pPr>
      <w:widowControl w:val="0"/>
      <w:kinsoku w:val="0"/>
      <w:overflowPunct w:val="0"/>
      <w:autoSpaceDE w:val="0"/>
      <w:autoSpaceDN w:val="0"/>
      <w:spacing w:line="0" w:lineRule="atLeast"/>
      <w:jc w:val="distribute"/>
    </w:pPr>
    <w:rPr>
      <w:rFonts w:ascii="Britannic Bold" w:hAnsi="Britannic Bold" w:eastAsia="黑体" w:cs="Times New Roman"/>
      <w:bCs/>
      <w:w w:val="135"/>
      <w:sz w:val="44"/>
      <w:lang w:val="en-US" w:eastAsia="zh-CN" w:bidi="ar-SA"/>
    </w:rPr>
  </w:style>
  <w:style w:type="paragraph" w:customStyle="1" w:styleId="336">
    <w:name w:val="发布"/>
    <w:basedOn w:val="40"/>
    <w:qFormat/>
    <w:uiPriority w:val="0"/>
    <w:pPr>
      <w:spacing w:after="0" w:line="280" w:lineRule="exact"/>
      <w:ind w:left="284"/>
    </w:pPr>
    <w:rPr>
      <w:rFonts w:ascii="黑体" w:eastAsia="黑体"/>
      <w:kern w:val="3"/>
      <w:sz w:val="28"/>
    </w:rPr>
  </w:style>
  <w:style w:type="paragraph" w:customStyle="1" w:styleId="337">
    <w:name w:val="标准称谓DB"/>
    <w:next w:val="1"/>
    <w:link w:val="338"/>
    <w:qFormat/>
    <w:uiPriority w:val="0"/>
    <w:pPr>
      <w:widowControl w:val="0"/>
      <w:kinsoku w:val="0"/>
      <w:overflowPunct w:val="0"/>
      <w:autoSpaceDE w:val="0"/>
      <w:autoSpaceDN w:val="0"/>
      <w:spacing w:line="0" w:lineRule="atLeast"/>
      <w:jc w:val="distribute"/>
    </w:pPr>
    <w:rPr>
      <w:rFonts w:ascii="Britannic Bold" w:hAnsi="Britannic Bold" w:eastAsia="黑体" w:cs="Times New Roman"/>
      <w:bCs/>
      <w:w w:val="135"/>
      <w:sz w:val="44"/>
      <w:lang w:val="en-US" w:eastAsia="zh-CN" w:bidi="ar-SA"/>
    </w:rPr>
  </w:style>
  <w:style w:type="character" w:customStyle="1" w:styleId="338">
    <w:name w:val="标准称谓DB Char"/>
    <w:basedOn w:val="231"/>
    <w:link w:val="337"/>
    <w:qFormat/>
    <w:uiPriority w:val="0"/>
    <w:rPr>
      <w:rFonts w:ascii="Britannic Bold" w:hAnsi="Britannic Bold" w:eastAsia="黑体"/>
      <w:bCs/>
      <w:w w:val="135"/>
      <w:sz w:val="44"/>
    </w:rPr>
  </w:style>
  <w:style w:type="paragraph" w:customStyle="1" w:styleId="339">
    <w:name w:val="标准称谓QB"/>
    <w:next w:val="1"/>
    <w:link w:val="340"/>
    <w:qFormat/>
    <w:uiPriority w:val="0"/>
    <w:pPr>
      <w:widowControl w:val="0"/>
      <w:kinsoku w:val="0"/>
      <w:overflowPunct w:val="0"/>
      <w:autoSpaceDE w:val="0"/>
      <w:autoSpaceDN w:val="0"/>
      <w:spacing w:line="0" w:lineRule="atLeast"/>
      <w:jc w:val="distribute"/>
    </w:pPr>
    <w:rPr>
      <w:rFonts w:ascii="Arial Black" w:hAnsi="Arial Black" w:eastAsia="黑体" w:cs="Times New Roman"/>
      <w:bCs/>
      <w:w w:val="135"/>
      <w:sz w:val="44"/>
      <w:lang w:val="en-US" w:eastAsia="zh-CN" w:bidi="ar-SA"/>
    </w:rPr>
  </w:style>
  <w:style w:type="character" w:customStyle="1" w:styleId="340">
    <w:name w:val="标准称谓QB Char"/>
    <w:basedOn w:val="231"/>
    <w:link w:val="339"/>
    <w:qFormat/>
    <w:uiPriority w:val="0"/>
    <w:rPr>
      <w:rFonts w:ascii="Arial Black" w:hAnsi="Arial Black" w:eastAsia="黑体"/>
      <w:bCs/>
      <w:w w:val="135"/>
      <w:sz w:val="44"/>
    </w:rPr>
  </w:style>
  <w:style w:type="paragraph" w:customStyle="1" w:styleId="341">
    <w:name w:val="发布部门HB"/>
    <w:next w:val="1"/>
    <w:qFormat/>
    <w:uiPriority w:val="0"/>
    <w:pPr>
      <w:spacing w:line="360" w:lineRule="exact"/>
      <w:jc w:val="center"/>
    </w:pPr>
    <w:rPr>
      <w:rFonts w:ascii="宋体" w:hAnsi="Times New Roman" w:eastAsia="宋体" w:cs="Times New Roman"/>
      <w:b/>
      <w:sz w:val="36"/>
      <w:lang w:val="en-US" w:eastAsia="zh-CN" w:bidi="ar-SA"/>
    </w:rPr>
  </w:style>
  <w:style w:type="paragraph" w:customStyle="1" w:styleId="342">
    <w:name w:val="发布部门DB"/>
    <w:next w:val="1"/>
    <w:qFormat/>
    <w:uiPriority w:val="0"/>
    <w:pPr>
      <w:spacing w:line="360" w:lineRule="exact"/>
      <w:jc w:val="center"/>
    </w:pPr>
    <w:rPr>
      <w:rFonts w:ascii="宋体" w:hAnsi="Times New Roman" w:eastAsia="宋体" w:cs="Times New Roman"/>
      <w:b/>
      <w:sz w:val="36"/>
      <w:lang w:val="en-US" w:eastAsia="zh-CN" w:bidi="ar-SA"/>
    </w:rPr>
  </w:style>
  <w:style w:type="paragraph" w:customStyle="1" w:styleId="343">
    <w:name w:val="发布部门QB"/>
    <w:next w:val="1"/>
    <w:qFormat/>
    <w:uiPriority w:val="0"/>
    <w:pPr>
      <w:snapToGrid w:val="0"/>
      <w:jc w:val="center"/>
    </w:pPr>
    <w:rPr>
      <w:rFonts w:ascii="宋体" w:hAnsi="Times New Roman" w:eastAsia="宋体" w:cs="Times New Roman"/>
      <w:b/>
      <w:sz w:val="36"/>
      <w:lang w:val="en-US" w:eastAsia="zh-CN" w:bidi="ar-SA"/>
    </w:rPr>
  </w:style>
  <w:style w:type="paragraph" w:customStyle="1" w:styleId="344">
    <w:name w:val="标准标志DB"/>
    <w:next w:val="1"/>
    <w:qFormat/>
    <w:uiPriority w:val="0"/>
    <w:pPr>
      <w:shd w:val="solid" w:color="FFFFFF" w:fill="FFFFFF"/>
      <w:spacing w:line="0" w:lineRule="atLeast"/>
      <w:jc w:val="right"/>
    </w:pPr>
    <w:rPr>
      <w:rFonts w:ascii="Times New Roman" w:hAnsi="Britannic Bold" w:eastAsia="Times New Roman" w:cs="Times New Roman"/>
      <w:b/>
      <w:w w:val="110"/>
      <w:kern w:val="2"/>
      <w:sz w:val="96"/>
      <w:lang w:val="en-US" w:eastAsia="zh-CN" w:bidi="ar-SA"/>
    </w:rPr>
  </w:style>
  <w:style w:type="paragraph" w:customStyle="1" w:styleId="345">
    <w:name w:val="标准标志QB"/>
    <w:next w:val="1"/>
    <w:qFormat/>
    <w:uiPriority w:val="0"/>
    <w:pPr>
      <w:shd w:val="solid" w:color="FFFFFF" w:fill="FFFFFF"/>
      <w:spacing w:line="0" w:lineRule="atLeast"/>
      <w:jc w:val="right"/>
    </w:pPr>
    <w:rPr>
      <w:rFonts w:ascii="Arial Black" w:hAnsi="Britannic Bold" w:eastAsia="Times New Roman" w:cs="Times New Roman"/>
      <w:b/>
      <w:w w:val="110"/>
      <w:kern w:val="2"/>
      <w:sz w:val="113"/>
      <w:lang w:val="en-US" w:eastAsia="zh-CN" w:bidi="ar-SA"/>
    </w:rPr>
  </w:style>
  <w:style w:type="paragraph" w:customStyle="1" w:styleId="346">
    <w:name w:val="标准标志GB"/>
    <w:next w:val="1"/>
    <w:qFormat/>
    <w:uiPriority w:val="0"/>
    <w:pPr>
      <w:shd w:val="solid" w:color="FFFFFF" w:fill="FFFFFF"/>
      <w:spacing w:line="0" w:lineRule="atLeast"/>
      <w:jc w:val="right"/>
    </w:pPr>
    <w:rPr>
      <w:rFonts w:ascii="Britannic Bold" w:hAnsi="Britannic Bold" w:eastAsia="Britannic Bold" w:cs="Times New Roman"/>
      <w:b/>
      <w:w w:val="110"/>
      <w:kern w:val="2"/>
      <w:sz w:val="160"/>
      <w:lang w:val="en-US" w:eastAsia="zh-CN" w:bidi="ar-SA"/>
    </w:rPr>
  </w:style>
  <w:style w:type="paragraph" w:customStyle="1" w:styleId="347">
    <w:name w:val="引言二级条标题"/>
    <w:basedOn w:val="306"/>
    <w:next w:val="258"/>
    <w:qFormat/>
    <w:uiPriority w:val="0"/>
    <w:pPr>
      <w:numPr>
        <w:ilvl w:val="1"/>
      </w:numPr>
      <w:spacing w:before="156" w:after="156"/>
    </w:pPr>
    <w:rPr>
      <w:rFonts w:ascii="黑体"/>
    </w:rPr>
  </w:style>
  <w:style w:type="paragraph" w:customStyle="1" w:styleId="348">
    <w:name w:val="示例X"/>
    <w:basedOn w:val="258"/>
    <w:next w:val="293"/>
    <w:qFormat/>
    <w:uiPriority w:val="0"/>
    <w:rPr>
      <w:sz w:val="18"/>
    </w:rPr>
  </w:style>
  <w:style w:type="paragraph" w:customStyle="1" w:styleId="349">
    <w:name w:val="附录表标号"/>
    <w:basedOn w:val="1"/>
    <w:next w:val="258"/>
    <w:qFormat/>
    <w:uiPriority w:val="99"/>
    <w:pPr>
      <w:numPr>
        <w:ilvl w:val="0"/>
        <w:numId w:val="13"/>
      </w:numPr>
      <w:snapToGrid w:val="0"/>
      <w:spacing w:line="14" w:lineRule="exact"/>
      <w:jc w:val="center"/>
    </w:pPr>
    <w:rPr>
      <w:color w:val="FFFFFF"/>
    </w:rPr>
  </w:style>
  <w:style w:type="paragraph" w:customStyle="1" w:styleId="350">
    <w:name w:val="附录图标号"/>
    <w:basedOn w:val="1"/>
    <w:next w:val="258"/>
    <w:qFormat/>
    <w:uiPriority w:val="0"/>
    <w:pPr>
      <w:numPr>
        <w:ilvl w:val="0"/>
        <w:numId w:val="14"/>
      </w:numPr>
      <w:snapToGrid w:val="0"/>
      <w:spacing w:line="14" w:lineRule="exact"/>
      <w:jc w:val="center"/>
    </w:pPr>
    <w:rPr>
      <w:color w:val="FFFFFF"/>
    </w:rPr>
  </w:style>
  <w:style w:type="paragraph" w:customStyle="1" w:styleId="351">
    <w:name w:val="重要提示"/>
    <w:basedOn w:val="258"/>
    <w:next w:val="258"/>
    <w:qFormat/>
    <w:uiPriority w:val="0"/>
    <w:rPr>
      <w:rFonts w:eastAsia="黑体"/>
    </w:rPr>
  </w:style>
  <w:style w:type="paragraph" w:customStyle="1" w:styleId="352">
    <w:name w:val="公式编号制表符"/>
    <w:basedOn w:val="1"/>
    <w:next w:val="1"/>
    <w:qFormat/>
    <w:uiPriority w:val="0"/>
    <w:pPr>
      <w:widowControl/>
      <w:tabs>
        <w:tab w:val="center" w:pos="4679"/>
        <w:tab w:val="right" w:leader="dot" w:pos="9299"/>
      </w:tabs>
      <w:autoSpaceDE w:val="0"/>
      <w:autoSpaceDN w:val="0"/>
      <w:textAlignment w:val="center"/>
    </w:pPr>
    <w:rPr>
      <w:rFonts w:ascii="宋体"/>
      <w:kern w:val="0"/>
      <w:szCs w:val="20"/>
    </w:rPr>
  </w:style>
  <w:style w:type="paragraph" w:customStyle="1" w:styleId="353">
    <w:name w:val="TOC 标题1"/>
    <w:basedOn w:val="3"/>
    <w:next w:val="1"/>
    <w:unhideWhenUsed/>
    <w:qFormat/>
    <w:uiPriority w:val="39"/>
    <w:pPr>
      <w:outlineLvl w:val="9"/>
    </w:pPr>
  </w:style>
  <w:style w:type="character" w:customStyle="1" w:styleId="354">
    <w:name w:val="不明显参考1"/>
    <w:basedOn w:val="231"/>
    <w:qFormat/>
    <w:uiPriority w:val="31"/>
    <w:rPr>
      <w:smallCaps/>
      <w:color w:val="595959" w:themeColor="text1" w:themeTint="A6"/>
      <w14:textFill>
        <w14:solidFill>
          <w14:schemeClr w14:val="tx1">
            <w14:lumMod w14:val="65000"/>
            <w14:lumOff w14:val="35000"/>
          </w14:schemeClr>
        </w14:solidFill>
      </w14:textFill>
    </w:rPr>
  </w:style>
  <w:style w:type="character" w:customStyle="1" w:styleId="355">
    <w:name w:val="不明显强调1"/>
    <w:basedOn w:val="231"/>
    <w:qFormat/>
    <w:uiPriority w:val="19"/>
    <w:rPr>
      <w:i/>
      <w:iCs/>
      <w:color w:val="404040" w:themeColor="text1" w:themeTint="BF"/>
      <w14:textFill>
        <w14:solidFill>
          <w14:schemeClr w14:val="tx1">
            <w14:lumMod w14:val="75000"/>
            <w14:lumOff w14:val="25000"/>
          </w14:schemeClr>
        </w14:solidFill>
      </w14:textFill>
    </w:rPr>
  </w:style>
  <w:style w:type="character" w:customStyle="1" w:styleId="356">
    <w:name w:val="称呼 字符"/>
    <w:basedOn w:val="231"/>
    <w:link w:val="36"/>
    <w:semiHidden/>
    <w:qFormat/>
    <w:uiPriority w:val="99"/>
    <w:rPr>
      <w:kern w:val="2"/>
      <w:sz w:val="21"/>
      <w:szCs w:val="24"/>
    </w:rPr>
  </w:style>
  <w:style w:type="character" w:customStyle="1" w:styleId="357">
    <w:name w:val="纯文本 字符"/>
    <w:basedOn w:val="231"/>
    <w:link w:val="49"/>
    <w:semiHidden/>
    <w:qFormat/>
    <w:uiPriority w:val="99"/>
    <w:rPr>
      <w:rFonts w:ascii="宋体" w:hAnsi="Courier New" w:cs="Courier New"/>
      <w:kern w:val="2"/>
      <w:sz w:val="21"/>
      <w:szCs w:val="21"/>
    </w:rPr>
  </w:style>
  <w:style w:type="character" w:customStyle="1" w:styleId="358">
    <w:name w:val="电子邮件签名 字符"/>
    <w:basedOn w:val="231"/>
    <w:link w:val="25"/>
    <w:semiHidden/>
    <w:qFormat/>
    <w:uiPriority w:val="99"/>
    <w:rPr>
      <w:kern w:val="2"/>
      <w:sz w:val="21"/>
      <w:szCs w:val="24"/>
    </w:rPr>
  </w:style>
  <w:style w:type="character" w:customStyle="1" w:styleId="359">
    <w:name w:val="副标题 字符"/>
    <w:basedOn w:val="231"/>
    <w:link w:val="66"/>
    <w:qFormat/>
    <w:uiPriority w:val="11"/>
    <w:rPr>
      <w:rFonts w:asciiTheme="majorHAnsi" w:hAnsiTheme="majorHAnsi" w:cstheme="majorBidi"/>
      <w:b/>
      <w:bCs/>
      <w:kern w:val="28"/>
      <w:sz w:val="32"/>
      <w:szCs w:val="32"/>
    </w:rPr>
  </w:style>
  <w:style w:type="character" w:customStyle="1" w:styleId="360">
    <w:name w:val="宏文本 字符"/>
    <w:basedOn w:val="231"/>
    <w:link w:val="2"/>
    <w:semiHidden/>
    <w:qFormat/>
    <w:uiPriority w:val="99"/>
    <w:rPr>
      <w:rFonts w:ascii="Courier New" w:hAnsi="Courier New" w:cs="Courier New"/>
      <w:kern w:val="2"/>
      <w:sz w:val="24"/>
      <w:szCs w:val="24"/>
    </w:rPr>
  </w:style>
  <w:style w:type="character" w:customStyle="1" w:styleId="361">
    <w:name w:val="结束语 字符"/>
    <w:basedOn w:val="231"/>
    <w:link w:val="38"/>
    <w:semiHidden/>
    <w:qFormat/>
    <w:uiPriority w:val="99"/>
    <w:rPr>
      <w:kern w:val="2"/>
      <w:sz w:val="21"/>
      <w:szCs w:val="24"/>
    </w:rPr>
  </w:style>
  <w:style w:type="paragraph" w:styleId="362">
    <w:name w:val="List Paragraph"/>
    <w:basedOn w:val="1"/>
    <w:qFormat/>
    <w:uiPriority w:val="34"/>
    <w:pPr>
      <w:ind w:firstLine="420" w:firstLineChars="200"/>
    </w:pPr>
  </w:style>
  <w:style w:type="character" w:customStyle="1" w:styleId="363">
    <w:name w:val="明显参考1"/>
    <w:basedOn w:val="231"/>
    <w:qFormat/>
    <w:uiPriority w:val="32"/>
    <w:rPr>
      <w:b/>
      <w:bCs/>
      <w:smallCaps/>
      <w:color w:val="5B9BD5" w:themeColor="accent1"/>
      <w:spacing w:val="5"/>
      <w14:textFill>
        <w14:solidFill>
          <w14:schemeClr w14:val="accent1"/>
        </w14:solidFill>
      </w14:textFill>
    </w:rPr>
  </w:style>
  <w:style w:type="character" w:customStyle="1" w:styleId="364">
    <w:name w:val="明显强调1"/>
    <w:basedOn w:val="231"/>
    <w:qFormat/>
    <w:uiPriority w:val="21"/>
    <w:rPr>
      <w:i/>
      <w:iCs/>
      <w:color w:val="5B9BD5" w:themeColor="accent1"/>
      <w14:textFill>
        <w14:solidFill>
          <w14:schemeClr w14:val="accent1"/>
        </w14:solidFill>
      </w14:textFill>
    </w:rPr>
  </w:style>
  <w:style w:type="paragraph" w:styleId="365">
    <w:name w:val="Intense Quote"/>
    <w:basedOn w:val="1"/>
    <w:next w:val="1"/>
    <w:link w:val="366"/>
    <w:qFormat/>
    <w:uiPriority w:val="30"/>
    <w:pPr>
      <w:pBdr>
        <w:top w:val="single" w:color="5B9BD5" w:themeColor="accent1" w:sz="4" w:space="10"/>
        <w:bottom w:val="single" w:color="5B9BD5" w:themeColor="accent1" w:sz="4" w:space="10"/>
      </w:pBdr>
      <w:spacing w:before="360" w:after="360"/>
      <w:ind w:left="864" w:right="864"/>
      <w:jc w:val="center"/>
    </w:pPr>
    <w:rPr>
      <w:i/>
      <w:iCs/>
      <w:color w:val="5B9BD5" w:themeColor="accent1"/>
      <w14:textFill>
        <w14:solidFill>
          <w14:schemeClr w14:val="accent1"/>
        </w14:solidFill>
      </w14:textFill>
    </w:rPr>
  </w:style>
  <w:style w:type="character" w:customStyle="1" w:styleId="366">
    <w:name w:val="明显引用 字符"/>
    <w:basedOn w:val="231"/>
    <w:link w:val="365"/>
    <w:qFormat/>
    <w:uiPriority w:val="30"/>
    <w:rPr>
      <w:i/>
      <w:iCs/>
      <w:color w:val="5B9BD5" w:themeColor="accent1"/>
      <w:kern w:val="2"/>
      <w:sz w:val="21"/>
      <w:szCs w:val="24"/>
      <w14:textFill>
        <w14:solidFill>
          <w14:schemeClr w14:val="accent1"/>
        </w14:solidFill>
      </w14:textFill>
    </w:rPr>
  </w:style>
  <w:style w:type="character" w:customStyle="1" w:styleId="367">
    <w:name w:val="批注框文本 字符"/>
    <w:basedOn w:val="231"/>
    <w:link w:val="58"/>
    <w:semiHidden/>
    <w:qFormat/>
    <w:uiPriority w:val="99"/>
    <w:rPr>
      <w:kern w:val="2"/>
      <w:sz w:val="18"/>
      <w:szCs w:val="18"/>
    </w:rPr>
  </w:style>
  <w:style w:type="character" w:customStyle="1" w:styleId="368">
    <w:name w:val="批注文字 字符"/>
    <w:basedOn w:val="231"/>
    <w:link w:val="34"/>
    <w:qFormat/>
    <w:uiPriority w:val="99"/>
    <w:rPr>
      <w:kern w:val="2"/>
      <w:sz w:val="21"/>
      <w:szCs w:val="24"/>
    </w:rPr>
  </w:style>
  <w:style w:type="character" w:customStyle="1" w:styleId="369">
    <w:name w:val="批注主题 字符"/>
    <w:basedOn w:val="368"/>
    <w:link w:val="85"/>
    <w:semiHidden/>
    <w:qFormat/>
    <w:uiPriority w:val="99"/>
    <w:rPr>
      <w:b/>
      <w:bCs/>
      <w:kern w:val="2"/>
      <w:sz w:val="21"/>
      <w:szCs w:val="24"/>
    </w:rPr>
  </w:style>
  <w:style w:type="character" w:customStyle="1" w:styleId="370">
    <w:name w:val="签名 字符"/>
    <w:basedOn w:val="231"/>
    <w:link w:val="62"/>
    <w:semiHidden/>
    <w:qFormat/>
    <w:uiPriority w:val="99"/>
    <w:rPr>
      <w:kern w:val="2"/>
      <w:sz w:val="21"/>
      <w:szCs w:val="24"/>
    </w:rPr>
  </w:style>
  <w:style w:type="table" w:customStyle="1" w:styleId="371">
    <w:name w:val="清单表 1 浅色1"/>
    <w:basedOn w:val="88"/>
    <w:qFormat/>
    <w:uiPriority w:val="46"/>
    <w:tblStylePr w:type="firstRow">
      <w:rPr>
        <w:b/>
        <w:bCs/>
      </w:rPr>
      <w:tcPr>
        <w:tcBorders>
          <w:bottom w:val="single" w:color="666666" w:themeColor="text1" w:themeTint="99" w:sz="4" w:space="0"/>
        </w:tcBorders>
      </w:tcPr>
    </w:tblStylePr>
    <w:tblStylePr w:type="lastRow">
      <w:rPr>
        <w:b/>
        <w:bCs/>
      </w:rPr>
      <w:tcPr>
        <w:tcBorders>
          <w:top w:val="single" w:color="666666" w:themeColor="text1" w:themeTint="99"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372">
    <w:name w:val="清单表 1 浅色 - 着色 11"/>
    <w:basedOn w:val="88"/>
    <w:qFormat/>
    <w:uiPriority w:val="46"/>
    <w:tblStylePr w:type="firstRow">
      <w:rPr>
        <w:b/>
        <w:bCs/>
      </w:rPr>
      <w:tcPr>
        <w:tcBorders>
          <w:bottom w:val="single" w:color="9CC2E5" w:themeColor="accent1" w:themeTint="99" w:sz="4" w:space="0"/>
        </w:tcBorders>
      </w:tcPr>
    </w:tblStylePr>
    <w:tblStylePr w:type="lastRow">
      <w:rPr>
        <w:b/>
        <w:bCs/>
      </w:rPr>
      <w:tcPr>
        <w:tcBorders>
          <w:top w:val="single" w:color="9CC2E5" w:themeColor="accent1" w:themeTint="99" w:sz="4" w:space="0"/>
        </w:tcBorders>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373">
    <w:name w:val="清单表 1 浅色 - 着色 21"/>
    <w:basedOn w:val="88"/>
    <w:qFormat/>
    <w:uiPriority w:val="46"/>
    <w:tblStylePr w:type="firstRow">
      <w:rPr>
        <w:b/>
        <w:bCs/>
      </w:rPr>
      <w:tcPr>
        <w:tcBorders>
          <w:bottom w:val="single" w:color="F4B083" w:themeColor="accent2" w:themeTint="99" w:sz="4" w:space="0"/>
        </w:tcBorders>
      </w:tcPr>
    </w:tblStylePr>
    <w:tblStylePr w:type="lastRow">
      <w:rPr>
        <w:b/>
        <w:bCs/>
      </w:rPr>
      <w:tcPr>
        <w:tcBorders>
          <w:top w:val="single" w:color="F4B083" w:themeColor="accent2" w:themeTint="99" w:sz="4" w:space="0"/>
        </w:tcBorders>
      </w:tc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374">
    <w:name w:val="清单表 1 浅色 - 着色 31"/>
    <w:basedOn w:val="88"/>
    <w:qFormat/>
    <w:uiPriority w:val="46"/>
    <w:tblStylePr w:type="firstRow">
      <w:rPr>
        <w:b/>
        <w:bCs/>
      </w:rPr>
      <w:tcPr>
        <w:tcBorders>
          <w:bottom w:val="single" w:color="C8C8C8" w:themeColor="accent3" w:themeTint="99" w:sz="4" w:space="0"/>
        </w:tcBorders>
      </w:tcPr>
    </w:tblStylePr>
    <w:tblStylePr w:type="lastRow">
      <w:rPr>
        <w:b/>
        <w:bCs/>
      </w:rPr>
      <w:tcPr>
        <w:tcBorders>
          <w:top w:val="sing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375">
    <w:name w:val="清单表 1 浅色 - 着色 41"/>
    <w:basedOn w:val="88"/>
    <w:qFormat/>
    <w:uiPriority w:val="46"/>
    <w:tblStylePr w:type="firstRow">
      <w:rPr>
        <w:b/>
        <w:bCs/>
      </w:rPr>
      <w:tcPr>
        <w:tcBorders>
          <w:bottom w:val="single" w:color="FFD965" w:themeColor="accent4" w:themeTint="99" w:sz="4" w:space="0"/>
        </w:tcBorders>
      </w:tcPr>
    </w:tblStylePr>
    <w:tblStylePr w:type="lastRow">
      <w:rPr>
        <w:b/>
        <w:bCs/>
      </w:rPr>
      <w:tcPr>
        <w:tcBorders>
          <w:top w:val="single" w:color="FFD965" w:themeColor="accent4" w:themeTint="99" w:sz="4" w:space="0"/>
        </w:tcBorders>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376">
    <w:name w:val="清单表 1 浅色 - 着色 51"/>
    <w:basedOn w:val="88"/>
    <w:qFormat/>
    <w:uiPriority w:val="46"/>
    <w:tblStylePr w:type="firstRow">
      <w:rPr>
        <w:b/>
        <w:bCs/>
      </w:rPr>
      <w:tcPr>
        <w:tcBorders>
          <w:bottom w:val="single" w:color="8EAADB" w:themeColor="accent5" w:themeTint="99" w:sz="4" w:space="0"/>
        </w:tcBorders>
      </w:tcPr>
    </w:tblStylePr>
    <w:tblStylePr w:type="lastRow">
      <w:rPr>
        <w:b/>
        <w:bCs/>
      </w:rPr>
      <w:tcPr>
        <w:tcBorders>
          <w:top w:val="single" w:color="8EAADB" w:themeColor="accent5" w:themeTint="99" w:sz="4" w:space="0"/>
        </w:tcBorders>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377">
    <w:name w:val="清单表 1 浅色 - 着色 61"/>
    <w:basedOn w:val="88"/>
    <w:qFormat/>
    <w:uiPriority w:val="46"/>
    <w:tblStylePr w:type="firstRow">
      <w:rPr>
        <w:b/>
        <w:bCs/>
      </w:rPr>
      <w:tcPr>
        <w:tcBorders>
          <w:bottom w:val="single" w:color="A8D08D" w:themeColor="accent6" w:themeTint="99" w:sz="4" w:space="0"/>
        </w:tcBorders>
      </w:tcPr>
    </w:tblStylePr>
    <w:tblStylePr w:type="lastRow">
      <w:rPr>
        <w:b/>
        <w:bCs/>
      </w:rPr>
      <w:tcPr>
        <w:tcBorders>
          <w:top w:val="single" w:color="A8D08D" w:themeColor="accent6" w:themeTint="99" w:sz="4" w:space="0"/>
        </w:tcBorders>
      </w:tc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378">
    <w:name w:val="清单表 21"/>
    <w:basedOn w:val="88"/>
    <w:qFormat/>
    <w:uiPriority w:val="47"/>
    <w:tblPr>
      <w:tblBorders>
        <w:top w:val="single" w:color="666666" w:themeColor="text1" w:themeTint="99" w:sz="4" w:space="0"/>
        <w:bottom w:val="single" w:color="666666" w:themeColor="text1" w:themeTint="99" w:sz="4" w:space="0"/>
        <w:insideH w:val="single" w:color="666666" w:themeColor="tex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379">
    <w:name w:val="清单表 2 - 着色 11"/>
    <w:basedOn w:val="88"/>
    <w:qFormat/>
    <w:uiPriority w:val="47"/>
    <w:tblPr>
      <w:tblBorders>
        <w:top w:val="single" w:color="9CC2E5" w:themeColor="accent1" w:themeTint="99" w:sz="4" w:space="0"/>
        <w:bottom w:val="single" w:color="9CC2E5" w:themeColor="accent1" w:themeTint="99" w:sz="4" w:space="0"/>
        <w:insideH w:val="single" w:color="9CC2E5" w:themeColor="accen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380">
    <w:name w:val="清单表 2 - 着色 21"/>
    <w:basedOn w:val="88"/>
    <w:qFormat/>
    <w:uiPriority w:val="47"/>
    <w:tblPr>
      <w:tblBorders>
        <w:top w:val="single" w:color="F4B083" w:themeColor="accent2" w:themeTint="99" w:sz="4" w:space="0"/>
        <w:bottom w:val="single" w:color="F4B083" w:themeColor="accent2" w:themeTint="99" w:sz="4" w:space="0"/>
        <w:insideH w:val="single" w:color="F4B083" w:themeColor="accent2"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381">
    <w:name w:val="清单表 2 - 着色 31"/>
    <w:basedOn w:val="88"/>
    <w:qFormat/>
    <w:uiPriority w:val="47"/>
    <w:tblPr>
      <w:tblBorders>
        <w:top w:val="single" w:color="C8C8C8" w:themeColor="accent3" w:themeTint="99" w:sz="4" w:space="0"/>
        <w:bottom w:val="single" w:color="C8C8C8" w:themeColor="accent3" w:themeTint="99" w:sz="4" w:space="0"/>
        <w:insideH w:val="single" w:color="C8C8C8" w:themeColor="accent3"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382">
    <w:name w:val="清单表 2 - 着色 41"/>
    <w:basedOn w:val="88"/>
    <w:qFormat/>
    <w:uiPriority w:val="47"/>
    <w:tblPr>
      <w:tblBorders>
        <w:top w:val="single" w:color="FFD965" w:themeColor="accent4" w:themeTint="99" w:sz="4" w:space="0"/>
        <w:bottom w:val="single" w:color="FFD965" w:themeColor="accent4" w:themeTint="99" w:sz="4" w:space="0"/>
        <w:insideH w:val="single" w:color="FFD965" w:themeColor="accent4"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383">
    <w:name w:val="清单表 2 - 着色 51"/>
    <w:basedOn w:val="88"/>
    <w:qFormat/>
    <w:uiPriority w:val="47"/>
    <w:tblPr>
      <w:tblBorders>
        <w:top w:val="single" w:color="8EAADB" w:themeColor="accent5" w:themeTint="99" w:sz="4" w:space="0"/>
        <w:bottom w:val="single" w:color="8EAADB" w:themeColor="accent5" w:themeTint="99" w:sz="4" w:space="0"/>
        <w:insideH w:val="single" w:color="8EAADB" w:themeColor="accent5"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384">
    <w:name w:val="清单表 2 - 着色 61"/>
    <w:basedOn w:val="88"/>
    <w:qFormat/>
    <w:uiPriority w:val="47"/>
    <w:tblPr>
      <w:tblBorders>
        <w:top w:val="single" w:color="A8D08D" w:themeColor="accent6" w:themeTint="99" w:sz="4" w:space="0"/>
        <w:bottom w:val="single" w:color="A8D08D" w:themeColor="accent6" w:themeTint="99" w:sz="4" w:space="0"/>
        <w:insideH w:val="single" w:color="A8D08D" w:themeColor="accent6"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385">
    <w:name w:val="清单表 31"/>
    <w:basedOn w:val="88"/>
    <w:qFormat/>
    <w:uiPriority w:val="48"/>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bCs/>
        <w:color w:val="FFFFFF" w:themeColor="background1"/>
        <w14:textFill>
          <w14:solidFill>
            <w14:schemeClr w14:val="bg1"/>
          </w14:solidFill>
        </w14:textFill>
      </w:rPr>
      <w:tcPr>
        <w:shd w:val="clear" w:color="auto" w:fill="000000" w:themeFill="text1"/>
      </w:tcPr>
    </w:tblStylePr>
    <w:tblStylePr w:type="lastRow">
      <w:rPr>
        <w:b/>
        <w:bCs/>
      </w:rPr>
      <w:tcPr>
        <w:tcBorders>
          <w:top w:val="double" w:color="000000" w:themeColor="text1"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000000" w:themeColor="text1" w:sz="4" w:space="0"/>
          <w:left w:val="nil"/>
        </w:tcBorders>
      </w:tcPr>
    </w:tblStylePr>
    <w:tblStylePr w:type="swCell">
      <w:tcPr>
        <w:tcBorders>
          <w:top w:val="double" w:color="000000" w:themeColor="text1" w:sz="4" w:space="0"/>
          <w:right w:val="nil"/>
        </w:tcBorders>
      </w:tcPr>
    </w:tblStylePr>
  </w:style>
  <w:style w:type="table" w:customStyle="1" w:styleId="386">
    <w:name w:val="清单表 3 - 着色 11"/>
    <w:basedOn w:val="88"/>
    <w:qFormat/>
    <w:uiPriority w:val="48"/>
    <w:tblPr>
      <w:tblBorders>
        <w:top w:val="single" w:color="5B9BD5" w:themeColor="accent1" w:sz="4" w:space="0"/>
        <w:left w:val="single" w:color="5B9BD5" w:themeColor="accent1" w:sz="4" w:space="0"/>
        <w:bottom w:val="single" w:color="5B9BD5" w:themeColor="accent1" w:sz="4" w:space="0"/>
        <w:right w:val="single" w:color="5B9BD5" w:themeColor="accent1" w:sz="4" w:space="0"/>
      </w:tblBorders>
    </w:tblPr>
    <w:tblStylePr w:type="firstRow">
      <w:rPr>
        <w:b/>
        <w:bCs/>
        <w:color w:val="FFFFFF" w:themeColor="background1"/>
        <w14:textFill>
          <w14:solidFill>
            <w14:schemeClr w14:val="bg1"/>
          </w14:solidFill>
        </w14:textFill>
      </w:rPr>
      <w:tcPr>
        <w:shd w:val="clear" w:color="auto" w:fill="5B9BD5" w:themeFill="accent1"/>
      </w:tcPr>
    </w:tblStylePr>
    <w:tblStylePr w:type="lastRow">
      <w:rPr>
        <w:b/>
        <w:bCs/>
      </w:rPr>
      <w:tcPr>
        <w:tcBorders>
          <w:top w:val="double" w:color="5B9BD5" w:themeColor="accent1"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5B9BD5" w:themeColor="accent1" w:sz="4" w:space="0"/>
          <w:right w:val="single" w:color="5B9BD5" w:themeColor="accent1" w:sz="4" w:space="0"/>
        </w:tcBorders>
      </w:tcPr>
    </w:tblStylePr>
    <w:tblStylePr w:type="band1Horz">
      <w:tcPr>
        <w:tcBorders>
          <w:top w:val="single" w:color="5B9BD5" w:themeColor="accent1" w:sz="4" w:space="0"/>
          <w:bottom w:val="single" w:color="5B9BD5" w:themeColor="accent1"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5B9BD5" w:themeColor="accent1" w:sz="4" w:space="0"/>
          <w:left w:val="nil"/>
        </w:tcBorders>
      </w:tcPr>
    </w:tblStylePr>
    <w:tblStylePr w:type="swCell">
      <w:tcPr>
        <w:tcBorders>
          <w:top w:val="double" w:color="5B9BD5" w:themeColor="accent1" w:sz="4" w:space="0"/>
          <w:right w:val="nil"/>
        </w:tcBorders>
      </w:tcPr>
    </w:tblStylePr>
  </w:style>
  <w:style w:type="table" w:customStyle="1" w:styleId="387">
    <w:name w:val="清单表 3 - 着色 21"/>
    <w:basedOn w:val="88"/>
    <w:qFormat/>
    <w:uiPriority w:val="48"/>
    <w:tblPr>
      <w:tblBorders>
        <w:top w:val="single" w:color="ED7D31" w:themeColor="accent2" w:sz="4" w:space="0"/>
        <w:left w:val="single" w:color="ED7D31" w:themeColor="accent2" w:sz="4" w:space="0"/>
        <w:bottom w:val="single" w:color="ED7D31" w:themeColor="accent2" w:sz="4" w:space="0"/>
        <w:right w:val="single" w:color="ED7D31" w:themeColor="accent2" w:sz="4" w:space="0"/>
      </w:tblBorders>
    </w:tblPr>
    <w:tblStylePr w:type="firstRow">
      <w:rPr>
        <w:b/>
        <w:bCs/>
        <w:color w:val="FFFFFF" w:themeColor="background1"/>
        <w14:textFill>
          <w14:solidFill>
            <w14:schemeClr w14:val="bg1"/>
          </w14:solidFill>
        </w14:textFill>
      </w:rPr>
      <w:tcPr>
        <w:shd w:val="clear" w:color="auto" w:fill="ED7D31" w:themeFill="accent2"/>
      </w:tcPr>
    </w:tblStylePr>
    <w:tblStylePr w:type="lastRow">
      <w:rPr>
        <w:b/>
        <w:bCs/>
      </w:rPr>
      <w:tcPr>
        <w:tcBorders>
          <w:top w:val="double" w:color="ED7D31" w:themeColor="accent2"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ED7D31" w:themeColor="accent2" w:sz="4" w:space="0"/>
          <w:right w:val="single" w:color="ED7D31" w:themeColor="accent2" w:sz="4" w:space="0"/>
        </w:tcBorders>
      </w:tcPr>
    </w:tblStylePr>
    <w:tblStylePr w:type="band1Horz">
      <w:tcPr>
        <w:tcBorders>
          <w:top w:val="single" w:color="ED7D31" w:themeColor="accent2" w:sz="4" w:space="0"/>
          <w:bottom w:val="single" w:color="ED7D31" w:themeColor="accent2"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ED7D31" w:themeColor="accent2" w:sz="4" w:space="0"/>
          <w:left w:val="nil"/>
        </w:tcBorders>
      </w:tcPr>
    </w:tblStylePr>
    <w:tblStylePr w:type="swCell">
      <w:tcPr>
        <w:tcBorders>
          <w:top w:val="double" w:color="ED7D31" w:themeColor="accent2" w:sz="4" w:space="0"/>
          <w:right w:val="nil"/>
        </w:tcBorders>
      </w:tcPr>
    </w:tblStylePr>
  </w:style>
  <w:style w:type="table" w:customStyle="1" w:styleId="388">
    <w:name w:val="清单表 3 - 着色 31"/>
    <w:basedOn w:val="88"/>
    <w:qFormat/>
    <w:uiPriority w:val="48"/>
    <w:tblPr>
      <w:tblBorders>
        <w:top w:val="single" w:color="A5A5A5" w:themeColor="accent3" w:sz="4" w:space="0"/>
        <w:left w:val="single" w:color="A5A5A5" w:themeColor="accent3" w:sz="4" w:space="0"/>
        <w:bottom w:val="single" w:color="A5A5A5" w:themeColor="accent3" w:sz="4" w:space="0"/>
        <w:right w:val="single" w:color="A5A5A5" w:themeColor="accent3" w:sz="4" w:space="0"/>
      </w:tblBorders>
    </w:tblPr>
    <w:tblStylePr w:type="firstRow">
      <w:rPr>
        <w:b/>
        <w:bCs/>
        <w:color w:val="FFFFFF" w:themeColor="background1"/>
        <w14:textFill>
          <w14:solidFill>
            <w14:schemeClr w14:val="bg1"/>
          </w14:solidFill>
        </w14:textFill>
      </w:rPr>
      <w:tcPr>
        <w:shd w:val="clear" w:color="auto" w:fill="A5A5A5" w:themeFill="accent3"/>
      </w:tcPr>
    </w:tblStylePr>
    <w:tblStylePr w:type="lastRow">
      <w:rPr>
        <w:b/>
        <w:bCs/>
      </w:rPr>
      <w:tcPr>
        <w:tcBorders>
          <w:top w:val="double" w:color="A5A5A5" w:themeColor="accent3"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A5A5A5" w:themeColor="accent3" w:sz="4" w:space="0"/>
          <w:right w:val="single" w:color="A5A5A5" w:themeColor="accent3" w:sz="4" w:space="0"/>
        </w:tcBorders>
      </w:tcPr>
    </w:tblStylePr>
    <w:tblStylePr w:type="band1Horz">
      <w:tcPr>
        <w:tcBorders>
          <w:top w:val="single" w:color="A5A5A5" w:themeColor="accent3" w:sz="4" w:space="0"/>
          <w:bottom w:val="single" w:color="A5A5A5" w:themeColor="accent3"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A5A5A5" w:themeColor="accent3" w:sz="4" w:space="0"/>
          <w:left w:val="nil"/>
        </w:tcBorders>
      </w:tcPr>
    </w:tblStylePr>
    <w:tblStylePr w:type="swCell">
      <w:tcPr>
        <w:tcBorders>
          <w:top w:val="double" w:color="A5A5A5" w:themeColor="accent3" w:sz="4" w:space="0"/>
          <w:right w:val="nil"/>
        </w:tcBorders>
      </w:tcPr>
    </w:tblStylePr>
  </w:style>
  <w:style w:type="table" w:customStyle="1" w:styleId="389">
    <w:name w:val="清单表 3 - 着色 41"/>
    <w:basedOn w:val="88"/>
    <w:qFormat/>
    <w:uiPriority w:val="48"/>
    <w:tblPr>
      <w:tblBorders>
        <w:top w:val="single" w:color="FFC000" w:themeColor="accent4" w:sz="4" w:space="0"/>
        <w:left w:val="single" w:color="FFC000" w:themeColor="accent4" w:sz="4" w:space="0"/>
        <w:bottom w:val="single" w:color="FFC000" w:themeColor="accent4" w:sz="4" w:space="0"/>
        <w:right w:val="single" w:color="FFC000" w:themeColor="accent4" w:sz="4" w:space="0"/>
      </w:tblBorders>
    </w:tblPr>
    <w:tblStylePr w:type="firstRow">
      <w:rPr>
        <w:b/>
        <w:bCs/>
        <w:color w:val="FFFFFF" w:themeColor="background1"/>
        <w14:textFill>
          <w14:solidFill>
            <w14:schemeClr w14:val="bg1"/>
          </w14:solidFill>
        </w14:textFill>
      </w:rPr>
      <w:tcPr>
        <w:shd w:val="clear" w:color="auto" w:fill="FFC000" w:themeFill="accent4"/>
      </w:tcPr>
    </w:tblStylePr>
    <w:tblStylePr w:type="lastRow">
      <w:rPr>
        <w:b/>
        <w:bCs/>
      </w:rPr>
      <w:tcPr>
        <w:tcBorders>
          <w:top w:val="double" w:color="FFC000" w:themeColor="accent4"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FFC000" w:themeColor="accent4" w:sz="4" w:space="0"/>
          <w:right w:val="single" w:color="FFC000" w:themeColor="accent4" w:sz="4" w:space="0"/>
        </w:tcBorders>
      </w:tcPr>
    </w:tblStylePr>
    <w:tblStylePr w:type="band1Horz">
      <w:tcPr>
        <w:tcBorders>
          <w:top w:val="single" w:color="FFC000" w:themeColor="accent4" w:sz="4" w:space="0"/>
          <w:bottom w:val="single" w:color="FFC000" w:themeColor="accent4"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FFC000" w:themeColor="accent4" w:sz="4" w:space="0"/>
          <w:left w:val="nil"/>
        </w:tcBorders>
      </w:tcPr>
    </w:tblStylePr>
    <w:tblStylePr w:type="swCell">
      <w:tcPr>
        <w:tcBorders>
          <w:top w:val="double" w:color="FFC000" w:themeColor="accent4" w:sz="4" w:space="0"/>
          <w:right w:val="nil"/>
        </w:tcBorders>
      </w:tcPr>
    </w:tblStylePr>
  </w:style>
  <w:style w:type="table" w:customStyle="1" w:styleId="390">
    <w:name w:val="清单表 3 - 着色 51"/>
    <w:basedOn w:val="88"/>
    <w:qFormat/>
    <w:uiPriority w:val="48"/>
    <w:tblPr>
      <w:tblBorders>
        <w:top w:val="single" w:color="4472C4" w:themeColor="accent5" w:sz="4" w:space="0"/>
        <w:left w:val="single" w:color="4472C4" w:themeColor="accent5" w:sz="4" w:space="0"/>
        <w:bottom w:val="single" w:color="4472C4" w:themeColor="accent5" w:sz="4" w:space="0"/>
        <w:right w:val="single" w:color="4472C4" w:themeColor="accent5" w:sz="4" w:space="0"/>
      </w:tblBorders>
    </w:tblPr>
    <w:tblStylePr w:type="firstRow">
      <w:rPr>
        <w:b/>
        <w:bCs/>
        <w:color w:val="FFFFFF" w:themeColor="background1"/>
        <w14:textFill>
          <w14:solidFill>
            <w14:schemeClr w14:val="bg1"/>
          </w14:solidFill>
        </w14:textFill>
      </w:rPr>
      <w:tcPr>
        <w:shd w:val="clear" w:color="auto" w:fill="4472C4" w:themeFill="accent5"/>
      </w:tcPr>
    </w:tblStylePr>
    <w:tblStylePr w:type="lastRow">
      <w:rPr>
        <w:b/>
        <w:bCs/>
      </w:rPr>
      <w:tcPr>
        <w:tcBorders>
          <w:top w:val="double" w:color="4472C4" w:themeColor="accent5"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4472C4" w:themeColor="accent5" w:sz="4" w:space="0"/>
          <w:right w:val="single" w:color="4472C4" w:themeColor="accent5" w:sz="4" w:space="0"/>
        </w:tcBorders>
      </w:tcPr>
    </w:tblStylePr>
    <w:tblStylePr w:type="band1Horz">
      <w:tcPr>
        <w:tcBorders>
          <w:top w:val="single" w:color="4472C4" w:themeColor="accent5" w:sz="4" w:space="0"/>
          <w:bottom w:val="single" w:color="4472C4" w:themeColor="accent5"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4472C4" w:themeColor="accent5" w:sz="4" w:space="0"/>
          <w:left w:val="nil"/>
        </w:tcBorders>
      </w:tcPr>
    </w:tblStylePr>
    <w:tblStylePr w:type="swCell">
      <w:tcPr>
        <w:tcBorders>
          <w:top w:val="double" w:color="4472C4" w:themeColor="accent5" w:sz="4" w:space="0"/>
          <w:right w:val="nil"/>
        </w:tcBorders>
      </w:tcPr>
    </w:tblStylePr>
  </w:style>
  <w:style w:type="table" w:customStyle="1" w:styleId="391">
    <w:name w:val="清单表 3 - 着色 61"/>
    <w:basedOn w:val="88"/>
    <w:qFormat/>
    <w:uiPriority w:val="48"/>
    <w:tblPr>
      <w:tblBorders>
        <w:top w:val="single" w:color="70AD47" w:themeColor="accent6" w:sz="4" w:space="0"/>
        <w:left w:val="single" w:color="70AD47" w:themeColor="accent6" w:sz="4" w:space="0"/>
        <w:bottom w:val="single" w:color="70AD47" w:themeColor="accent6" w:sz="4" w:space="0"/>
        <w:right w:val="single" w:color="70AD47" w:themeColor="accent6" w:sz="4" w:space="0"/>
      </w:tblBorders>
    </w:tblPr>
    <w:tblStylePr w:type="firstRow">
      <w:rPr>
        <w:b/>
        <w:bCs/>
        <w:color w:val="FFFFFF" w:themeColor="background1"/>
        <w14:textFill>
          <w14:solidFill>
            <w14:schemeClr w14:val="bg1"/>
          </w14:solidFill>
        </w14:textFill>
      </w:rPr>
      <w:tcPr>
        <w:shd w:val="clear" w:color="auto" w:fill="70AD47" w:themeFill="accent6"/>
      </w:tcPr>
    </w:tblStylePr>
    <w:tblStylePr w:type="lastRow">
      <w:rPr>
        <w:b/>
        <w:bCs/>
      </w:rPr>
      <w:tcPr>
        <w:tcBorders>
          <w:top w:val="double" w:color="70AD47" w:themeColor="accent6"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70AD47" w:themeColor="accent6" w:sz="4" w:space="0"/>
          <w:right w:val="single" w:color="70AD47" w:themeColor="accent6" w:sz="4" w:space="0"/>
        </w:tcBorders>
      </w:tcPr>
    </w:tblStylePr>
    <w:tblStylePr w:type="band1Horz">
      <w:tcPr>
        <w:tcBorders>
          <w:top w:val="single" w:color="70AD47" w:themeColor="accent6" w:sz="4" w:space="0"/>
          <w:bottom w:val="single" w:color="70AD47" w:themeColor="accent6"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70AD47" w:themeColor="accent6" w:sz="4" w:space="0"/>
          <w:left w:val="nil"/>
        </w:tcBorders>
      </w:tcPr>
    </w:tblStylePr>
    <w:tblStylePr w:type="swCell">
      <w:tcPr>
        <w:tcBorders>
          <w:top w:val="double" w:color="70AD47" w:themeColor="accent6" w:sz="4" w:space="0"/>
          <w:right w:val="nil"/>
        </w:tcBorders>
      </w:tcPr>
    </w:tblStylePr>
  </w:style>
  <w:style w:type="table" w:customStyle="1" w:styleId="392">
    <w:name w:val="清单表 41"/>
    <w:basedOn w:val="88"/>
    <w:qFormat/>
    <w:uiPriority w:val="49"/>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tblBorders>
    </w:tblPr>
    <w:tblStylePr w:type="firstRow">
      <w:rPr>
        <w:b/>
        <w:bCs/>
        <w:color w:val="FFFFFF" w:themeColor="background1"/>
        <w14:textFill>
          <w14:solidFill>
            <w14:schemeClr w14:val="bg1"/>
          </w14:solidFill>
        </w14:textFill>
      </w:r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tcBorders>
        <w:shd w:val="clear" w:color="auto" w:fill="000000" w:themeFill="text1"/>
      </w:tcPr>
    </w:tblStylePr>
    <w:tblStylePr w:type="lastRow">
      <w:rPr>
        <w:b/>
        <w:bCs/>
      </w:rPr>
      <w:tcPr>
        <w:tcBorders>
          <w:top w:val="double" w:color="666666" w:themeColor="text1" w:themeTint="99"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393">
    <w:name w:val="清单表 4 - 着色 11"/>
    <w:basedOn w:val="88"/>
    <w:qFormat/>
    <w:uiPriority w:val="49"/>
    <w:tblP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tblBorders>
    </w:tblPr>
    <w:tblStylePr w:type="firstRow">
      <w:rPr>
        <w:b/>
        <w:bCs/>
        <w:color w:val="FFFFFF" w:themeColor="background1"/>
        <w14:textFill>
          <w14:solidFill>
            <w14:schemeClr w14:val="bg1"/>
          </w14:solidFill>
        </w14:textFill>
      </w:rPr>
      <w:tcPr>
        <w:tcBorders>
          <w:top w:val="single" w:color="5B9BD5" w:themeColor="accent1" w:sz="4" w:space="0"/>
          <w:left w:val="single" w:color="5B9BD5" w:themeColor="accent1" w:sz="4" w:space="0"/>
          <w:bottom w:val="single" w:color="5B9BD5" w:themeColor="accent1" w:sz="4" w:space="0"/>
          <w:right w:val="single" w:color="5B9BD5" w:themeColor="accent1" w:sz="4" w:space="0"/>
          <w:insideH w:val="nil"/>
        </w:tcBorders>
        <w:shd w:val="clear" w:color="auto" w:fill="5B9BD5" w:themeFill="accent1"/>
      </w:tcPr>
    </w:tblStylePr>
    <w:tblStylePr w:type="lastRow">
      <w:rPr>
        <w:b/>
        <w:bCs/>
      </w:rPr>
      <w:tcPr>
        <w:tcBorders>
          <w:top w:val="double" w:color="9CC2E5" w:themeColor="accent1" w:themeTint="99" w:sz="4" w:space="0"/>
        </w:tcBorders>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394">
    <w:name w:val="清单表 4 - 着色 21"/>
    <w:basedOn w:val="88"/>
    <w:qFormat/>
    <w:uiPriority w:val="49"/>
    <w:tblPr>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tblBorders>
    </w:tblPr>
    <w:tblStylePr w:type="firstRow">
      <w:rPr>
        <w:b/>
        <w:bCs/>
        <w:color w:val="FFFFFF" w:themeColor="background1"/>
        <w14:textFill>
          <w14:solidFill>
            <w14:schemeClr w14:val="bg1"/>
          </w14:solidFill>
        </w14:textFill>
      </w:rPr>
      <w:tcPr>
        <w:tcBorders>
          <w:top w:val="single" w:color="ED7D31" w:themeColor="accent2" w:sz="4" w:space="0"/>
          <w:left w:val="single" w:color="ED7D31" w:themeColor="accent2" w:sz="4" w:space="0"/>
          <w:bottom w:val="single" w:color="ED7D31" w:themeColor="accent2" w:sz="4" w:space="0"/>
          <w:right w:val="single" w:color="ED7D31" w:themeColor="accent2" w:sz="4" w:space="0"/>
          <w:insideH w:val="nil"/>
        </w:tcBorders>
        <w:shd w:val="clear" w:color="auto" w:fill="ED7D31" w:themeFill="accent2"/>
      </w:tcPr>
    </w:tblStylePr>
    <w:tblStylePr w:type="lastRow">
      <w:rPr>
        <w:b/>
        <w:bCs/>
      </w:rPr>
      <w:tcPr>
        <w:tcBorders>
          <w:top w:val="double" w:color="F4B083" w:themeColor="accent2" w:themeTint="99" w:sz="4" w:space="0"/>
        </w:tcBorders>
      </w:tc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395">
    <w:name w:val="清单表 4 - 着色 31"/>
    <w:basedOn w:val="88"/>
    <w:qFormat/>
    <w:uiPriority w:val="49"/>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tblBorders>
    </w:tblPr>
    <w:tblStylePr w:type="firstRow">
      <w:rPr>
        <w:b/>
        <w:bCs/>
        <w:color w:val="FFFFFF" w:themeColor="background1"/>
        <w14:textFill>
          <w14:solidFill>
            <w14:schemeClr w14:val="bg1"/>
          </w14:solidFill>
        </w14:textFill>
      </w:rPr>
      <w:tcPr>
        <w:tcBorders>
          <w:top w:val="single" w:color="A5A5A5" w:themeColor="accent3" w:sz="4" w:space="0"/>
          <w:left w:val="single" w:color="A5A5A5" w:themeColor="accent3" w:sz="4" w:space="0"/>
          <w:bottom w:val="single" w:color="A5A5A5" w:themeColor="accent3" w:sz="4" w:space="0"/>
          <w:right w:val="single" w:color="A5A5A5" w:themeColor="accent3" w:sz="4" w:space="0"/>
          <w:insideH w:val="nil"/>
        </w:tcBorders>
        <w:shd w:val="clear" w:color="auto" w:fill="A5A5A5" w:themeFill="accent3"/>
      </w:tcPr>
    </w:tblStylePr>
    <w:tblStylePr w:type="lastRow">
      <w:rPr>
        <w:b/>
        <w:bCs/>
      </w:rPr>
      <w:tcPr>
        <w:tcBorders>
          <w:top w:val="doub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396">
    <w:name w:val="清单表 4 - 着色 41"/>
    <w:basedOn w:val="88"/>
    <w:qFormat/>
    <w:uiPriority w:val="49"/>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tblBorders>
    </w:tblPr>
    <w:tblStylePr w:type="firstRow">
      <w:rPr>
        <w:b/>
        <w:bCs/>
        <w:color w:val="FFFFFF" w:themeColor="background1"/>
        <w14:textFill>
          <w14:solidFill>
            <w14:schemeClr w14:val="bg1"/>
          </w14:solidFill>
        </w14:textFill>
      </w:rPr>
      <w:tcPr>
        <w:tcBorders>
          <w:top w:val="single" w:color="FFC000" w:themeColor="accent4" w:sz="4" w:space="0"/>
          <w:left w:val="single" w:color="FFC000" w:themeColor="accent4" w:sz="4" w:space="0"/>
          <w:bottom w:val="single" w:color="FFC000" w:themeColor="accent4" w:sz="4" w:space="0"/>
          <w:right w:val="single" w:color="FFC000" w:themeColor="accent4" w:sz="4" w:space="0"/>
          <w:insideH w:val="nil"/>
        </w:tcBorders>
        <w:shd w:val="clear" w:color="auto" w:fill="FFC000" w:themeFill="accent4"/>
      </w:tcPr>
    </w:tblStylePr>
    <w:tblStylePr w:type="lastRow">
      <w:rPr>
        <w:b/>
        <w:bCs/>
      </w:rPr>
      <w:tcPr>
        <w:tcBorders>
          <w:top w:val="double" w:color="FFD965" w:themeColor="accent4" w:themeTint="99" w:sz="4" w:space="0"/>
        </w:tcBorders>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397">
    <w:name w:val="清单表 4 - 着色 51"/>
    <w:basedOn w:val="88"/>
    <w:qFormat/>
    <w:uiPriority w:val="49"/>
    <w:tblPr>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tblBorders>
    </w:tblPr>
    <w:tblStylePr w:type="firstRow">
      <w:rPr>
        <w:b/>
        <w:bCs/>
        <w:color w:val="FFFFFF" w:themeColor="background1"/>
        <w14:textFill>
          <w14:solidFill>
            <w14:schemeClr w14:val="bg1"/>
          </w14:solidFill>
        </w14:textFill>
      </w:rPr>
      <w:tcPr>
        <w:tcBorders>
          <w:top w:val="single" w:color="4472C4" w:themeColor="accent5" w:sz="4" w:space="0"/>
          <w:left w:val="single" w:color="4472C4" w:themeColor="accent5" w:sz="4" w:space="0"/>
          <w:bottom w:val="single" w:color="4472C4" w:themeColor="accent5" w:sz="4" w:space="0"/>
          <w:right w:val="single" w:color="4472C4" w:themeColor="accent5" w:sz="4" w:space="0"/>
          <w:insideH w:val="nil"/>
        </w:tcBorders>
        <w:shd w:val="clear" w:color="auto" w:fill="4472C4" w:themeFill="accent5"/>
      </w:tcPr>
    </w:tblStylePr>
    <w:tblStylePr w:type="lastRow">
      <w:rPr>
        <w:b/>
        <w:bCs/>
      </w:rPr>
      <w:tcPr>
        <w:tcBorders>
          <w:top w:val="double" w:color="8EAADB" w:themeColor="accent5" w:themeTint="99" w:sz="4" w:space="0"/>
        </w:tcBorders>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398">
    <w:name w:val="清单表 4 - 着色 61"/>
    <w:basedOn w:val="88"/>
    <w:qFormat/>
    <w:uiPriority w:val="49"/>
    <w:tblPr>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tblBorders>
    </w:tblPr>
    <w:tblStylePr w:type="firstRow">
      <w:rPr>
        <w:b/>
        <w:bCs/>
        <w:color w:val="FFFFFF" w:themeColor="background1"/>
        <w14:textFill>
          <w14:solidFill>
            <w14:schemeClr w14:val="bg1"/>
          </w14:solidFill>
        </w14:textFill>
      </w:rPr>
      <w:tcPr>
        <w:tcBorders>
          <w:top w:val="single" w:color="70AD47" w:themeColor="accent6" w:sz="4" w:space="0"/>
          <w:left w:val="single" w:color="70AD47" w:themeColor="accent6" w:sz="4" w:space="0"/>
          <w:bottom w:val="single" w:color="70AD47" w:themeColor="accent6" w:sz="4" w:space="0"/>
          <w:right w:val="single" w:color="70AD47" w:themeColor="accent6" w:sz="4" w:space="0"/>
          <w:insideH w:val="nil"/>
        </w:tcBorders>
        <w:shd w:val="clear" w:color="auto" w:fill="70AD47" w:themeFill="accent6"/>
      </w:tcPr>
    </w:tblStylePr>
    <w:tblStylePr w:type="lastRow">
      <w:rPr>
        <w:b/>
        <w:bCs/>
      </w:rPr>
      <w:tcPr>
        <w:tcBorders>
          <w:top w:val="double" w:color="A8D08D" w:themeColor="accent6" w:themeTint="99" w:sz="4" w:space="0"/>
        </w:tcBorders>
      </w:tc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399">
    <w:name w:val="清单表 5 深色1"/>
    <w:basedOn w:val="88"/>
    <w:qFormat/>
    <w:uiPriority w:val="50"/>
    <w:rPr>
      <w:color w:val="FFFFFF" w:themeColor="background1"/>
      <w14:textFill>
        <w14:solidFill>
          <w14:schemeClr w14:val="bg1"/>
        </w14:solidFill>
      </w14:textFill>
    </w:rPr>
    <w:tblPr>
      <w:tblBorders>
        <w:top w:val="single" w:color="000000" w:themeColor="text1" w:sz="24" w:space="0"/>
        <w:left w:val="single" w:color="000000" w:themeColor="text1" w:sz="24" w:space="0"/>
        <w:bottom w:val="single" w:color="000000" w:themeColor="text1" w:sz="24" w:space="0"/>
        <w:right w:val="single" w:color="000000" w:themeColor="text1" w:sz="24" w:space="0"/>
      </w:tblBorders>
    </w:tblPr>
    <w:tcPr>
      <w:shd w:val="clear" w:color="auto" w:fill="000000" w:themeFill="text1"/>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400">
    <w:name w:val="清单表 5 深色 - 着色 11"/>
    <w:basedOn w:val="88"/>
    <w:qFormat/>
    <w:uiPriority w:val="50"/>
    <w:rPr>
      <w:color w:val="FFFFFF" w:themeColor="background1"/>
      <w14:textFill>
        <w14:solidFill>
          <w14:schemeClr w14:val="bg1"/>
        </w14:solidFill>
      </w14:textFill>
    </w:rPr>
    <w:tblPr>
      <w:tblBorders>
        <w:top w:val="single" w:color="5B9BD5" w:themeColor="accent1" w:sz="24" w:space="0"/>
        <w:left w:val="single" w:color="5B9BD5" w:themeColor="accent1" w:sz="24" w:space="0"/>
        <w:bottom w:val="single" w:color="5B9BD5" w:themeColor="accent1" w:sz="24" w:space="0"/>
        <w:right w:val="single" w:color="5B9BD5" w:themeColor="accent1" w:sz="24" w:space="0"/>
      </w:tblBorders>
    </w:tblPr>
    <w:tcPr>
      <w:shd w:val="clear" w:color="auto" w:fill="5B9BD5" w:themeFill="accent1"/>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401">
    <w:name w:val="清单表 5 深色 - 着色 21"/>
    <w:basedOn w:val="88"/>
    <w:qFormat/>
    <w:uiPriority w:val="50"/>
    <w:rPr>
      <w:color w:val="FFFFFF" w:themeColor="background1"/>
      <w14:textFill>
        <w14:solidFill>
          <w14:schemeClr w14:val="bg1"/>
        </w14:solidFill>
      </w14:textFill>
    </w:rPr>
    <w:tblPr>
      <w:tblBorders>
        <w:top w:val="single" w:color="ED7D31" w:themeColor="accent2" w:sz="24" w:space="0"/>
        <w:left w:val="single" w:color="ED7D31" w:themeColor="accent2" w:sz="24" w:space="0"/>
        <w:bottom w:val="single" w:color="ED7D31" w:themeColor="accent2" w:sz="24" w:space="0"/>
        <w:right w:val="single" w:color="ED7D31" w:themeColor="accent2" w:sz="24" w:space="0"/>
      </w:tblBorders>
    </w:tblPr>
    <w:tcPr>
      <w:shd w:val="clear" w:color="auto" w:fill="ED7D31" w:themeFill="accent2"/>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402">
    <w:name w:val="清单表 5 深色 - 着色 31"/>
    <w:basedOn w:val="88"/>
    <w:qFormat/>
    <w:uiPriority w:val="50"/>
    <w:rPr>
      <w:color w:val="FFFFFF" w:themeColor="background1"/>
      <w14:textFill>
        <w14:solidFill>
          <w14:schemeClr w14:val="bg1"/>
        </w14:solidFill>
      </w14:textFill>
    </w:rPr>
    <w:tblPr>
      <w:tblBorders>
        <w:top w:val="single" w:color="A5A5A5" w:themeColor="accent3" w:sz="24" w:space="0"/>
        <w:left w:val="single" w:color="A5A5A5" w:themeColor="accent3" w:sz="24" w:space="0"/>
        <w:bottom w:val="single" w:color="A5A5A5" w:themeColor="accent3" w:sz="24" w:space="0"/>
        <w:right w:val="single" w:color="A5A5A5" w:themeColor="accent3" w:sz="24" w:space="0"/>
      </w:tblBorders>
    </w:tblPr>
    <w:tcPr>
      <w:shd w:val="clear" w:color="auto" w:fill="A5A5A5" w:themeFill="accent3"/>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403">
    <w:name w:val="清单表 5 深色 - 着色 41"/>
    <w:basedOn w:val="88"/>
    <w:qFormat/>
    <w:uiPriority w:val="50"/>
    <w:rPr>
      <w:color w:val="FFFFFF" w:themeColor="background1"/>
      <w14:textFill>
        <w14:solidFill>
          <w14:schemeClr w14:val="bg1"/>
        </w14:solidFill>
      </w14:textFill>
    </w:rPr>
    <w:tblPr>
      <w:tblBorders>
        <w:top w:val="single" w:color="FFC000" w:themeColor="accent4" w:sz="24" w:space="0"/>
        <w:left w:val="single" w:color="FFC000" w:themeColor="accent4" w:sz="24" w:space="0"/>
        <w:bottom w:val="single" w:color="FFC000" w:themeColor="accent4" w:sz="24" w:space="0"/>
        <w:right w:val="single" w:color="FFC000" w:themeColor="accent4" w:sz="24" w:space="0"/>
      </w:tblBorders>
    </w:tblPr>
    <w:tcPr>
      <w:shd w:val="clear" w:color="auto" w:fill="FFC000" w:themeFill="accent4"/>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404">
    <w:name w:val="清单表 5 深色 - 着色 51"/>
    <w:basedOn w:val="88"/>
    <w:qFormat/>
    <w:uiPriority w:val="50"/>
    <w:rPr>
      <w:color w:val="FFFFFF" w:themeColor="background1"/>
      <w14:textFill>
        <w14:solidFill>
          <w14:schemeClr w14:val="bg1"/>
        </w14:solidFill>
      </w14:textFill>
    </w:rPr>
    <w:tblPr>
      <w:tblBorders>
        <w:top w:val="single" w:color="4472C4" w:themeColor="accent5" w:sz="24" w:space="0"/>
        <w:left w:val="single" w:color="4472C4" w:themeColor="accent5" w:sz="24" w:space="0"/>
        <w:bottom w:val="single" w:color="4472C4" w:themeColor="accent5" w:sz="24" w:space="0"/>
        <w:right w:val="single" w:color="4472C4" w:themeColor="accent5" w:sz="24" w:space="0"/>
      </w:tblBorders>
    </w:tblPr>
    <w:tcPr>
      <w:shd w:val="clear" w:color="auto" w:fill="4472C4" w:themeFill="accent5"/>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405">
    <w:name w:val="清单表 5 深色 - 着色 61"/>
    <w:basedOn w:val="88"/>
    <w:qFormat/>
    <w:uiPriority w:val="50"/>
    <w:rPr>
      <w:color w:val="FFFFFF" w:themeColor="background1"/>
      <w14:textFill>
        <w14:solidFill>
          <w14:schemeClr w14:val="bg1"/>
        </w14:solidFill>
      </w14:textFill>
    </w:rPr>
    <w:tblPr>
      <w:tblBorders>
        <w:top w:val="single" w:color="70AD47" w:themeColor="accent6" w:sz="24" w:space="0"/>
        <w:left w:val="single" w:color="70AD47" w:themeColor="accent6" w:sz="24" w:space="0"/>
        <w:bottom w:val="single" w:color="70AD47" w:themeColor="accent6" w:sz="24" w:space="0"/>
        <w:right w:val="single" w:color="70AD47" w:themeColor="accent6" w:sz="24" w:space="0"/>
      </w:tblBorders>
    </w:tblPr>
    <w:tcPr>
      <w:shd w:val="clear" w:color="auto" w:fill="70AD47" w:themeFill="accent6"/>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406">
    <w:name w:val="清单表 6 彩色1"/>
    <w:basedOn w:val="88"/>
    <w:qFormat/>
    <w:uiPriority w:val="51"/>
    <w:rPr>
      <w:color w:val="000000" w:themeColor="text1"/>
      <w14:textFill>
        <w14:solidFill>
          <w14:schemeClr w14:val="tx1"/>
        </w14:solidFill>
      </w14:textFill>
    </w:rPr>
    <w:tblPr>
      <w:tblBorders>
        <w:top w:val="single" w:color="000000" w:themeColor="text1" w:sz="4" w:space="0"/>
        <w:bottom w:val="single" w:color="000000" w:themeColor="text1" w:sz="4" w:space="0"/>
      </w:tblBorders>
    </w:tblPr>
    <w:tblStylePr w:type="firstRow">
      <w:rPr>
        <w:b/>
        <w:bCs/>
      </w:rPr>
      <w:tcPr>
        <w:tcBorders>
          <w:bottom w:val="single" w:color="000000" w:themeColor="text1" w:sz="4" w:space="0"/>
        </w:tcBorders>
      </w:tcPr>
    </w:tblStylePr>
    <w:tblStylePr w:type="lastRow">
      <w:rPr>
        <w:b/>
        <w:bCs/>
      </w:rPr>
      <w:tcPr>
        <w:tcBorders>
          <w:top w:val="double" w:color="000000" w:themeColor="text1"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407">
    <w:name w:val="清单表 6 彩色 - 着色 11"/>
    <w:basedOn w:val="88"/>
    <w:qFormat/>
    <w:uiPriority w:val="51"/>
    <w:rPr>
      <w:color w:val="2E75B6" w:themeColor="accent1" w:themeShade="BF"/>
    </w:rPr>
    <w:tblPr>
      <w:tblBorders>
        <w:top w:val="single" w:color="5B9BD5" w:themeColor="accent1" w:sz="4" w:space="0"/>
        <w:bottom w:val="single" w:color="5B9BD5" w:themeColor="accent1" w:sz="4" w:space="0"/>
      </w:tblBorders>
    </w:tblPr>
    <w:tblStylePr w:type="firstRow">
      <w:rPr>
        <w:b/>
        <w:bCs/>
      </w:rPr>
      <w:tcPr>
        <w:tcBorders>
          <w:bottom w:val="single" w:color="5B9BD5" w:themeColor="accent1" w:sz="4" w:space="0"/>
        </w:tcBorders>
      </w:tcPr>
    </w:tblStylePr>
    <w:tblStylePr w:type="lastRow">
      <w:rPr>
        <w:b/>
        <w:bCs/>
      </w:rPr>
      <w:tcPr>
        <w:tcBorders>
          <w:top w:val="double" w:color="5B9BD5" w:themeColor="accent1" w:sz="4" w:space="0"/>
        </w:tcBorders>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408">
    <w:name w:val="清单表 6 彩色 - 着色 21"/>
    <w:basedOn w:val="88"/>
    <w:qFormat/>
    <w:uiPriority w:val="51"/>
    <w:rPr>
      <w:color w:val="C55A11" w:themeColor="accent2" w:themeShade="BF"/>
    </w:rPr>
    <w:tblPr>
      <w:tblBorders>
        <w:top w:val="single" w:color="ED7D31" w:themeColor="accent2" w:sz="4" w:space="0"/>
        <w:bottom w:val="single" w:color="ED7D31" w:themeColor="accent2" w:sz="4" w:space="0"/>
      </w:tblBorders>
    </w:tblPr>
    <w:tblStylePr w:type="firstRow">
      <w:rPr>
        <w:b/>
        <w:bCs/>
      </w:rPr>
      <w:tcPr>
        <w:tcBorders>
          <w:bottom w:val="single" w:color="ED7D31" w:themeColor="accent2" w:sz="4" w:space="0"/>
        </w:tcBorders>
      </w:tcPr>
    </w:tblStylePr>
    <w:tblStylePr w:type="lastRow">
      <w:rPr>
        <w:b/>
        <w:bCs/>
      </w:rPr>
      <w:tcPr>
        <w:tcBorders>
          <w:top w:val="double" w:color="ED7D31" w:themeColor="accent2" w:sz="4" w:space="0"/>
        </w:tcBorders>
      </w:tc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409">
    <w:name w:val="清单表 6 彩色 - 着色 31"/>
    <w:basedOn w:val="88"/>
    <w:qFormat/>
    <w:uiPriority w:val="51"/>
    <w:rPr>
      <w:color w:val="7C7C7C" w:themeColor="accent3" w:themeShade="BF"/>
    </w:rPr>
    <w:tblPr>
      <w:tblBorders>
        <w:top w:val="single" w:color="A5A5A5" w:themeColor="accent3" w:sz="4" w:space="0"/>
        <w:bottom w:val="single" w:color="A5A5A5" w:themeColor="accent3" w:sz="4" w:space="0"/>
      </w:tblBorders>
    </w:tblPr>
    <w:tblStylePr w:type="firstRow">
      <w:rPr>
        <w:b/>
        <w:bCs/>
      </w:rPr>
      <w:tcPr>
        <w:tcBorders>
          <w:bottom w:val="single" w:color="A5A5A5" w:themeColor="accent3" w:sz="4" w:space="0"/>
        </w:tcBorders>
      </w:tcPr>
    </w:tblStylePr>
    <w:tblStylePr w:type="lastRow">
      <w:rPr>
        <w:b/>
        <w:bCs/>
      </w:rPr>
      <w:tcPr>
        <w:tcBorders>
          <w:top w:val="double" w:color="A5A5A5" w:themeColor="accent3"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410">
    <w:name w:val="清单表 6 彩色 - 着色 41"/>
    <w:basedOn w:val="88"/>
    <w:qFormat/>
    <w:uiPriority w:val="51"/>
    <w:rPr>
      <w:color w:val="BF9000" w:themeColor="accent4" w:themeShade="BF"/>
    </w:rPr>
    <w:tblPr>
      <w:tblBorders>
        <w:top w:val="single" w:color="FFC000" w:themeColor="accent4" w:sz="4" w:space="0"/>
        <w:bottom w:val="single" w:color="FFC000" w:themeColor="accent4" w:sz="4" w:space="0"/>
      </w:tblBorders>
    </w:tblPr>
    <w:tblStylePr w:type="firstRow">
      <w:rPr>
        <w:b/>
        <w:bCs/>
      </w:rPr>
      <w:tcPr>
        <w:tcBorders>
          <w:bottom w:val="single" w:color="FFC000" w:themeColor="accent4" w:sz="4" w:space="0"/>
        </w:tcBorders>
      </w:tcPr>
    </w:tblStylePr>
    <w:tblStylePr w:type="lastRow">
      <w:rPr>
        <w:b/>
        <w:bCs/>
      </w:rPr>
      <w:tcPr>
        <w:tcBorders>
          <w:top w:val="double" w:color="FFC000" w:themeColor="accent4" w:sz="4" w:space="0"/>
        </w:tcBorders>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411">
    <w:name w:val="清单表 6 彩色 - 着色 51"/>
    <w:basedOn w:val="88"/>
    <w:qFormat/>
    <w:uiPriority w:val="51"/>
    <w:rPr>
      <w:color w:val="2F5597" w:themeColor="accent5" w:themeShade="BF"/>
    </w:rPr>
    <w:tblPr>
      <w:tblBorders>
        <w:top w:val="single" w:color="4472C4" w:themeColor="accent5" w:sz="4" w:space="0"/>
        <w:bottom w:val="single" w:color="4472C4" w:themeColor="accent5" w:sz="4" w:space="0"/>
      </w:tblBorders>
    </w:tblPr>
    <w:tblStylePr w:type="firstRow">
      <w:rPr>
        <w:b/>
        <w:bCs/>
      </w:rPr>
      <w:tcPr>
        <w:tcBorders>
          <w:bottom w:val="single" w:color="4472C4" w:themeColor="accent5" w:sz="4" w:space="0"/>
        </w:tcBorders>
      </w:tcPr>
    </w:tblStylePr>
    <w:tblStylePr w:type="lastRow">
      <w:rPr>
        <w:b/>
        <w:bCs/>
      </w:rPr>
      <w:tcPr>
        <w:tcBorders>
          <w:top w:val="double" w:color="4472C4" w:themeColor="accent5" w:sz="4" w:space="0"/>
        </w:tcBorders>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412">
    <w:name w:val="清单表 6 彩色 - 着色 61"/>
    <w:basedOn w:val="88"/>
    <w:qFormat/>
    <w:uiPriority w:val="51"/>
    <w:rPr>
      <w:color w:val="548235" w:themeColor="accent6" w:themeShade="BF"/>
    </w:rPr>
    <w:tblPr>
      <w:tblBorders>
        <w:top w:val="single" w:color="70AD47" w:themeColor="accent6" w:sz="4" w:space="0"/>
        <w:bottom w:val="single" w:color="70AD47" w:themeColor="accent6" w:sz="4" w:space="0"/>
      </w:tblBorders>
    </w:tblPr>
    <w:tblStylePr w:type="firstRow">
      <w:rPr>
        <w:b/>
        <w:bCs/>
      </w:rPr>
      <w:tcPr>
        <w:tcBorders>
          <w:bottom w:val="single" w:color="70AD47" w:themeColor="accent6" w:sz="4" w:space="0"/>
        </w:tcBorders>
      </w:tcPr>
    </w:tblStylePr>
    <w:tblStylePr w:type="lastRow">
      <w:rPr>
        <w:b/>
        <w:bCs/>
      </w:rPr>
      <w:tcPr>
        <w:tcBorders>
          <w:top w:val="double" w:color="70AD47" w:themeColor="accent6" w:sz="4" w:space="0"/>
        </w:tcBorders>
      </w:tc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413">
    <w:name w:val="清单表 7 彩色1"/>
    <w:basedOn w:val="88"/>
    <w:qFormat/>
    <w:uiPriority w:val="52"/>
    <w:rPr>
      <w:color w:val="000000" w:themeColor="text1"/>
      <w14:textFill>
        <w14:solidFill>
          <w14:schemeClr w14:val="tx1"/>
        </w14:solidFill>
      </w14:textFill>
    </w:rPr>
    <w:tblStylePr w:type="firstRow">
      <w:rPr>
        <w:rFonts w:asciiTheme="majorHAnsi" w:hAnsiTheme="majorHAnsi" w:eastAsiaTheme="majorEastAsia" w:cstheme="majorBidi"/>
        <w:i/>
        <w:iCs/>
        <w:sz w:val="26"/>
      </w:rPr>
      <w:tcPr>
        <w:tcBorders>
          <w:bottom w:val="single" w:color="000000" w:themeColor="text1"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000000" w:themeColor="tex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000000" w:themeColor="text1"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000000" w:themeColor="text1" w:sz="4" w:space="0"/>
        </w:tcBorders>
        <w:shd w:val="clear" w:color="auto" w:fill="FFFFFF" w:themeFill="background1"/>
      </w:tcPr>
    </w:tblStylePr>
    <w:tblStylePr w:type="band1Vert">
      <w:tcPr>
        <w:shd w:val="clear" w:color="auto" w:fill="CCCCCC" w:themeFill="text1" w:themeFillTint="33"/>
      </w:tcPr>
    </w:tblStylePr>
    <w:tblStylePr w:type="band1Horz">
      <w:tcPr>
        <w:shd w:val="clear" w:color="auto" w:fill="CCCCCC" w:themeFill="text1"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414">
    <w:name w:val="清单表 7 彩色 - 着色 11"/>
    <w:basedOn w:val="88"/>
    <w:qFormat/>
    <w:uiPriority w:val="52"/>
    <w:rPr>
      <w:color w:val="2E75B6" w:themeColor="accent1" w:themeShade="BF"/>
    </w:rPr>
    <w:tblStylePr w:type="firstRow">
      <w:rPr>
        <w:rFonts w:asciiTheme="majorHAnsi" w:hAnsiTheme="majorHAnsi" w:eastAsiaTheme="majorEastAsia" w:cstheme="majorBidi"/>
        <w:i/>
        <w:iCs/>
        <w:sz w:val="26"/>
      </w:rPr>
      <w:tcPr>
        <w:tcBorders>
          <w:bottom w:val="single" w:color="5B9BD5" w:themeColor="accent1"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5B9BD5" w:themeColor="accen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5B9BD5" w:themeColor="accent1"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5B9BD5" w:themeColor="accent1" w:sz="4" w:space="0"/>
        </w:tcBorders>
        <w:shd w:val="clear" w:color="auto" w:fill="FFFFFF" w:themeFill="background1"/>
      </w:tcPr>
    </w:tblStylePr>
    <w:tblStylePr w:type="band1Vert">
      <w:tcPr>
        <w:shd w:val="clear" w:color="auto" w:fill="DEEAF6" w:themeFill="accent1" w:themeFillTint="33"/>
      </w:tcPr>
    </w:tblStylePr>
    <w:tblStylePr w:type="band1Horz">
      <w:tcPr>
        <w:shd w:val="clear" w:color="auto" w:fill="DEEAF6" w:themeFill="accent1"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415">
    <w:name w:val="清单表 7 彩色 - 着色 21"/>
    <w:basedOn w:val="88"/>
    <w:qFormat/>
    <w:uiPriority w:val="52"/>
    <w:rPr>
      <w:color w:val="C55A11" w:themeColor="accent2" w:themeShade="BF"/>
    </w:rPr>
    <w:tblStylePr w:type="firstRow">
      <w:rPr>
        <w:rFonts w:asciiTheme="majorHAnsi" w:hAnsiTheme="majorHAnsi" w:eastAsiaTheme="majorEastAsia" w:cstheme="majorBidi"/>
        <w:i/>
        <w:iCs/>
        <w:sz w:val="26"/>
      </w:rPr>
      <w:tcPr>
        <w:tcBorders>
          <w:bottom w:val="single" w:color="ED7D31" w:themeColor="accent2"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ED7D31" w:themeColor="accent2"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ED7D31" w:themeColor="accent2"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ED7D31" w:themeColor="accent2" w:sz="4" w:space="0"/>
        </w:tcBorders>
        <w:shd w:val="clear" w:color="auto" w:fill="FFFFFF" w:themeFill="background1"/>
      </w:tcPr>
    </w:tblStylePr>
    <w:tblStylePr w:type="band1Vert">
      <w:tcPr>
        <w:shd w:val="clear" w:color="auto" w:fill="FBE4D5" w:themeFill="accent2" w:themeFillTint="33"/>
      </w:tcPr>
    </w:tblStylePr>
    <w:tblStylePr w:type="band1Horz">
      <w:tcPr>
        <w:shd w:val="clear" w:color="auto" w:fill="FBE4D5" w:themeFill="accent2"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416">
    <w:name w:val="清单表 7 彩色 - 着色 31"/>
    <w:basedOn w:val="88"/>
    <w:qFormat/>
    <w:uiPriority w:val="52"/>
    <w:rPr>
      <w:color w:val="7C7C7C" w:themeColor="accent3" w:themeShade="BF"/>
    </w:rPr>
    <w:tblStylePr w:type="firstRow">
      <w:rPr>
        <w:rFonts w:asciiTheme="majorHAnsi" w:hAnsiTheme="majorHAnsi" w:eastAsiaTheme="majorEastAsia" w:cstheme="majorBidi"/>
        <w:i/>
        <w:iCs/>
        <w:sz w:val="26"/>
      </w:rPr>
      <w:tcPr>
        <w:tcBorders>
          <w:bottom w:val="single" w:color="A5A5A5" w:themeColor="accent3"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A5A5A5" w:themeColor="accent3"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A5A5A5" w:themeColor="accent3"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A5A5A5" w:themeColor="accent3" w:sz="4" w:space="0"/>
        </w:tcBorders>
        <w:shd w:val="clear" w:color="auto" w:fill="FFFFFF" w:themeFill="background1"/>
      </w:tcPr>
    </w:tblStylePr>
    <w:tblStylePr w:type="band1Vert">
      <w:tcPr>
        <w:shd w:val="clear" w:color="auto" w:fill="ECECEC" w:themeFill="accent3" w:themeFillTint="33"/>
      </w:tcPr>
    </w:tblStylePr>
    <w:tblStylePr w:type="band1Horz">
      <w:tcPr>
        <w:shd w:val="clear" w:color="auto" w:fill="ECECEC" w:themeFill="accent3"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417">
    <w:name w:val="清单表 7 彩色 - 着色 41"/>
    <w:basedOn w:val="88"/>
    <w:qFormat/>
    <w:uiPriority w:val="52"/>
    <w:rPr>
      <w:color w:val="BF9000" w:themeColor="accent4" w:themeShade="BF"/>
    </w:rPr>
    <w:tblStylePr w:type="firstRow">
      <w:rPr>
        <w:rFonts w:asciiTheme="majorHAnsi" w:hAnsiTheme="majorHAnsi" w:eastAsiaTheme="majorEastAsia" w:cstheme="majorBidi"/>
        <w:i/>
        <w:iCs/>
        <w:sz w:val="26"/>
      </w:rPr>
      <w:tcPr>
        <w:tcBorders>
          <w:bottom w:val="single" w:color="FFC000" w:themeColor="accent4"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FFC000" w:themeColor="accent4"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FFC000" w:themeColor="accent4"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FFC000" w:themeColor="accent4" w:sz="4" w:space="0"/>
        </w:tcBorders>
        <w:shd w:val="clear" w:color="auto" w:fill="FFFFFF" w:themeFill="background1"/>
      </w:tcPr>
    </w:tblStylePr>
    <w:tblStylePr w:type="band1Vert">
      <w:tcPr>
        <w:shd w:val="clear" w:color="auto" w:fill="FEF2CC" w:themeFill="accent4" w:themeFillTint="33"/>
      </w:tcPr>
    </w:tblStylePr>
    <w:tblStylePr w:type="band1Horz">
      <w:tcPr>
        <w:shd w:val="clear" w:color="auto" w:fill="FEF2CC" w:themeFill="accent4"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418">
    <w:name w:val="清单表 7 彩色 - 着色 51"/>
    <w:basedOn w:val="88"/>
    <w:qFormat/>
    <w:uiPriority w:val="52"/>
    <w:rPr>
      <w:color w:val="2F5597" w:themeColor="accent5" w:themeShade="BF"/>
    </w:rPr>
    <w:tblStylePr w:type="firstRow">
      <w:rPr>
        <w:rFonts w:asciiTheme="majorHAnsi" w:hAnsiTheme="majorHAnsi" w:eastAsiaTheme="majorEastAsia" w:cstheme="majorBidi"/>
        <w:i/>
        <w:iCs/>
        <w:sz w:val="26"/>
      </w:rPr>
      <w:tcPr>
        <w:tcBorders>
          <w:bottom w:val="single" w:color="4472C4" w:themeColor="accent5"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4472C4" w:themeColor="accent5"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4472C4" w:themeColor="accent5"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4472C4" w:themeColor="accent5" w:sz="4" w:space="0"/>
        </w:tcBorders>
        <w:shd w:val="clear" w:color="auto" w:fill="FFFFFF" w:themeFill="background1"/>
      </w:tcPr>
    </w:tblStylePr>
    <w:tblStylePr w:type="band1Vert">
      <w:tcPr>
        <w:shd w:val="clear" w:color="auto" w:fill="D9E2F3" w:themeFill="accent5" w:themeFillTint="33"/>
      </w:tcPr>
    </w:tblStylePr>
    <w:tblStylePr w:type="band1Horz">
      <w:tcPr>
        <w:shd w:val="clear" w:color="auto" w:fill="D9E2F3" w:themeFill="accent5"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419">
    <w:name w:val="清单表 7 彩色 - 着色 61"/>
    <w:basedOn w:val="88"/>
    <w:qFormat/>
    <w:uiPriority w:val="52"/>
    <w:rPr>
      <w:color w:val="548235" w:themeColor="accent6" w:themeShade="BF"/>
    </w:rPr>
    <w:tblStylePr w:type="firstRow">
      <w:rPr>
        <w:rFonts w:asciiTheme="majorHAnsi" w:hAnsiTheme="majorHAnsi" w:eastAsiaTheme="majorEastAsia" w:cstheme="majorBidi"/>
        <w:i/>
        <w:iCs/>
        <w:sz w:val="26"/>
      </w:rPr>
      <w:tcPr>
        <w:tcBorders>
          <w:bottom w:val="single" w:color="70AD47" w:themeColor="accent6"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70AD47" w:themeColor="accent6"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70AD47" w:themeColor="accent6"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70AD47" w:themeColor="accent6" w:sz="4" w:space="0"/>
        </w:tcBorders>
        <w:shd w:val="clear" w:color="auto" w:fill="FFFFFF" w:themeFill="background1"/>
      </w:tcPr>
    </w:tblStylePr>
    <w:tblStylePr w:type="band1Vert">
      <w:tcPr>
        <w:shd w:val="clear" w:color="auto" w:fill="E2EFD9" w:themeFill="accent6" w:themeFillTint="33"/>
      </w:tcPr>
    </w:tblStylePr>
    <w:tblStylePr w:type="band1Horz">
      <w:tcPr>
        <w:shd w:val="clear" w:color="auto" w:fill="E2EFD9" w:themeFill="accent6"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character" w:customStyle="1" w:styleId="420">
    <w:name w:val="日期 字符"/>
    <w:basedOn w:val="231"/>
    <w:link w:val="54"/>
    <w:semiHidden/>
    <w:qFormat/>
    <w:uiPriority w:val="99"/>
    <w:rPr>
      <w:kern w:val="2"/>
      <w:sz w:val="21"/>
      <w:szCs w:val="24"/>
    </w:rPr>
  </w:style>
  <w:style w:type="character" w:customStyle="1" w:styleId="421">
    <w:name w:val="书籍标题1"/>
    <w:basedOn w:val="231"/>
    <w:qFormat/>
    <w:uiPriority w:val="33"/>
    <w:rPr>
      <w:b/>
      <w:bCs/>
      <w:i/>
      <w:iCs/>
      <w:spacing w:val="5"/>
    </w:rPr>
  </w:style>
  <w:style w:type="paragraph" w:customStyle="1" w:styleId="422">
    <w:name w:val="书目1"/>
    <w:basedOn w:val="1"/>
    <w:next w:val="1"/>
    <w:semiHidden/>
    <w:unhideWhenUsed/>
    <w:qFormat/>
    <w:uiPriority w:val="37"/>
  </w:style>
  <w:style w:type="table" w:customStyle="1" w:styleId="423">
    <w:name w:val="网格表 1 浅色1"/>
    <w:basedOn w:val="88"/>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table" w:customStyle="1" w:styleId="424">
    <w:name w:val="网格表 1 浅色 - 着色 11"/>
    <w:basedOn w:val="88"/>
    <w:qFormat/>
    <w:uiPriority w:val="46"/>
    <w:tblPr>
      <w:tblBorders>
        <w:top w:val="single" w:color="BDD6EE" w:themeColor="accent1" w:themeTint="66" w:sz="4" w:space="0"/>
        <w:left w:val="single" w:color="BDD6EE" w:themeColor="accent1" w:themeTint="66" w:sz="4" w:space="0"/>
        <w:bottom w:val="single" w:color="BDD6EE" w:themeColor="accent1" w:themeTint="66" w:sz="4" w:space="0"/>
        <w:right w:val="single" w:color="BDD6EE" w:themeColor="accent1" w:themeTint="66" w:sz="4" w:space="0"/>
        <w:insideH w:val="single" w:color="BDD6EE" w:themeColor="accent1" w:themeTint="66" w:sz="4" w:space="0"/>
        <w:insideV w:val="single" w:color="BDD6EE" w:themeColor="accent1" w:themeTint="66" w:sz="4" w:space="0"/>
      </w:tblBorders>
    </w:tblPr>
    <w:tblStylePr w:type="firstRow">
      <w:rPr>
        <w:b/>
        <w:bCs/>
      </w:rPr>
      <w:tcPr>
        <w:tcBorders>
          <w:bottom w:val="single" w:color="9CC2E5" w:themeColor="accent1" w:themeTint="99" w:sz="12" w:space="0"/>
        </w:tcBorders>
      </w:tcPr>
    </w:tblStylePr>
    <w:tblStylePr w:type="lastRow">
      <w:rPr>
        <w:b/>
        <w:bCs/>
      </w:rPr>
      <w:tcPr>
        <w:tcBorders>
          <w:top w:val="double" w:color="9CC2E5" w:themeColor="accent1" w:themeTint="99" w:sz="2" w:space="0"/>
        </w:tcBorders>
      </w:tcPr>
    </w:tblStylePr>
    <w:tblStylePr w:type="firstCol">
      <w:rPr>
        <w:b/>
        <w:bCs/>
      </w:rPr>
    </w:tblStylePr>
    <w:tblStylePr w:type="lastCol">
      <w:rPr>
        <w:b/>
        <w:bCs/>
      </w:rPr>
    </w:tblStylePr>
  </w:style>
  <w:style w:type="table" w:customStyle="1" w:styleId="425">
    <w:name w:val="网格表 1 浅色 - 着色 21"/>
    <w:basedOn w:val="88"/>
    <w:qFormat/>
    <w:uiPriority w:val="46"/>
    <w:tblPr>
      <w:tblBorders>
        <w:top w:val="single" w:color="F7CAAC" w:themeColor="accent2" w:themeTint="66" w:sz="4" w:space="0"/>
        <w:left w:val="single" w:color="F7CAAC" w:themeColor="accent2" w:themeTint="66" w:sz="4" w:space="0"/>
        <w:bottom w:val="single" w:color="F7CAAC" w:themeColor="accent2" w:themeTint="66" w:sz="4" w:space="0"/>
        <w:right w:val="single" w:color="F7CAAC" w:themeColor="accent2" w:themeTint="66" w:sz="4" w:space="0"/>
        <w:insideH w:val="single" w:color="F7CAAC" w:themeColor="accent2" w:themeTint="66" w:sz="4" w:space="0"/>
        <w:insideV w:val="single" w:color="F7CAAC" w:themeColor="accent2" w:themeTint="66" w:sz="4" w:space="0"/>
      </w:tblBorders>
    </w:tblPr>
    <w:tblStylePr w:type="firstRow">
      <w:rPr>
        <w:b/>
        <w:bCs/>
      </w:rPr>
      <w:tcPr>
        <w:tcBorders>
          <w:bottom w:val="single" w:color="F4B083" w:themeColor="accent2" w:themeTint="99" w:sz="12" w:space="0"/>
        </w:tcBorders>
      </w:tcPr>
    </w:tblStylePr>
    <w:tblStylePr w:type="lastRow">
      <w:rPr>
        <w:b/>
        <w:bCs/>
      </w:rPr>
      <w:tcPr>
        <w:tcBorders>
          <w:top w:val="double" w:color="F4B083" w:themeColor="accent2" w:themeTint="99" w:sz="2" w:space="0"/>
        </w:tcBorders>
      </w:tcPr>
    </w:tblStylePr>
    <w:tblStylePr w:type="firstCol">
      <w:rPr>
        <w:b/>
        <w:bCs/>
      </w:rPr>
    </w:tblStylePr>
    <w:tblStylePr w:type="lastCol">
      <w:rPr>
        <w:b/>
        <w:bCs/>
      </w:rPr>
    </w:tblStylePr>
  </w:style>
  <w:style w:type="table" w:customStyle="1" w:styleId="426">
    <w:name w:val="网格表 1 浅色 - 着色 31"/>
    <w:basedOn w:val="88"/>
    <w:qFormat/>
    <w:uiPriority w:val="46"/>
    <w:tblPr>
      <w:tblBorders>
        <w:top w:val="single" w:color="DADADA" w:themeColor="accent3" w:themeTint="66" w:sz="4" w:space="0"/>
        <w:left w:val="single" w:color="DADADA" w:themeColor="accent3" w:themeTint="66" w:sz="4" w:space="0"/>
        <w:bottom w:val="single" w:color="DADADA" w:themeColor="accent3" w:themeTint="66" w:sz="4" w:space="0"/>
        <w:right w:val="single" w:color="DADADA" w:themeColor="accent3" w:themeTint="66" w:sz="4" w:space="0"/>
        <w:insideH w:val="single" w:color="DADADA" w:themeColor="accent3" w:themeTint="66" w:sz="4" w:space="0"/>
        <w:insideV w:val="single" w:color="DADADA" w:themeColor="accent3" w:themeTint="66" w:sz="4" w:space="0"/>
      </w:tblBorders>
    </w:tblPr>
    <w:tblStylePr w:type="firstRow">
      <w:rPr>
        <w:b/>
        <w:bCs/>
      </w:rPr>
      <w:tcPr>
        <w:tcBorders>
          <w:bottom w:val="single" w:color="C8C8C8" w:themeColor="accent3" w:themeTint="99" w:sz="12" w:space="0"/>
        </w:tcBorders>
      </w:tcPr>
    </w:tblStylePr>
    <w:tblStylePr w:type="lastRow">
      <w:rPr>
        <w:b/>
        <w:bCs/>
      </w:rPr>
      <w:tcPr>
        <w:tcBorders>
          <w:top w:val="double" w:color="C8C8C8" w:themeColor="accent3" w:themeTint="99" w:sz="2" w:space="0"/>
        </w:tcBorders>
      </w:tcPr>
    </w:tblStylePr>
    <w:tblStylePr w:type="firstCol">
      <w:rPr>
        <w:b/>
        <w:bCs/>
      </w:rPr>
    </w:tblStylePr>
    <w:tblStylePr w:type="lastCol">
      <w:rPr>
        <w:b/>
        <w:bCs/>
      </w:rPr>
    </w:tblStylePr>
  </w:style>
  <w:style w:type="table" w:customStyle="1" w:styleId="427">
    <w:name w:val="网格表 1 浅色 - 着色 41"/>
    <w:basedOn w:val="88"/>
    <w:qFormat/>
    <w:uiPriority w:val="46"/>
    <w:tblPr>
      <w:tblBorders>
        <w:top w:val="single" w:color="FFE599" w:themeColor="accent4" w:themeTint="66" w:sz="4" w:space="0"/>
        <w:left w:val="single" w:color="FFE599" w:themeColor="accent4" w:themeTint="66" w:sz="4" w:space="0"/>
        <w:bottom w:val="single" w:color="FFE599" w:themeColor="accent4" w:themeTint="66" w:sz="4" w:space="0"/>
        <w:right w:val="single" w:color="FFE599" w:themeColor="accent4" w:themeTint="66" w:sz="4" w:space="0"/>
        <w:insideH w:val="single" w:color="FFE599" w:themeColor="accent4" w:themeTint="66" w:sz="4" w:space="0"/>
        <w:insideV w:val="single" w:color="FFE599" w:themeColor="accent4" w:themeTint="66" w:sz="4" w:space="0"/>
      </w:tblBorders>
    </w:tblPr>
    <w:tblStylePr w:type="firstRow">
      <w:rPr>
        <w:b/>
        <w:bCs/>
      </w:rPr>
      <w:tcPr>
        <w:tcBorders>
          <w:bottom w:val="single" w:color="FFD965" w:themeColor="accent4" w:themeTint="99" w:sz="12" w:space="0"/>
        </w:tcBorders>
      </w:tcPr>
    </w:tblStylePr>
    <w:tblStylePr w:type="lastRow">
      <w:rPr>
        <w:b/>
        <w:bCs/>
      </w:rPr>
      <w:tcPr>
        <w:tcBorders>
          <w:top w:val="double" w:color="FFD965" w:themeColor="accent4" w:themeTint="99" w:sz="2" w:space="0"/>
        </w:tcBorders>
      </w:tcPr>
    </w:tblStylePr>
    <w:tblStylePr w:type="firstCol">
      <w:rPr>
        <w:b/>
        <w:bCs/>
      </w:rPr>
    </w:tblStylePr>
    <w:tblStylePr w:type="lastCol">
      <w:rPr>
        <w:b/>
        <w:bCs/>
      </w:rPr>
    </w:tblStylePr>
  </w:style>
  <w:style w:type="table" w:customStyle="1" w:styleId="428">
    <w:name w:val="网格表 1 浅色 - 着色 51"/>
    <w:basedOn w:val="88"/>
    <w:qFormat/>
    <w:uiPriority w:val="46"/>
    <w:tblPr>
      <w:tblBorders>
        <w:top w:val="single" w:color="B4C6E7" w:themeColor="accent5" w:themeTint="66" w:sz="4" w:space="0"/>
        <w:left w:val="single" w:color="B4C6E7" w:themeColor="accent5" w:themeTint="66" w:sz="4" w:space="0"/>
        <w:bottom w:val="single" w:color="B4C6E7" w:themeColor="accent5" w:themeTint="66" w:sz="4" w:space="0"/>
        <w:right w:val="single" w:color="B4C6E7" w:themeColor="accent5" w:themeTint="66" w:sz="4" w:space="0"/>
        <w:insideH w:val="single" w:color="B4C6E7" w:themeColor="accent5" w:themeTint="66" w:sz="4" w:space="0"/>
        <w:insideV w:val="single" w:color="B4C6E7" w:themeColor="accent5" w:themeTint="66" w:sz="4" w:space="0"/>
      </w:tblBorders>
    </w:tblPr>
    <w:tblStylePr w:type="firstRow">
      <w:rPr>
        <w:b/>
        <w:bCs/>
      </w:rPr>
      <w:tcPr>
        <w:tcBorders>
          <w:bottom w:val="single" w:color="8EAADB" w:themeColor="accent5" w:themeTint="99" w:sz="12" w:space="0"/>
        </w:tcBorders>
      </w:tcPr>
    </w:tblStylePr>
    <w:tblStylePr w:type="lastRow">
      <w:rPr>
        <w:b/>
        <w:bCs/>
      </w:rPr>
      <w:tcPr>
        <w:tcBorders>
          <w:top w:val="double" w:color="8EAADB" w:themeColor="accent5" w:themeTint="99" w:sz="2" w:space="0"/>
        </w:tcBorders>
      </w:tcPr>
    </w:tblStylePr>
    <w:tblStylePr w:type="firstCol">
      <w:rPr>
        <w:b/>
        <w:bCs/>
      </w:rPr>
    </w:tblStylePr>
    <w:tblStylePr w:type="lastCol">
      <w:rPr>
        <w:b/>
        <w:bCs/>
      </w:rPr>
    </w:tblStylePr>
  </w:style>
  <w:style w:type="table" w:customStyle="1" w:styleId="429">
    <w:name w:val="网格表 1 浅色 - 着色 61"/>
    <w:basedOn w:val="88"/>
    <w:qFormat/>
    <w:uiPriority w:val="46"/>
    <w:tblPr>
      <w:tblBorders>
        <w:top w:val="single" w:color="C5E0B3" w:themeColor="accent6" w:themeTint="66" w:sz="4" w:space="0"/>
        <w:left w:val="single" w:color="C5E0B3" w:themeColor="accent6" w:themeTint="66" w:sz="4" w:space="0"/>
        <w:bottom w:val="single" w:color="C5E0B3" w:themeColor="accent6" w:themeTint="66" w:sz="4" w:space="0"/>
        <w:right w:val="single" w:color="C5E0B3" w:themeColor="accent6" w:themeTint="66" w:sz="4" w:space="0"/>
        <w:insideH w:val="single" w:color="C5E0B3" w:themeColor="accent6" w:themeTint="66" w:sz="4" w:space="0"/>
        <w:insideV w:val="single" w:color="C5E0B3" w:themeColor="accent6" w:themeTint="66" w:sz="4" w:space="0"/>
      </w:tblBorders>
    </w:tblPr>
    <w:tblStylePr w:type="firstRow">
      <w:rPr>
        <w:b/>
        <w:bCs/>
      </w:rPr>
      <w:tcPr>
        <w:tcBorders>
          <w:bottom w:val="single" w:color="A8D08D" w:themeColor="accent6" w:themeTint="99" w:sz="12" w:space="0"/>
        </w:tcBorders>
      </w:tcPr>
    </w:tblStylePr>
    <w:tblStylePr w:type="lastRow">
      <w:rPr>
        <w:b/>
        <w:bCs/>
      </w:rPr>
      <w:tcPr>
        <w:tcBorders>
          <w:top w:val="double" w:color="A8D08D" w:themeColor="accent6" w:themeTint="99" w:sz="2" w:space="0"/>
        </w:tcBorders>
      </w:tcPr>
    </w:tblStylePr>
    <w:tblStylePr w:type="firstCol">
      <w:rPr>
        <w:b/>
        <w:bCs/>
      </w:rPr>
    </w:tblStylePr>
    <w:tblStylePr w:type="lastCol">
      <w:rPr>
        <w:b/>
        <w:bCs/>
      </w:rPr>
    </w:tblStylePr>
  </w:style>
  <w:style w:type="table" w:customStyle="1" w:styleId="430">
    <w:name w:val="网格表 21"/>
    <w:basedOn w:val="88"/>
    <w:qFormat/>
    <w:uiPriority w:val="47"/>
    <w:tblPr>
      <w:tblBorders>
        <w:top w:val="single" w:color="666666" w:themeColor="text1" w:themeTint="99" w:sz="2" w:space="0"/>
        <w:bottom w:val="single" w:color="666666" w:themeColor="text1" w:themeTint="99" w:sz="2" w:space="0"/>
        <w:insideH w:val="single" w:color="666666" w:themeColor="text1" w:themeTint="99" w:sz="2" w:space="0"/>
        <w:insideV w:val="single" w:color="666666" w:themeColor="text1" w:themeTint="99" w:sz="2" w:space="0"/>
      </w:tblBorders>
    </w:tblPr>
    <w:tblStylePr w:type="firstRow">
      <w:rPr>
        <w:b/>
        <w:bCs/>
      </w:rPr>
      <w:tcPr>
        <w:tcBorders>
          <w:top w:val="nil"/>
          <w:bottom w:val="single" w:color="666666" w:themeColor="text1" w:themeTint="99" w:sz="12" w:space="0"/>
          <w:insideH w:val="nil"/>
          <w:insideV w:val="nil"/>
        </w:tcBorders>
        <w:shd w:val="clear" w:color="auto" w:fill="FFFFFF" w:themeFill="background1"/>
      </w:tcPr>
    </w:tblStylePr>
    <w:tblStylePr w:type="lastRow">
      <w:rPr>
        <w:b/>
        <w:bCs/>
      </w:rPr>
      <w:tcPr>
        <w:tcBorders>
          <w:top w:val="double" w:color="666666" w:themeColor="tex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431">
    <w:name w:val="网格表 2 - 着色 11"/>
    <w:basedOn w:val="88"/>
    <w:qFormat/>
    <w:uiPriority w:val="47"/>
    <w:tblPr>
      <w:tblBorders>
        <w:top w:val="single" w:color="9CC2E5" w:themeColor="accent1" w:themeTint="99" w:sz="2" w:space="0"/>
        <w:bottom w:val="single" w:color="9CC2E5" w:themeColor="accent1" w:themeTint="99" w:sz="2" w:space="0"/>
        <w:insideH w:val="single" w:color="9CC2E5" w:themeColor="accent1" w:themeTint="99" w:sz="2" w:space="0"/>
        <w:insideV w:val="single" w:color="9CC2E5" w:themeColor="accent1" w:themeTint="99" w:sz="2" w:space="0"/>
      </w:tblBorders>
    </w:tblPr>
    <w:tblStylePr w:type="firstRow">
      <w:rPr>
        <w:b/>
        <w:bCs/>
      </w:rPr>
      <w:tcPr>
        <w:tcBorders>
          <w:top w:val="nil"/>
          <w:bottom w:val="single" w:color="9CC2E5" w:themeColor="accent1" w:themeTint="99" w:sz="12" w:space="0"/>
          <w:insideH w:val="nil"/>
          <w:insideV w:val="nil"/>
        </w:tcBorders>
        <w:shd w:val="clear" w:color="auto" w:fill="FFFFFF" w:themeFill="background1"/>
      </w:tcPr>
    </w:tblStylePr>
    <w:tblStylePr w:type="lastRow">
      <w:rPr>
        <w:b/>
        <w:bCs/>
      </w:rPr>
      <w:tcPr>
        <w:tcBorders>
          <w:top w:val="double" w:color="9CC2E5" w:themeColor="accen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432">
    <w:name w:val="网格表 2 - 着色 21"/>
    <w:basedOn w:val="88"/>
    <w:qFormat/>
    <w:uiPriority w:val="47"/>
    <w:tblPr>
      <w:tblBorders>
        <w:top w:val="single" w:color="F4B083" w:themeColor="accent2" w:themeTint="99" w:sz="2" w:space="0"/>
        <w:bottom w:val="single" w:color="F4B083" w:themeColor="accent2" w:themeTint="99" w:sz="2" w:space="0"/>
        <w:insideH w:val="single" w:color="F4B083" w:themeColor="accent2" w:themeTint="99" w:sz="2" w:space="0"/>
        <w:insideV w:val="single" w:color="F4B083" w:themeColor="accent2" w:themeTint="99" w:sz="2" w:space="0"/>
      </w:tblBorders>
    </w:tblPr>
    <w:tblStylePr w:type="firstRow">
      <w:rPr>
        <w:b/>
        <w:bCs/>
      </w:rPr>
      <w:tcPr>
        <w:tcBorders>
          <w:top w:val="nil"/>
          <w:bottom w:val="single" w:color="F4B083" w:themeColor="accent2" w:themeTint="99" w:sz="12" w:space="0"/>
          <w:insideH w:val="nil"/>
          <w:insideV w:val="nil"/>
        </w:tcBorders>
        <w:shd w:val="clear" w:color="auto" w:fill="FFFFFF" w:themeFill="background1"/>
      </w:tcPr>
    </w:tblStylePr>
    <w:tblStylePr w:type="lastRow">
      <w:rPr>
        <w:b/>
        <w:bCs/>
      </w:rPr>
      <w:tcPr>
        <w:tcBorders>
          <w:top w:val="double" w:color="F4B083" w:themeColor="accent2"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433">
    <w:name w:val="网格表 2 - 着色 31"/>
    <w:basedOn w:val="88"/>
    <w:qFormat/>
    <w:uiPriority w:val="47"/>
    <w:tblPr>
      <w:tblBorders>
        <w:top w:val="single" w:color="C8C8C8" w:themeColor="accent3" w:themeTint="99" w:sz="2" w:space="0"/>
        <w:bottom w:val="single" w:color="C8C8C8" w:themeColor="accent3" w:themeTint="99" w:sz="2" w:space="0"/>
        <w:insideH w:val="single" w:color="C8C8C8" w:themeColor="accent3" w:themeTint="99" w:sz="2" w:space="0"/>
        <w:insideV w:val="single" w:color="C8C8C8" w:themeColor="accent3" w:themeTint="99" w:sz="2" w:space="0"/>
      </w:tblBorders>
    </w:tblPr>
    <w:tblStylePr w:type="firstRow">
      <w:rPr>
        <w:b/>
        <w:bCs/>
      </w:rPr>
      <w:tcPr>
        <w:tcBorders>
          <w:top w:val="nil"/>
          <w:bottom w:val="single" w:color="C8C8C8" w:themeColor="accent3" w:themeTint="99" w:sz="12" w:space="0"/>
          <w:insideH w:val="nil"/>
          <w:insideV w:val="nil"/>
        </w:tcBorders>
        <w:shd w:val="clear" w:color="auto" w:fill="FFFFFF" w:themeFill="background1"/>
      </w:tcPr>
    </w:tblStylePr>
    <w:tblStylePr w:type="lastRow">
      <w:rPr>
        <w:b/>
        <w:bCs/>
      </w:rPr>
      <w:tcPr>
        <w:tcBorders>
          <w:top w:val="double" w:color="C8C8C8" w:themeColor="accent3"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434">
    <w:name w:val="网格表 2 - 着色 41"/>
    <w:basedOn w:val="88"/>
    <w:qFormat/>
    <w:uiPriority w:val="47"/>
    <w:tblPr>
      <w:tblBorders>
        <w:top w:val="single" w:color="FFD965" w:themeColor="accent4" w:themeTint="99" w:sz="2" w:space="0"/>
        <w:bottom w:val="single" w:color="FFD965" w:themeColor="accent4" w:themeTint="99" w:sz="2" w:space="0"/>
        <w:insideH w:val="single" w:color="FFD965" w:themeColor="accent4" w:themeTint="99" w:sz="2" w:space="0"/>
        <w:insideV w:val="single" w:color="FFD965" w:themeColor="accent4" w:themeTint="99" w:sz="2" w:space="0"/>
      </w:tblBorders>
    </w:tblPr>
    <w:tblStylePr w:type="firstRow">
      <w:rPr>
        <w:b/>
        <w:bCs/>
      </w:rPr>
      <w:tcPr>
        <w:tcBorders>
          <w:top w:val="nil"/>
          <w:bottom w:val="single" w:color="FFD965" w:themeColor="accent4" w:themeTint="99" w:sz="12" w:space="0"/>
          <w:insideH w:val="nil"/>
          <w:insideV w:val="nil"/>
        </w:tcBorders>
        <w:shd w:val="clear" w:color="auto" w:fill="FFFFFF" w:themeFill="background1"/>
      </w:tcPr>
    </w:tblStylePr>
    <w:tblStylePr w:type="lastRow">
      <w:rPr>
        <w:b/>
        <w:bCs/>
      </w:rPr>
      <w:tcPr>
        <w:tcBorders>
          <w:top w:val="double" w:color="FFD965" w:themeColor="accent4"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435">
    <w:name w:val="网格表 2 - 着色 51"/>
    <w:basedOn w:val="88"/>
    <w:qFormat/>
    <w:uiPriority w:val="47"/>
    <w:tblPr>
      <w:tblBorders>
        <w:top w:val="single" w:color="8EAADB" w:themeColor="accent5" w:themeTint="99" w:sz="2" w:space="0"/>
        <w:bottom w:val="single" w:color="8EAADB" w:themeColor="accent5" w:themeTint="99" w:sz="2" w:space="0"/>
        <w:insideH w:val="single" w:color="8EAADB" w:themeColor="accent5" w:themeTint="99" w:sz="2" w:space="0"/>
        <w:insideV w:val="single" w:color="8EAADB" w:themeColor="accent5" w:themeTint="99" w:sz="2" w:space="0"/>
      </w:tblBorders>
    </w:tblPr>
    <w:tblStylePr w:type="firstRow">
      <w:rPr>
        <w:b/>
        <w:bCs/>
      </w:rPr>
      <w:tcPr>
        <w:tcBorders>
          <w:top w:val="nil"/>
          <w:bottom w:val="single" w:color="8EAADB" w:themeColor="accent5" w:themeTint="99" w:sz="12" w:space="0"/>
          <w:insideH w:val="nil"/>
          <w:insideV w:val="nil"/>
        </w:tcBorders>
        <w:shd w:val="clear" w:color="auto" w:fill="FFFFFF" w:themeFill="background1"/>
      </w:tcPr>
    </w:tblStylePr>
    <w:tblStylePr w:type="lastRow">
      <w:rPr>
        <w:b/>
        <w:bCs/>
      </w:rPr>
      <w:tcPr>
        <w:tcBorders>
          <w:top w:val="double" w:color="8EAADB" w:themeColor="accent5"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436">
    <w:name w:val="网格表 2 - 着色 61"/>
    <w:basedOn w:val="88"/>
    <w:qFormat/>
    <w:uiPriority w:val="47"/>
    <w:tblPr>
      <w:tblBorders>
        <w:top w:val="single" w:color="A8D08D" w:themeColor="accent6" w:themeTint="99" w:sz="2" w:space="0"/>
        <w:bottom w:val="single" w:color="A8D08D" w:themeColor="accent6" w:themeTint="99" w:sz="2" w:space="0"/>
        <w:insideH w:val="single" w:color="A8D08D" w:themeColor="accent6" w:themeTint="99" w:sz="2" w:space="0"/>
        <w:insideV w:val="single" w:color="A8D08D" w:themeColor="accent6" w:themeTint="99" w:sz="2" w:space="0"/>
      </w:tblBorders>
    </w:tblPr>
    <w:tblStylePr w:type="firstRow">
      <w:rPr>
        <w:b/>
        <w:bCs/>
      </w:rPr>
      <w:tcPr>
        <w:tcBorders>
          <w:top w:val="nil"/>
          <w:bottom w:val="single" w:color="A8D08D" w:themeColor="accent6" w:themeTint="99" w:sz="12" w:space="0"/>
          <w:insideH w:val="nil"/>
          <w:insideV w:val="nil"/>
        </w:tcBorders>
        <w:shd w:val="clear" w:color="auto" w:fill="FFFFFF" w:themeFill="background1"/>
      </w:tcPr>
    </w:tblStylePr>
    <w:tblStylePr w:type="lastRow">
      <w:rPr>
        <w:b/>
        <w:bCs/>
      </w:rPr>
      <w:tcPr>
        <w:tcBorders>
          <w:top w:val="double" w:color="A8D08D" w:themeColor="accent6"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437">
    <w:name w:val="网格表 31"/>
    <w:basedOn w:val="88"/>
    <w:qFormat/>
    <w:uiPriority w:val="48"/>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CCCCCC" w:themeFill="text1" w:themeFillTint="33"/>
      </w:tcPr>
    </w:tblStylePr>
    <w:tblStylePr w:type="band1Horz">
      <w:tcPr>
        <w:shd w:val="clear" w:color="auto" w:fill="CCCCCC" w:themeFill="text1" w:themeFillTint="33"/>
      </w:tcPr>
    </w:tblStylePr>
    <w:tblStylePr w:type="neCell">
      <w:tcPr>
        <w:tcBorders>
          <w:bottom w:val="single" w:color="666666" w:themeColor="text1" w:themeTint="99" w:sz="4" w:space="0"/>
        </w:tcBorders>
      </w:tcPr>
    </w:tblStylePr>
    <w:tblStylePr w:type="nwCell">
      <w:tcPr>
        <w:tcBorders>
          <w:bottom w:val="single" w:color="666666" w:themeColor="text1" w:themeTint="99" w:sz="4" w:space="0"/>
        </w:tcBorders>
      </w:tcPr>
    </w:tblStylePr>
    <w:tblStylePr w:type="seCell">
      <w:tcPr>
        <w:tcBorders>
          <w:top w:val="single" w:color="666666" w:themeColor="text1" w:themeTint="99" w:sz="4" w:space="0"/>
        </w:tcBorders>
      </w:tcPr>
    </w:tblStylePr>
    <w:tblStylePr w:type="swCell">
      <w:tcPr>
        <w:tcBorders>
          <w:top w:val="single" w:color="666666" w:themeColor="text1" w:themeTint="99" w:sz="4" w:space="0"/>
        </w:tcBorders>
      </w:tcPr>
    </w:tblStylePr>
  </w:style>
  <w:style w:type="table" w:customStyle="1" w:styleId="438">
    <w:name w:val="网格表 3 - 着色 11"/>
    <w:basedOn w:val="88"/>
    <w:qFormat/>
    <w:uiPriority w:val="48"/>
    <w:tblP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EEAF6" w:themeFill="accent1" w:themeFillTint="33"/>
      </w:tcPr>
    </w:tblStylePr>
    <w:tblStylePr w:type="band1Horz">
      <w:tcPr>
        <w:shd w:val="clear" w:color="auto" w:fill="DEEAF6" w:themeFill="accent1" w:themeFillTint="33"/>
      </w:tcPr>
    </w:tblStylePr>
    <w:tblStylePr w:type="neCell">
      <w:tcPr>
        <w:tcBorders>
          <w:bottom w:val="single" w:color="9CC2E5" w:themeColor="accent1" w:themeTint="99" w:sz="4" w:space="0"/>
        </w:tcBorders>
      </w:tcPr>
    </w:tblStylePr>
    <w:tblStylePr w:type="nwCell">
      <w:tcPr>
        <w:tcBorders>
          <w:bottom w:val="single" w:color="9CC2E5" w:themeColor="accent1" w:themeTint="99" w:sz="4" w:space="0"/>
        </w:tcBorders>
      </w:tcPr>
    </w:tblStylePr>
    <w:tblStylePr w:type="seCell">
      <w:tcPr>
        <w:tcBorders>
          <w:top w:val="single" w:color="9CC2E5" w:themeColor="accent1" w:themeTint="99" w:sz="4" w:space="0"/>
        </w:tcBorders>
      </w:tcPr>
    </w:tblStylePr>
    <w:tblStylePr w:type="swCell">
      <w:tcPr>
        <w:tcBorders>
          <w:top w:val="single" w:color="9CC2E5" w:themeColor="accent1" w:themeTint="99" w:sz="4" w:space="0"/>
        </w:tcBorders>
      </w:tcPr>
    </w:tblStylePr>
  </w:style>
  <w:style w:type="table" w:customStyle="1" w:styleId="439">
    <w:name w:val="网格表 3 - 着色 21"/>
    <w:basedOn w:val="88"/>
    <w:qFormat/>
    <w:uiPriority w:val="48"/>
    <w:tblPr>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BE4D5" w:themeFill="accent2" w:themeFillTint="33"/>
      </w:tcPr>
    </w:tblStylePr>
    <w:tblStylePr w:type="band1Horz">
      <w:tcPr>
        <w:shd w:val="clear" w:color="auto" w:fill="FBE4D5" w:themeFill="accent2" w:themeFillTint="33"/>
      </w:tcPr>
    </w:tblStylePr>
    <w:tblStylePr w:type="neCell">
      <w:tcPr>
        <w:tcBorders>
          <w:bottom w:val="single" w:color="F4B083" w:themeColor="accent2" w:themeTint="99" w:sz="4" w:space="0"/>
        </w:tcBorders>
      </w:tcPr>
    </w:tblStylePr>
    <w:tblStylePr w:type="nwCell">
      <w:tcPr>
        <w:tcBorders>
          <w:bottom w:val="single" w:color="F4B083" w:themeColor="accent2" w:themeTint="99" w:sz="4" w:space="0"/>
        </w:tcBorders>
      </w:tcPr>
    </w:tblStylePr>
    <w:tblStylePr w:type="seCell">
      <w:tcPr>
        <w:tcBorders>
          <w:top w:val="single" w:color="F4B083" w:themeColor="accent2" w:themeTint="99" w:sz="4" w:space="0"/>
        </w:tcBorders>
      </w:tcPr>
    </w:tblStylePr>
    <w:tblStylePr w:type="swCell">
      <w:tcPr>
        <w:tcBorders>
          <w:top w:val="single" w:color="F4B083" w:themeColor="accent2" w:themeTint="99" w:sz="4" w:space="0"/>
        </w:tcBorders>
      </w:tcPr>
    </w:tblStylePr>
  </w:style>
  <w:style w:type="table" w:customStyle="1" w:styleId="440">
    <w:name w:val="网格表 3 - 着色 31"/>
    <w:basedOn w:val="88"/>
    <w:qFormat/>
    <w:uiPriority w:val="48"/>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ECECEC" w:themeFill="accent3" w:themeFillTint="33"/>
      </w:tcPr>
    </w:tblStylePr>
    <w:tblStylePr w:type="band1Horz">
      <w:tcPr>
        <w:shd w:val="clear" w:color="auto" w:fill="ECECEC" w:themeFill="accent3" w:themeFillTint="33"/>
      </w:tcPr>
    </w:tblStylePr>
    <w:tblStylePr w:type="neCell">
      <w:tcPr>
        <w:tcBorders>
          <w:bottom w:val="single" w:color="C8C8C8" w:themeColor="accent3" w:themeTint="99" w:sz="4" w:space="0"/>
        </w:tcBorders>
      </w:tcPr>
    </w:tblStylePr>
    <w:tblStylePr w:type="nwCell">
      <w:tcPr>
        <w:tcBorders>
          <w:bottom w:val="single" w:color="C8C8C8" w:themeColor="accent3" w:themeTint="99" w:sz="4" w:space="0"/>
        </w:tcBorders>
      </w:tcPr>
    </w:tblStylePr>
    <w:tblStylePr w:type="seCell">
      <w:tcPr>
        <w:tcBorders>
          <w:top w:val="single" w:color="C8C8C8" w:themeColor="accent3" w:themeTint="99" w:sz="4" w:space="0"/>
        </w:tcBorders>
      </w:tcPr>
    </w:tblStylePr>
    <w:tblStylePr w:type="swCell">
      <w:tcPr>
        <w:tcBorders>
          <w:top w:val="single" w:color="C8C8C8" w:themeColor="accent3" w:themeTint="99" w:sz="4" w:space="0"/>
        </w:tcBorders>
      </w:tcPr>
    </w:tblStylePr>
  </w:style>
  <w:style w:type="table" w:customStyle="1" w:styleId="441">
    <w:name w:val="网格表 3 - 着色 41"/>
    <w:basedOn w:val="88"/>
    <w:qFormat/>
    <w:uiPriority w:val="48"/>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insideV w:val="single" w:color="FFD965" w:themeColor="accent4"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EF2CC" w:themeFill="accent4" w:themeFillTint="33"/>
      </w:tcPr>
    </w:tblStylePr>
    <w:tblStylePr w:type="band1Horz">
      <w:tcPr>
        <w:shd w:val="clear" w:color="auto" w:fill="FEF2CC" w:themeFill="accent4" w:themeFillTint="33"/>
      </w:tcPr>
    </w:tblStylePr>
    <w:tblStylePr w:type="neCell">
      <w:tcPr>
        <w:tcBorders>
          <w:bottom w:val="single" w:color="FFD965" w:themeColor="accent4" w:themeTint="99" w:sz="4" w:space="0"/>
        </w:tcBorders>
      </w:tcPr>
    </w:tblStylePr>
    <w:tblStylePr w:type="nwCell">
      <w:tcPr>
        <w:tcBorders>
          <w:bottom w:val="single" w:color="FFD965" w:themeColor="accent4" w:themeTint="99" w:sz="4" w:space="0"/>
        </w:tcBorders>
      </w:tcPr>
    </w:tblStylePr>
    <w:tblStylePr w:type="seCell">
      <w:tcPr>
        <w:tcBorders>
          <w:top w:val="single" w:color="FFD965" w:themeColor="accent4" w:themeTint="99" w:sz="4" w:space="0"/>
        </w:tcBorders>
      </w:tcPr>
    </w:tblStylePr>
    <w:tblStylePr w:type="swCell">
      <w:tcPr>
        <w:tcBorders>
          <w:top w:val="single" w:color="FFD965" w:themeColor="accent4" w:themeTint="99" w:sz="4" w:space="0"/>
        </w:tcBorders>
      </w:tcPr>
    </w:tblStylePr>
  </w:style>
  <w:style w:type="table" w:customStyle="1" w:styleId="442">
    <w:name w:val="网格表 3 - 着色 51"/>
    <w:basedOn w:val="88"/>
    <w:qFormat/>
    <w:uiPriority w:val="48"/>
    <w:tblPr>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9E2F3" w:themeFill="accent5" w:themeFillTint="33"/>
      </w:tcPr>
    </w:tblStylePr>
    <w:tblStylePr w:type="band1Horz">
      <w:tcPr>
        <w:shd w:val="clear" w:color="auto" w:fill="D9E2F3" w:themeFill="accent5" w:themeFillTint="33"/>
      </w:tcPr>
    </w:tblStylePr>
    <w:tblStylePr w:type="neCell">
      <w:tcPr>
        <w:tcBorders>
          <w:bottom w:val="single" w:color="8EAADB" w:themeColor="accent5" w:themeTint="99" w:sz="4" w:space="0"/>
        </w:tcBorders>
      </w:tcPr>
    </w:tblStylePr>
    <w:tblStylePr w:type="nwCell">
      <w:tcPr>
        <w:tcBorders>
          <w:bottom w:val="single" w:color="8EAADB" w:themeColor="accent5" w:themeTint="99" w:sz="4" w:space="0"/>
        </w:tcBorders>
      </w:tcPr>
    </w:tblStylePr>
    <w:tblStylePr w:type="seCell">
      <w:tcPr>
        <w:tcBorders>
          <w:top w:val="single" w:color="8EAADB" w:themeColor="accent5" w:themeTint="99" w:sz="4" w:space="0"/>
        </w:tcBorders>
      </w:tcPr>
    </w:tblStylePr>
    <w:tblStylePr w:type="swCell">
      <w:tcPr>
        <w:tcBorders>
          <w:top w:val="single" w:color="8EAADB" w:themeColor="accent5" w:themeTint="99" w:sz="4" w:space="0"/>
        </w:tcBorders>
      </w:tcPr>
    </w:tblStylePr>
  </w:style>
  <w:style w:type="table" w:customStyle="1" w:styleId="443">
    <w:name w:val="网格表 3 - 着色 61"/>
    <w:basedOn w:val="88"/>
    <w:qFormat/>
    <w:uiPriority w:val="48"/>
    <w:tblPr>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E2EFD9" w:themeFill="accent6" w:themeFillTint="33"/>
      </w:tcPr>
    </w:tblStylePr>
    <w:tblStylePr w:type="band1Horz">
      <w:tcPr>
        <w:shd w:val="clear" w:color="auto" w:fill="E2EFD9" w:themeFill="accent6" w:themeFillTint="33"/>
      </w:tcPr>
    </w:tblStylePr>
    <w:tblStylePr w:type="neCell">
      <w:tcPr>
        <w:tcBorders>
          <w:bottom w:val="single" w:color="A8D08D" w:themeColor="accent6" w:themeTint="99" w:sz="4" w:space="0"/>
        </w:tcBorders>
      </w:tcPr>
    </w:tblStylePr>
    <w:tblStylePr w:type="nwCell">
      <w:tcPr>
        <w:tcBorders>
          <w:bottom w:val="single" w:color="A8D08D" w:themeColor="accent6" w:themeTint="99" w:sz="4" w:space="0"/>
        </w:tcBorders>
      </w:tcPr>
    </w:tblStylePr>
    <w:tblStylePr w:type="seCell">
      <w:tcPr>
        <w:tcBorders>
          <w:top w:val="single" w:color="A8D08D" w:themeColor="accent6" w:themeTint="99" w:sz="4" w:space="0"/>
        </w:tcBorders>
      </w:tcPr>
    </w:tblStylePr>
    <w:tblStylePr w:type="swCell">
      <w:tcPr>
        <w:tcBorders>
          <w:top w:val="single" w:color="A8D08D" w:themeColor="accent6" w:themeTint="99" w:sz="4" w:space="0"/>
        </w:tcBorders>
      </w:tcPr>
    </w:tblStylePr>
  </w:style>
  <w:style w:type="table" w:customStyle="1" w:styleId="444">
    <w:name w:val="网格表 41"/>
    <w:basedOn w:val="88"/>
    <w:qFormat/>
    <w:uiPriority w:val="49"/>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color w:val="FFFFFF" w:themeColor="background1"/>
        <w14:textFill>
          <w14:solidFill>
            <w14:schemeClr w14:val="bg1"/>
          </w14:solidFill>
        </w14:textFill>
      </w:r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cPr>
        <w:tcBorders>
          <w:top w:val="double" w:color="000000" w:themeColor="text1"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445">
    <w:name w:val="网格表 4 - 着色 11"/>
    <w:basedOn w:val="88"/>
    <w:qFormat/>
    <w:uiPriority w:val="49"/>
    <w:tblP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Pr>
    <w:tblStylePr w:type="firstRow">
      <w:rPr>
        <w:b/>
        <w:bCs/>
        <w:color w:val="FFFFFF" w:themeColor="background1"/>
        <w14:textFill>
          <w14:solidFill>
            <w14:schemeClr w14:val="bg1"/>
          </w14:solidFill>
        </w14:textFill>
      </w:rPr>
      <w:tcPr>
        <w:tcBorders>
          <w:top w:val="single" w:color="5B9BD5" w:themeColor="accent1" w:sz="4" w:space="0"/>
          <w:left w:val="single" w:color="5B9BD5" w:themeColor="accent1" w:sz="4" w:space="0"/>
          <w:bottom w:val="single" w:color="5B9BD5" w:themeColor="accent1" w:sz="4" w:space="0"/>
          <w:right w:val="single" w:color="5B9BD5" w:themeColor="accent1" w:sz="4" w:space="0"/>
          <w:insideH w:val="nil"/>
          <w:insideV w:val="nil"/>
        </w:tcBorders>
        <w:shd w:val="clear" w:color="auto" w:fill="5B9BD5" w:themeFill="accent1"/>
      </w:tcPr>
    </w:tblStylePr>
    <w:tblStylePr w:type="lastRow">
      <w:rPr>
        <w:b/>
        <w:bCs/>
      </w:rPr>
      <w:tcPr>
        <w:tcBorders>
          <w:top w:val="double" w:color="5B9BD5" w:themeColor="accent1" w:sz="4" w:space="0"/>
        </w:tcBorders>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446">
    <w:name w:val="网格表 4 - 着色 21"/>
    <w:basedOn w:val="88"/>
    <w:qFormat/>
    <w:uiPriority w:val="49"/>
    <w:tblPr>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Pr>
    <w:tblStylePr w:type="firstRow">
      <w:rPr>
        <w:b/>
        <w:bCs/>
        <w:color w:val="FFFFFF" w:themeColor="background1"/>
        <w14:textFill>
          <w14:solidFill>
            <w14:schemeClr w14:val="bg1"/>
          </w14:solidFill>
        </w14:textFill>
      </w:rPr>
      <w:tcPr>
        <w:tcBorders>
          <w:top w:val="single" w:color="ED7D31" w:themeColor="accent2" w:sz="4" w:space="0"/>
          <w:left w:val="single" w:color="ED7D31" w:themeColor="accent2" w:sz="4" w:space="0"/>
          <w:bottom w:val="single" w:color="ED7D31" w:themeColor="accent2" w:sz="4" w:space="0"/>
          <w:right w:val="single" w:color="ED7D31" w:themeColor="accent2" w:sz="4" w:space="0"/>
          <w:insideH w:val="nil"/>
          <w:insideV w:val="nil"/>
        </w:tcBorders>
        <w:shd w:val="clear" w:color="auto" w:fill="ED7D31" w:themeFill="accent2"/>
      </w:tcPr>
    </w:tblStylePr>
    <w:tblStylePr w:type="lastRow">
      <w:rPr>
        <w:b/>
        <w:bCs/>
      </w:rPr>
      <w:tcPr>
        <w:tcBorders>
          <w:top w:val="double" w:color="ED7D31" w:themeColor="accent2" w:sz="4" w:space="0"/>
        </w:tcBorders>
      </w:tc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447">
    <w:name w:val="网格表 4 - 着色 31"/>
    <w:basedOn w:val="88"/>
    <w:qFormat/>
    <w:uiPriority w:val="49"/>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Pr>
    <w:tblStylePr w:type="firstRow">
      <w:rPr>
        <w:b/>
        <w:bCs/>
        <w:color w:val="FFFFFF" w:themeColor="background1"/>
        <w14:textFill>
          <w14:solidFill>
            <w14:schemeClr w14:val="bg1"/>
          </w14:solidFill>
        </w14:textFill>
      </w:rPr>
      <w:tcPr>
        <w:tcBorders>
          <w:top w:val="single" w:color="A5A5A5" w:themeColor="accent3" w:sz="4" w:space="0"/>
          <w:left w:val="single" w:color="A5A5A5" w:themeColor="accent3" w:sz="4" w:space="0"/>
          <w:bottom w:val="single" w:color="A5A5A5" w:themeColor="accent3" w:sz="4" w:space="0"/>
          <w:right w:val="single" w:color="A5A5A5" w:themeColor="accent3" w:sz="4" w:space="0"/>
          <w:insideH w:val="nil"/>
          <w:insideV w:val="nil"/>
        </w:tcBorders>
        <w:shd w:val="clear" w:color="auto" w:fill="A5A5A5" w:themeFill="accent3"/>
      </w:tcPr>
    </w:tblStylePr>
    <w:tblStylePr w:type="lastRow">
      <w:rPr>
        <w:b/>
        <w:bCs/>
      </w:rPr>
      <w:tcPr>
        <w:tcBorders>
          <w:top w:val="double" w:color="A5A5A5" w:themeColor="accent3"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448">
    <w:name w:val="网格表 4 - 着色 41"/>
    <w:basedOn w:val="88"/>
    <w:qFormat/>
    <w:uiPriority w:val="49"/>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insideV w:val="single" w:color="FFD965" w:themeColor="accent4" w:themeTint="99" w:sz="4" w:space="0"/>
      </w:tblBorders>
    </w:tblPr>
    <w:tblStylePr w:type="firstRow">
      <w:rPr>
        <w:b/>
        <w:bCs/>
        <w:color w:val="FFFFFF" w:themeColor="background1"/>
        <w14:textFill>
          <w14:solidFill>
            <w14:schemeClr w14:val="bg1"/>
          </w14:solidFill>
        </w14:textFill>
      </w:rPr>
      <w:tcPr>
        <w:tcBorders>
          <w:top w:val="single" w:color="FFC000" w:themeColor="accent4" w:sz="4" w:space="0"/>
          <w:left w:val="single" w:color="FFC000" w:themeColor="accent4" w:sz="4" w:space="0"/>
          <w:bottom w:val="single" w:color="FFC000" w:themeColor="accent4" w:sz="4" w:space="0"/>
          <w:right w:val="single" w:color="FFC000" w:themeColor="accent4" w:sz="4" w:space="0"/>
          <w:insideH w:val="nil"/>
          <w:insideV w:val="nil"/>
        </w:tcBorders>
        <w:shd w:val="clear" w:color="auto" w:fill="FFC000" w:themeFill="accent4"/>
      </w:tcPr>
    </w:tblStylePr>
    <w:tblStylePr w:type="lastRow">
      <w:rPr>
        <w:b/>
        <w:bCs/>
      </w:rPr>
      <w:tcPr>
        <w:tcBorders>
          <w:top w:val="double" w:color="FFC000" w:themeColor="accent4" w:sz="4" w:space="0"/>
        </w:tcBorders>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449">
    <w:name w:val="网格表 4 - 着色 51"/>
    <w:basedOn w:val="88"/>
    <w:qFormat/>
    <w:uiPriority w:val="49"/>
    <w:tblPr>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Pr>
    <w:tblStylePr w:type="firstRow">
      <w:rPr>
        <w:b/>
        <w:bCs/>
        <w:color w:val="FFFFFF" w:themeColor="background1"/>
        <w14:textFill>
          <w14:solidFill>
            <w14:schemeClr w14:val="bg1"/>
          </w14:solidFill>
        </w14:textFill>
      </w:rPr>
      <w:tcPr>
        <w:tcBorders>
          <w:top w:val="single" w:color="4472C4" w:themeColor="accent5" w:sz="4" w:space="0"/>
          <w:left w:val="single" w:color="4472C4" w:themeColor="accent5" w:sz="4" w:space="0"/>
          <w:bottom w:val="single" w:color="4472C4" w:themeColor="accent5" w:sz="4" w:space="0"/>
          <w:right w:val="single" w:color="4472C4" w:themeColor="accent5" w:sz="4" w:space="0"/>
          <w:insideH w:val="nil"/>
          <w:insideV w:val="nil"/>
        </w:tcBorders>
        <w:shd w:val="clear" w:color="auto" w:fill="4472C4" w:themeFill="accent5"/>
      </w:tcPr>
    </w:tblStylePr>
    <w:tblStylePr w:type="lastRow">
      <w:rPr>
        <w:b/>
        <w:bCs/>
      </w:rPr>
      <w:tcPr>
        <w:tcBorders>
          <w:top w:val="double" w:color="4472C4" w:themeColor="accent5" w:sz="4" w:space="0"/>
        </w:tcBorders>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450">
    <w:name w:val="网格表 4 - 着色 61"/>
    <w:basedOn w:val="88"/>
    <w:qFormat/>
    <w:uiPriority w:val="49"/>
    <w:tblPr>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Pr>
    <w:tblStylePr w:type="firstRow">
      <w:rPr>
        <w:b/>
        <w:bCs/>
        <w:color w:val="FFFFFF" w:themeColor="background1"/>
        <w14:textFill>
          <w14:solidFill>
            <w14:schemeClr w14:val="bg1"/>
          </w14:solidFill>
        </w14:textFill>
      </w:rPr>
      <w:tcPr>
        <w:tcBorders>
          <w:top w:val="single" w:color="70AD47" w:themeColor="accent6" w:sz="4" w:space="0"/>
          <w:left w:val="single" w:color="70AD47" w:themeColor="accent6" w:sz="4" w:space="0"/>
          <w:bottom w:val="single" w:color="70AD47" w:themeColor="accent6" w:sz="4" w:space="0"/>
          <w:right w:val="single" w:color="70AD47" w:themeColor="accent6" w:sz="4" w:space="0"/>
          <w:insideH w:val="nil"/>
          <w:insideV w:val="nil"/>
        </w:tcBorders>
        <w:shd w:val="clear" w:color="auto" w:fill="70AD47" w:themeFill="accent6"/>
      </w:tcPr>
    </w:tblStylePr>
    <w:tblStylePr w:type="lastRow">
      <w:rPr>
        <w:b/>
        <w:bCs/>
      </w:rPr>
      <w:tcPr>
        <w:tcBorders>
          <w:top w:val="double" w:color="70AD47" w:themeColor="accent6" w:sz="4" w:space="0"/>
        </w:tcBorders>
      </w:tc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451">
    <w:name w:val="网格表 5 深色1"/>
    <w:basedOn w:val="88"/>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CCCCC" w:themeFill="text1"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0000" w:themeFill="text1"/>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0000" w:themeFill="text1"/>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0000" w:themeFill="text1"/>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0000" w:themeFill="text1"/>
      </w:tcPr>
    </w:tblStylePr>
    <w:tblStylePr w:type="band1Vert">
      <w:tcPr>
        <w:shd w:val="clear" w:color="auto" w:fill="999999" w:themeFill="text1" w:themeFillTint="66"/>
      </w:tcPr>
    </w:tblStylePr>
    <w:tblStylePr w:type="band1Horz">
      <w:tcPr>
        <w:shd w:val="clear" w:color="auto" w:fill="999999" w:themeFill="text1" w:themeFillTint="66"/>
      </w:tcPr>
    </w:tblStylePr>
  </w:style>
  <w:style w:type="table" w:customStyle="1" w:styleId="452">
    <w:name w:val="网格表 5 深色 - 着色 11"/>
    <w:basedOn w:val="88"/>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EEAF6" w:themeFill="accent1"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5B9BD5" w:themeFill="accent1"/>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5B9BD5" w:themeFill="accent1"/>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5B9BD5" w:themeFill="accent1"/>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5B9BD5" w:themeFill="accent1"/>
      </w:tcPr>
    </w:tblStylePr>
    <w:tblStylePr w:type="band1Vert">
      <w:tcPr>
        <w:shd w:val="clear" w:color="auto" w:fill="BDD6EE" w:themeFill="accent1" w:themeFillTint="66"/>
      </w:tcPr>
    </w:tblStylePr>
    <w:tblStylePr w:type="band1Horz">
      <w:tcPr>
        <w:shd w:val="clear" w:color="auto" w:fill="BDD6EE" w:themeFill="accent1" w:themeFillTint="66"/>
      </w:tcPr>
    </w:tblStylePr>
  </w:style>
  <w:style w:type="table" w:customStyle="1" w:styleId="453">
    <w:name w:val="网格表 5 深色 - 着色 21"/>
    <w:basedOn w:val="88"/>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BE4D5" w:themeFill="accent2"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ED7D31" w:themeFill="accent2"/>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ED7D31" w:themeFill="accent2"/>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ED7D31" w:themeFill="accent2"/>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ED7D31" w:themeFill="accent2"/>
      </w:tcPr>
    </w:tblStylePr>
    <w:tblStylePr w:type="band1Vert">
      <w:tcPr>
        <w:shd w:val="clear" w:color="auto" w:fill="F7CAAC" w:themeFill="accent2" w:themeFillTint="66"/>
      </w:tcPr>
    </w:tblStylePr>
    <w:tblStylePr w:type="band1Horz">
      <w:tcPr>
        <w:shd w:val="clear" w:color="auto" w:fill="F7CAAC" w:themeFill="accent2" w:themeFillTint="66"/>
      </w:tcPr>
    </w:tblStylePr>
  </w:style>
  <w:style w:type="table" w:customStyle="1" w:styleId="454">
    <w:name w:val="网格表 5 深色 - 着色 31"/>
    <w:basedOn w:val="88"/>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CECEC" w:themeFill="accent3"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A5A5A5" w:themeFill="accent3"/>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A5A5A5" w:themeFill="accent3"/>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A5A5A5" w:themeFill="accent3"/>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A5A5A5" w:themeFill="accent3"/>
      </w:tcPr>
    </w:tblStylePr>
    <w:tblStylePr w:type="band1Vert">
      <w:tcPr>
        <w:shd w:val="clear" w:color="auto" w:fill="DADADA" w:themeFill="accent3" w:themeFillTint="66"/>
      </w:tcPr>
    </w:tblStylePr>
    <w:tblStylePr w:type="band1Horz">
      <w:tcPr>
        <w:shd w:val="clear" w:color="auto" w:fill="DADADA" w:themeFill="accent3" w:themeFillTint="66"/>
      </w:tcPr>
    </w:tblStylePr>
  </w:style>
  <w:style w:type="table" w:customStyle="1" w:styleId="455">
    <w:name w:val="网格表 5 深色 - 着色 41"/>
    <w:basedOn w:val="88"/>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EF2CC" w:themeFill="accent4"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FFC000" w:themeFill="accent4"/>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FFC000" w:themeFill="accent4"/>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FFC000" w:themeFill="accent4"/>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FFC000" w:themeFill="accent4"/>
      </w:tcPr>
    </w:tblStylePr>
    <w:tblStylePr w:type="band1Vert">
      <w:tcPr>
        <w:shd w:val="clear" w:color="auto" w:fill="FFE599" w:themeFill="accent4" w:themeFillTint="66"/>
      </w:tcPr>
    </w:tblStylePr>
    <w:tblStylePr w:type="band1Horz">
      <w:tcPr>
        <w:shd w:val="clear" w:color="auto" w:fill="FFE599" w:themeFill="accent4" w:themeFillTint="66"/>
      </w:tcPr>
    </w:tblStylePr>
  </w:style>
  <w:style w:type="table" w:customStyle="1" w:styleId="456">
    <w:name w:val="网格表 5 深色 - 着色 51"/>
    <w:basedOn w:val="88"/>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9E2F3" w:themeFill="accent5"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472C4" w:themeFill="accent5"/>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472C4" w:themeFill="accent5"/>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4472C4" w:themeFill="accent5"/>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472C4" w:themeFill="accent5"/>
      </w:tcPr>
    </w:tblStylePr>
    <w:tblStylePr w:type="band1Vert">
      <w:tcPr>
        <w:shd w:val="clear" w:color="auto" w:fill="B4C6E7" w:themeFill="accent5" w:themeFillTint="66"/>
      </w:tcPr>
    </w:tblStylePr>
    <w:tblStylePr w:type="band1Horz">
      <w:tcPr>
        <w:shd w:val="clear" w:color="auto" w:fill="B4C6E7" w:themeFill="accent5" w:themeFillTint="66"/>
      </w:tcPr>
    </w:tblStylePr>
  </w:style>
  <w:style w:type="table" w:customStyle="1" w:styleId="457">
    <w:name w:val="网格表 5 深色 - 着色 61"/>
    <w:basedOn w:val="88"/>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2EFD9" w:themeFill="accent6"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70AD47" w:themeFill="accent6"/>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70AD47" w:themeFill="accent6"/>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70AD47" w:themeFill="accent6"/>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70AD47" w:themeFill="accent6"/>
      </w:tcPr>
    </w:tblStylePr>
    <w:tblStylePr w:type="band1Vert">
      <w:tcPr>
        <w:shd w:val="clear" w:color="auto" w:fill="C5E0B3" w:themeFill="accent6" w:themeFillTint="66"/>
      </w:tcPr>
    </w:tblStylePr>
    <w:tblStylePr w:type="band1Horz">
      <w:tcPr>
        <w:shd w:val="clear" w:color="auto" w:fill="C5E0B3" w:themeFill="accent6" w:themeFillTint="66"/>
      </w:tcPr>
    </w:tblStylePr>
  </w:style>
  <w:style w:type="table" w:customStyle="1" w:styleId="458">
    <w:name w:val="网格表 6 彩色1"/>
    <w:basedOn w:val="88"/>
    <w:qFormat/>
    <w:uiPriority w:val="51"/>
    <w:rPr>
      <w:color w:val="000000" w:themeColor="text1"/>
      <w14:textFill>
        <w14:solidFill>
          <w14:schemeClr w14:val="tx1"/>
        </w14:solidFill>
      </w14:textFill>
    </w:rPr>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459">
    <w:name w:val="网格表 6 彩色 - 着色 11"/>
    <w:basedOn w:val="88"/>
    <w:qFormat/>
    <w:uiPriority w:val="51"/>
    <w:rPr>
      <w:color w:val="2E75B6" w:themeColor="accent1" w:themeShade="BF"/>
    </w:rPr>
    <w:tblP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Pr>
    <w:tblStylePr w:type="firstRow">
      <w:rPr>
        <w:b/>
        <w:bCs/>
      </w:rPr>
      <w:tcPr>
        <w:tcBorders>
          <w:bottom w:val="single" w:color="9CC2E5" w:themeColor="accent1" w:themeTint="99" w:sz="12" w:space="0"/>
        </w:tcBorders>
      </w:tcPr>
    </w:tblStylePr>
    <w:tblStylePr w:type="lastRow">
      <w:rPr>
        <w:b/>
        <w:bCs/>
      </w:rPr>
      <w:tcPr>
        <w:tcBorders>
          <w:top w:val="double" w:color="9CC2E5" w:themeColor="accent1" w:themeTint="99" w:sz="4" w:space="0"/>
        </w:tcBorders>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460">
    <w:name w:val="网格表 6 彩色 - 着色 21"/>
    <w:basedOn w:val="88"/>
    <w:qFormat/>
    <w:uiPriority w:val="51"/>
    <w:rPr>
      <w:color w:val="C55A11" w:themeColor="accent2" w:themeShade="BF"/>
    </w:rPr>
    <w:tblPr>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Pr>
    <w:tblStylePr w:type="firstRow">
      <w:rPr>
        <w:b/>
        <w:bCs/>
      </w:rPr>
      <w:tcPr>
        <w:tcBorders>
          <w:bottom w:val="single" w:color="F4B083" w:themeColor="accent2" w:themeTint="99" w:sz="12" w:space="0"/>
        </w:tcBorders>
      </w:tcPr>
    </w:tblStylePr>
    <w:tblStylePr w:type="lastRow">
      <w:rPr>
        <w:b/>
        <w:bCs/>
      </w:rPr>
      <w:tcPr>
        <w:tcBorders>
          <w:top w:val="double" w:color="F4B083" w:themeColor="accent2" w:themeTint="99" w:sz="4" w:space="0"/>
        </w:tcBorders>
      </w:tc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461">
    <w:name w:val="网格表 6 彩色 - 着色 31"/>
    <w:basedOn w:val="88"/>
    <w:qFormat/>
    <w:uiPriority w:val="51"/>
    <w:rPr>
      <w:color w:val="7C7C7C" w:themeColor="accent3" w:themeShade="BF"/>
    </w:rPr>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Pr>
    <w:tblStylePr w:type="firstRow">
      <w:rPr>
        <w:b/>
        <w:bCs/>
      </w:rPr>
      <w:tcPr>
        <w:tcBorders>
          <w:bottom w:val="single" w:color="C8C8C8" w:themeColor="accent3" w:themeTint="99" w:sz="12" w:space="0"/>
        </w:tcBorders>
      </w:tcPr>
    </w:tblStylePr>
    <w:tblStylePr w:type="lastRow">
      <w:rPr>
        <w:b/>
        <w:bCs/>
      </w:rPr>
      <w:tcPr>
        <w:tcBorders>
          <w:top w:val="doub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462">
    <w:name w:val="网格表 6 彩色 - 着色 41"/>
    <w:basedOn w:val="88"/>
    <w:qFormat/>
    <w:uiPriority w:val="51"/>
    <w:rPr>
      <w:color w:val="BF9000" w:themeColor="accent4" w:themeShade="BF"/>
    </w:rPr>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insideV w:val="single" w:color="FFD965" w:themeColor="accent4" w:themeTint="99" w:sz="4" w:space="0"/>
      </w:tblBorders>
    </w:tblPr>
    <w:tblStylePr w:type="firstRow">
      <w:rPr>
        <w:b/>
        <w:bCs/>
      </w:rPr>
      <w:tcPr>
        <w:tcBorders>
          <w:bottom w:val="single" w:color="FFD965" w:themeColor="accent4" w:themeTint="99" w:sz="12" w:space="0"/>
        </w:tcBorders>
      </w:tcPr>
    </w:tblStylePr>
    <w:tblStylePr w:type="lastRow">
      <w:rPr>
        <w:b/>
        <w:bCs/>
      </w:rPr>
      <w:tcPr>
        <w:tcBorders>
          <w:top w:val="double" w:color="FFD965" w:themeColor="accent4" w:themeTint="99" w:sz="4" w:space="0"/>
        </w:tcBorders>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463">
    <w:name w:val="网格表 6 彩色 - 着色 51"/>
    <w:basedOn w:val="88"/>
    <w:qFormat/>
    <w:uiPriority w:val="51"/>
    <w:rPr>
      <w:color w:val="2F5597" w:themeColor="accent5" w:themeShade="BF"/>
    </w:rPr>
    <w:tblPr>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Pr>
    <w:tblStylePr w:type="firstRow">
      <w:rPr>
        <w:b/>
        <w:bCs/>
      </w:rPr>
      <w:tcPr>
        <w:tcBorders>
          <w:bottom w:val="single" w:color="8EAADB" w:themeColor="accent5" w:themeTint="99" w:sz="12" w:space="0"/>
        </w:tcBorders>
      </w:tcPr>
    </w:tblStylePr>
    <w:tblStylePr w:type="lastRow">
      <w:rPr>
        <w:b/>
        <w:bCs/>
      </w:rPr>
      <w:tcPr>
        <w:tcBorders>
          <w:top w:val="double" w:color="8EAADB" w:themeColor="accent5" w:themeTint="99" w:sz="4" w:space="0"/>
        </w:tcBorders>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464">
    <w:name w:val="网格表 6 彩色 - 着色 61"/>
    <w:basedOn w:val="88"/>
    <w:qFormat/>
    <w:uiPriority w:val="51"/>
    <w:rPr>
      <w:color w:val="548235" w:themeColor="accent6" w:themeShade="BF"/>
    </w:rPr>
    <w:tblPr>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Pr>
    <w:tblStylePr w:type="firstRow">
      <w:rPr>
        <w:b/>
        <w:bCs/>
      </w:rPr>
      <w:tcPr>
        <w:tcBorders>
          <w:bottom w:val="single" w:color="A8D08D" w:themeColor="accent6" w:themeTint="99" w:sz="12" w:space="0"/>
        </w:tcBorders>
      </w:tcPr>
    </w:tblStylePr>
    <w:tblStylePr w:type="lastRow">
      <w:rPr>
        <w:b/>
        <w:bCs/>
      </w:rPr>
      <w:tcPr>
        <w:tcBorders>
          <w:top w:val="double" w:color="A8D08D" w:themeColor="accent6" w:themeTint="99" w:sz="4" w:space="0"/>
        </w:tcBorders>
      </w:tc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465">
    <w:name w:val="网格表 7 彩色1"/>
    <w:basedOn w:val="88"/>
    <w:qFormat/>
    <w:uiPriority w:val="52"/>
    <w:rPr>
      <w:color w:val="000000" w:themeColor="text1"/>
      <w14:textFill>
        <w14:solidFill>
          <w14:schemeClr w14:val="tx1"/>
        </w14:solidFill>
      </w14:textFill>
    </w:rPr>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CCCCCC" w:themeFill="text1" w:themeFillTint="33"/>
      </w:tcPr>
    </w:tblStylePr>
    <w:tblStylePr w:type="band1Horz">
      <w:tcPr>
        <w:shd w:val="clear" w:color="auto" w:fill="CCCCCC" w:themeFill="text1" w:themeFillTint="33"/>
      </w:tcPr>
    </w:tblStylePr>
    <w:tblStylePr w:type="neCell">
      <w:tcPr>
        <w:tcBorders>
          <w:bottom w:val="single" w:color="666666" w:themeColor="text1" w:themeTint="99" w:sz="4" w:space="0"/>
        </w:tcBorders>
      </w:tcPr>
    </w:tblStylePr>
    <w:tblStylePr w:type="nwCell">
      <w:tcPr>
        <w:tcBorders>
          <w:bottom w:val="single" w:color="666666" w:themeColor="text1" w:themeTint="99" w:sz="4" w:space="0"/>
        </w:tcBorders>
      </w:tcPr>
    </w:tblStylePr>
    <w:tblStylePr w:type="seCell">
      <w:tcPr>
        <w:tcBorders>
          <w:top w:val="single" w:color="666666" w:themeColor="text1" w:themeTint="99" w:sz="4" w:space="0"/>
        </w:tcBorders>
      </w:tcPr>
    </w:tblStylePr>
    <w:tblStylePr w:type="swCell">
      <w:tcPr>
        <w:tcBorders>
          <w:top w:val="single" w:color="666666" w:themeColor="text1" w:themeTint="99" w:sz="4" w:space="0"/>
        </w:tcBorders>
      </w:tcPr>
    </w:tblStylePr>
  </w:style>
  <w:style w:type="table" w:customStyle="1" w:styleId="466">
    <w:name w:val="网格表 7 彩色 - 着色 11"/>
    <w:basedOn w:val="88"/>
    <w:qFormat/>
    <w:uiPriority w:val="52"/>
    <w:rPr>
      <w:color w:val="2E75B6" w:themeColor="accent1" w:themeShade="BF"/>
    </w:rPr>
    <w:tblP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EEAF6" w:themeFill="accent1" w:themeFillTint="33"/>
      </w:tcPr>
    </w:tblStylePr>
    <w:tblStylePr w:type="band1Horz">
      <w:tcPr>
        <w:shd w:val="clear" w:color="auto" w:fill="DEEAF6" w:themeFill="accent1" w:themeFillTint="33"/>
      </w:tcPr>
    </w:tblStylePr>
    <w:tblStylePr w:type="neCell">
      <w:tcPr>
        <w:tcBorders>
          <w:bottom w:val="single" w:color="9CC2E5" w:themeColor="accent1" w:themeTint="99" w:sz="4" w:space="0"/>
        </w:tcBorders>
      </w:tcPr>
    </w:tblStylePr>
    <w:tblStylePr w:type="nwCell">
      <w:tcPr>
        <w:tcBorders>
          <w:bottom w:val="single" w:color="9CC2E5" w:themeColor="accent1" w:themeTint="99" w:sz="4" w:space="0"/>
        </w:tcBorders>
      </w:tcPr>
    </w:tblStylePr>
    <w:tblStylePr w:type="seCell">
      <w:tcPr>
        <w:tcBorders>
          <w:top w:val="single" w:color="9CC2E5" w:themeColor="accent1" w:themeTint="99" w:sz="4" w:space="0"/>
        </w:tcBorders>
      </w:tcPr>
    </w:tblStylePr>
    <w:tblStylePr w:type="swCell">
      <w:tcPr>
        <w:tcBorders>
          <w:top w:val="single" w:color="9CC2E5" w:themeColor="accent1" w:themeTint="99" w:sz="4" w:space="0"/>
        </w:tcBorders>
      </w:tcPr>
    </w:tblStylePr>
  </w:style>
  <w:style w:type="table" w:customStyle="1" w:styleId="467">
    <w:name w:val="网格表 7 彩色 - 着色 21"/>
    <w:basedOn w:val="88"/>
    <w:qFormat/>
    <w:uiPriority w:val="52"/>
    <w:rPr>
      <w:color w:val="C55A11" w:themeColor="accent2" w:themeShade="BF"/>
    </w:rPr>
    <w:tblPr>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BE4D5" w:themeFill="accent2" w:themeFillTint="33"/>
      </w:tcPr>
    </w:tblStylePr>
    <w:tblStylePr w:type="band1Horz">
      <w:tcPr>
        <w:shd w:val="clear" w:color="auto" w:fill="FBE4D5" w:themeFill="accent2" w:themeFillTint="33"/>
      </w:tcPr>
    </w:tblStylePr>
    <w:tblStylePr w:type="neCell">
      <w:tcPr>
        <w:tcBorders>
          <w:bottom w:val="single" w:color="F4B083" w:themeColor="accent2" w:themeTint="99" w:sz="4" w:space="0"/>
        </w:tcBorders>
      </w:tcPr>
    </w:tblStylePr>
    <w:tblStylePr w:type="nwCell">
      <w:tcPr>
        <w:tcBorders>
          <w:bottom w:val="single" w:color="F4B083" w:themeColor="accent2" w:themeTint="99" w:sz="4" w:space="0"/>
        </w:tcBorders>
      </w:tcPr>
    </w:tblStylePr>
    <w:tblStylePr w:type="seCell">
      <w:tcPr>
        <w:tcBorders>
          <w:top w:val="single" w:color="F4B083" w:themeColor="accent2" w:themeTint="99" w:sz="4" w:space="0"/>
        </w:tcBorders>
      </w:tcPr>
    </w:tblStylePr>
    <w:tblStylePr w:type="swCell">
      <w:tcPr>
        <w:tcBorders>
          <w:top w:val="single" w:color="F4B083" w:themeColor="accent2" w:themeTint="99" w:sz="4" w:space="0"/>
        </w:tcBorders>
      </w:tcPr>
    </w:tblStylePr>
  </w:style>
  <w:style w:type="table" w:customStyle="1" w:styleId="468">
    <w:name w:val="网格表 7 彩色 - 着色 31"/>
    <w:basedOn w:val="88"/>
    <w:qFormat/>
    <w:uiPriority w:val="52"/>
    <w:rPr>
      <w:color w:val="7C7C7C" w:themeColor="accent3" w:themeShade="BF"/>
    </w:rPr>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ECECEC" w:themeFill="accent3" w:themeFillTint="33"/>
      </w:tcPr>
    </w:tblStylePr>
    <w:tblStylePr w:type="band1Horz">
      <w:tcPr>
        <w:shd w:val="clear" w:color="auto" w:fill="ECECEC" w:themeFill="accent3" w:themeFillTint="33"/>
      </w:tcPr>
    </w:tblStylePr>
    <w:tblStylePr w:type="neCell">
      <w:tcPr>
        <w:tcBorders>
          <w:bottom w:val="single" w:color="C8C8C8" w:themeColor="accent3" w:themeTint="99" w:sz="4" w:space="0"/>
        </w:tcBorders>
      </w:tcPr>
    </w:tblStylePr>
    <w:tblStylePr w:type="nwCell">
      <w:tcPr>
        <w:tcBorders>
          <w:bottom w:val="single" w:color="C8C8C8" w:themeColor="accent3" w:themeTint="99" w:sz="4" w:space="0"/>
        </w:tcBorders>
      </w:tcPr>
    </w:tblStylePr>
    <w:tblStylePr w:type="seCell">
      <w:tcPr>
        <w:tcBorders>
          <w:top w:val="single" w:color="C8C8C8" w:themeColor="accent3" w:themeTint="99" w:sz="4" w:space="0"/>
        </w:tcBorders>
      </w:tcPr>
    </w:tblStylePr>
    <w:tblStylePr w:type="swCell">
      <w:tcPr>
        <w:tcBorders>
          <w:top w:val="single" w:color="C8C8C8" w:themeColor="accent3" w:themeTint="99" w:sz="4" w:space="0"/>
        </w:tcBorders>
      </w:tcPr>
    </w:tblStylePr>
  </w:style>
  <w:style w:type="table" w:customStyle="1" w:styleId="469">
    <w:name w:val="网格表 7 彩色 - 着色 41"/>
    <w:basedOn w:val="88"/>
    <w:qFormat/>
    <w:uiPriority w:val="52"/>
    <w:rPr>
      <w:color w:val="BF9000" w:themeColor="accent4" w:themeShade="BF"/>
    </w:rPr>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insideV w:val="single" w:color="FFD965" w:themeColor="accent4"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EF2CC" w:themeFill="accent4" w:themeFillTint="33"/>
      </w:tcPr>
    </w:tblStylePr>
    <w:tblStylePr w:type="band1Horz">
      <w:tcPr>
        <w:shd w:val="clear" w:color="auto" w:fill="FEF2CC" w:themeFill="accent4" w:themeFillTint="33"/>
      </w:tcPr>
    </w:tblStylePr>
    <w:tblStylePr w:type="neCell">
      <w:tcPr>
        <w:tcBorders>
          <w:bottom w:val="single" w:color="FFD965" w:themeColor="accent4" w:themeTint="99" w:sz="4" w:space="0"/>
        </w:tcBorders>
      </w:tcPr>
    </w:tblStylePr>
    <w:tblStylePr w:type="nwCell">
      <w:tcPr>
        <w:tcBorders>
          <w:bottom w:val="single" w:color="FFD965" w:themeColor="accent4" w:themeTint="99" w:sz="4" w:space="0"/>
        </w:tcBorders>
      </w:tcPr>
    </w:tblStylePr>
    <w:tblStylePr w:type="seCell">
      <w:tcPr>
        <w:tcBorders>
          <w:top w:val="single" w:color="FFD965" w:themeColor="accent4" w:themeTint="99" w:sz="4" w:space="0"/>
        </w:tcBorders>
      </w:tcPr>
    </w:tblStylePr>
    <w:tblStylePr w:type="swCell">
      <w:tcPr>
        <w:tcBorders>
          <w:top w:val="single" w:color="FFD965" w:themeColor="accent4" w:themeTint="99" w:sz="4" w:space="0"/>
        </w:tcBorders>
      </w:tcPr>
    </w:tblStylePr>
  </w:style>
  <w:style w:type="table" w:customStyle="1" w:styleId="470">
    <w:name w:val="网格表 7 彩色 - 着色 51"/>
    <w:basedOn w:val="88"/>
    <w:qFormat/>
    <w:uiPriority w:val="52"/>
    <w:rPr>
      <w:color w:val="2F5597" w:themeColor="accent5" w:themeShade="BF"/>
    </w:rPr>
    <w:tblPr>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9E2F3" w:themeFill="accent5" w:themeFillTint="33"/>
      </w:tcPr>
    </w:tblStylePr>
    <w:tblStylePr w:type="band1Horz">
      <w:tcPr>
        <w:shd w:val="clear" w:color="auto" w:fill="D9E2F3" w:themeFill="accent5" w:themeFillTint="33"/>
      </w:tcPr>
    </w:tblStylePr>
    <w:tblStylePr w:type="neCell">
      <w:tcPr>
        <w:tcBorders>
          <w:bottom w:val="single" w:color="8EAADB" w:themeColor="accent5" w:themeTint="99" w:sz="4" w:space="0"/>
        </w:tcBorders>
      </w:tcPr>
    </w:tblStylePr>
    <w:tblStylePr w:type="nwCell">
      <w:tcPr>
        <w:tcBorders>
          <w:bottom w:val="single" w:color="8EAADB" w:themeColor="accent5" w:themeTint="99" w:sz="4" w:space="0"/>
        </w:tcBorders>
      </w:tcPr>
    </w:tblStylePr>
    <w:tblStylePr w:type="seCell">
      <w:tcPr>
        <w:tcBorders>
          <w:top w:val="single" w:color="8EAADB" w:themeColor="accent5" w:themeTint="99" w:sz="4" w:space="0"/>
        </w:tcBorders>
      </w:tcPr>
    </w:tblStylePr>
    <w:tblStylePr w:type="swCell">
      <w:tcPr>
        <w:tcBorders>
          <w:top w:val="single" w:color="8EAADB" w:themeColor="accent5" w:themeTint="99" w:sz="4" w:space="0"/>
        </w:tcBorders>
      </w:tcPr>
    </w:tblStylePr>
  </w:style>
  <w:style w:type="table" w:customStyle="1" w:styleId="471">
    <w:name w:val="网格表 7 彩色 - 着色 61"/>
    <w:basedOn w:val="88"/>
    <w:qFormat/>
    <w:uiPriority w:val="52"/>
    <w:rPr>
      <w:color w:val="548235" w:themeColor="accent6" w:themeShade="BF"/>
    </w:rPr>
    <w:tblPr>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E2EFD9" w:themeFill="accent6" w:themeFillTint="33"/>
      </w:tcPr>
    </w:tblStylePr>
    <w:tblStylePr w:type="band1Horz">
      <w:tcPr>
        <w:shd w:val="clear" w:color="auto" w:fill="E2EFD9" w:themeFill="accent6" w:themeFillTint="33"/>
      </w:tcPr>
    </w:tblStylePr>
    <w:tblStylePr w:type="neCell">
      <w:tcPr>
        <w:tcBorders>
          <w:bottom w:val="single" w:color="A8D08D" w:themeColor="accent6" w:themeTint="99" w:sz="4" w:space="0"/>
        </w:tcBorders>
      </w:tcPr>
    </w:tblStylePr>
    <w:tblStylePr w:type="nwCell">
      <w:tcPr>
        <w:tcBorders>
          <w:bottom w:val="single" w:color="A8D08D" w:themeColor="accent6" w:themeTint="99" w:sz="4" w:space="0"/>
        </w:tcBorders>
      </w:tcPr>
    </w:tblStylePr>
    <w:tblStylePr w:type="seCell">
      <w:tcPr>
        <w:tcBorders>
          <w:top w:val="single" w:color="A8D08D" w:themeColor="accent6" w:themeTint="99" w:sz="4" w:space="0"/>
        </w:tcBorders>
      </w:tcPr>
    </w:tblStylePr>
    <w:tblStylePr w:type="swCell">
      <w:tcPr>
        <w:tcBorders>
          <w:top w:val="single" w:color="A8D08D" w:themeColor="accent6" w:themeTint="99" w:sz="4" w:space="0"/>
        </w:tcBorders>
      </w:tcPr>
    </w:tblStylePr>
  </w:style>
  <w:style w:type="table" w:customStyle="1" w:styleId="472">
    <w:name w:val="网格型浅色1"/>
    <w:basedOn w:val="88"/>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character" w:customStyle="1" w:styleId="473">
    <w:name w:val="尾注文本 字符"/>
    <w:basedOn w:val="231"/>
    <w:link w:val="56"/>
    <w:semiHidden/>
    <w:qFormat/>
    <w:uiPriority w:val="99"/>
    <w:rPr>
      <w:kern w:val="2"/>
      <w:sz w:val="21"/>
      <w:szCs w:val="24"/>
    </w:rPr>
  </w:style>
  <w:style w:type="character" w:customStyle="1" w:styleId="474">
    <w:name w:val="文档结构图 字符"/>
    <w:basedOn w:val="231"/>
    <w:link w:val="32"/>
    <w:semiHidden/>
    <w:qFormat/>
    <w:uiPriority w:val="99"/>
    <w:rPr>
      <w:rFonts w:ascii="Microsoft YaHei UI" w:eastAsia="Microsoft YaHei UI"/>
      <w:kern w:val="2"/>
      <w:sz w:val="18"/>
      <w:szCs w:val="18"/>
    </w:rPr>
  </w:style>
  <w:style w:type="table" w:customStyle="1" w:styleId="475">
    <w:name w:val="无格式表格 11"/>
    <w:basedOn w:val="88"/>
    <w:qFormat/>
    <w:uiPriority w:val="41"/>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tblStylePr w:type="firstRow">
      <w:rPr>
        <w:b/>
        <w:bCs/>
      </w:rPr>
    </w:tblStylePr>
    <w:tblStylePr w:type="lastRow">
      <w:rPr>
        <w:b/>
        <w:bCs/>
      </w:rPr>
      <w:tcPr>
        <w:tcBorders>
          <w:top w:val="double" w:color="BEBEBE" w:themeColor="background1" w:themeShade="BF" w:sz="4" w:space="0"/>
        </w:tcBorders>
      </w:tc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table" w:customStyle="1" w:styleId="476">
    <w:name w:val="无格式表格 21"/>
    <w:basedOn w:val="88"/>
    <w:qFormat/>
    <w:uiPriority w:val="42"/>
    <w:tblPr>
      <w:tblBorders>
        <w:top w:val="single" w:color="7E7E7E" w:themeColor="text1" w:themeTint="80" w:sz="4" w:space="0"/>
        <w:bottom w:val="single" w:color="7E7E7E" w:themeColor="text1" w:themeTint="80" w:sz="4" w:space="0"/>
      </w:tblBorders>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table" w:customStyle="1" w:styleId="477">
    <w:name w:val="无格式表格 31"/>
    <w:basedOn w:val="88"/>
    <w:qFormat/>
    <w:uiPriority w:val="43"/>
    <w:tblStylePr w:type="firstRow">
      <w:rPr>
        <w:b/>
        <w:bCs/>
        <w:caps/>
      </w:rPr>
      <w:tcPr>
        <w:tcBorders>
          <w:bottom w:val="single" w:color="7E7E7E" w:themeColor="text1" w:themeTint="80" w:sz="4" w:space="0"/>
        </w:tcBorders>
      </w:tcPr>
    </w:tblStylePr>
    <w:tblStylePr w:type="lastRow">
      <w:rPr>
        <w:b/>
        <w:bCs/>
        <w:caps/>
      </w:rPr>
      <w:tcPr>
        <w:tcBorders>
          <w:top w:val="nil"/>
        </w:tcBorders>
      </w:tcPr>
    </w:tblStylePr>
    <w:tblStylePr w:type="firstCol">
      <w:rPr>
        <w:b/>
        <w:bCs/>
        <w:caps/>
      </w:rPr>
      <w:tcPr>
        <w:tcBorders>
          <w:right w:val="single" w:color="7E7E7E" w:themeColor="text1" w:themeTint="80" w:sz="4" w:space="0"/>
        </w:tcBorders>
      </w:tcPr>
    </w:tblStylePr>
    <w:tblStylePr w:type="lastCol">
      <w:rPr>
        <w:b/>
        <w:bCs/>
        <w:caps/>
      </w:rPr>
      <w:tcPr>
        <w:tcBorders>
          <w:left w:val="nil"/>
        </w:tcBorders>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style>
  <w:style w:type="table" w:customStyle="1" w:styleId="478">
    <w:name w:val="无格式表格 41"/>
    <w:basedOn w:val="88"/>
    <w:qFormat/>
    <w:uiPriority w:val="44"/>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table" w:customStyle="1" w:styleId="479">
    <w:name w:val="无格式表格 51"/>
    <w:basedOn w:val="88"/>
    <w:qFormat/>
    <w:uiPriority w:val="45"/>
    <w:tblStylePr w:type="firstRow">
      <w:rPr>
        <w:rFonts w:asciiTheme="majorHAnsi" w:hAnsiTheme="majorHAnsi" w:eastAsiaTheme="majorEastAsia" w:cstheme="majorBidi"/>
        <w:i/>
        <w:iCs/>
        <w:sz w:val="26"/>
      </w:rPr>
      <w:tcPr>
        <w:tcBorders>
          <w:bottom w:val="single" w:color="7E7E7E"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7E7E7E"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7E7E7E"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7E7E7E" w:themeColor="text1" w:themeTint="80" w:sz="4" w:space="0"/>
        </w:tcBorders>
        <w:shd w:val="clear" w:color="auto" w:fill="FFFFFF" w:themeFill="background1"/>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paragraph" w:styleId="480">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481">
    <w:name w:val="信息标题 字符"/>
    <w:basedOn w:val="231"/>
    <w:link w:val="79"/>
    <w:semiHidden/>
    <w:qFormat/>
    <w:uiPriority w:val="99"/>
    <w:rPr>
      <w:rFonts w:asciiTheme="majorHAnsi" w:hAnsiTheme="majorHAnsi" w:eastAsiaTheme="majorEastAsia" w:cstheme="majorBidi"/>
      <w:kern w:val="2"/>
      <w:sz w:val="24"/>
      <w:szCs w:val="24"/>
      <w:shd w:val="pct20" w:color="auto" w:fill="auto"/>
    </w:rPr>
  </w:style>
  <w:style w:type="paragraph" w:styleId="482">
    <w:name w:val="Quote"/>
    <w:basedOn w:val="1"/>
    <w:next w:val="1"/>
    <w:link w:val="483"/>
    <w:qFormat/>
    <w:uiPriority w:val="2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483">
    <w:name w:val="引用 字符"/>
    <w:basedOn w:val="231"/>
    <w:link w:val="482"/>
    <w:qFormat/>
    <w:uiPriority w:val="29"/>
    <w:rPr>
      <w:i/>
      <w:iCs/>
      <w:color w:val="404040" w:themeColor="text1" w:themeTint="BF"/>
      <w:kern w:val="2"/>
      <w:sz w:val="21"/>
      <w:szCs w:val="24"/>
      <w14:textFill>
        <w14:solidFill>
          <w14:schemeClr w14:val="tx1">
            <w14:lumMod w14:val="75000"/>
            <w14:lumOff w14:val="25000"/>
          </w14:schemeClr>
        </w14:solidFill>
      </w14:textFill>
    </w:rPr>
  </w:style>
  <w:style w:type="character" w:styleId="484">
    <w:name w:val="Placeholder Text"/>
    <w:basedOn w:val="231"/>
    <w:semiHidden/>
    <w:qFormat/>
    <w:uiPriority w:val="99"/>
    <w:rPr>
      <w:color w:val="808080"/>
    </w:rPr>
  </w:style>
  <w:style w:type="character" w:customStyle="1" w:styleId="485">
    <w:name w:val="正文文本首行缩进 字符"/>
    <w:basedOn w:val="333"/>
    <w:link w:val="86"/>
    <w:semiHidden/>
    <w:qFormat/>
    <w:uiPriority w:val="99"/>
    <w:rPr>
      <w:kern w:val="2"/>
      <w:sz w:val="21"/>
      <w:szCs w:val="24"/>
    </w:rPr>
  </w:style>
  <w:style w:type="character" w:customStyle="1" w:styleId="486">
    <w:name w:val="正文文本缩进 字符"/>
    <w:basedOn w:val="231"/>
    <w:link w:val="41"/>
    <w:semiHidden/>
    <w:qFormat/>
    <w:uiPriority w:val="99"/>
    <w:rPr>
      <w:kern w:val="2"/>
      <w:sz w:val="21"/>
      <w:szCs w:val="24"/>
    </w:rPr>
  </w:style>
  <w:style w:type="character" w:customStyle="1" w:styleId="487">
    <w:name w:val="正文文本首行缩进 2 字符"/>
    <w:basedOn w:val="486"/>
    <w:link w:val="87"/>
    <w:semiHidden/>
    <w:qFormat/>
    <w:uiPriority w:val="99"/>
    <w:rPr>
      <w:kern w:val="2"/>
      <w:sz w:val="21"/>
      <w:szCs w:val="24"/>
    </w:rPr>
  </w:style>
  <w:style w:type="character" w:customStyle="1" w:styleId="488">
    <w:name w:val="正文文本 2 字符"/>
    <w:basedOn w:val="231"/>
    <w:link w:val="76"/>
    <w:semiHidden/>
    <w:qFormat/>
    <w:uiPriority w:val="99"/>
    <w:rPr>
      <w:kern w:val="2"/>
      <w:sz w:val="21"/>
      <w:szCs w:val="24"/>
    </w:rPr>
  </w:style>
  <w:style w:type="character" w:customStyle="1" w:styleId="489">
    <w:name w:val="正文文本 3 字符"/>
    <w:basedOn w:val="231"/>
    <w:link w:val="37"/>
    <w:semiHidden/>
    <w:qFormat/>
    <w:uiPriority w:val="99"/>
    <w:rPr>
      <w:kern w:val="2"/>
      <w:sz w:val="16"/>
      <w:szCs w:val="16"/>
    </w:rPr>
  </w:style>
  <w:style w:type="character" w:customStyle="1" w:styleId="490">
    <w:name w:val="正文文本缩进 2 字符"/>
    <w:basedOn w:val="231"/>
    <w:link w:val="55"/>
    <w:semiHidden/>
    <w:qFormat/>
    <w:uiPriority w:val="99"/>
    <w:rPr>
      <w:kern w:val="2"/>
      <w:sz w:val="21"/>
      <w:szCs w:val="24"/>
    </w:rPr>
  </w:style>
  <w:style w:type="character" w:customStyle="1" w:styleId="491">
    <w:name w:val="正文文本缩进 3 字符"/>
    <w:basedOn w:val="231"/>
    <w:link w:val="71"/>
    <w:semiHidden/>
    <w:qFormat/>
    <w:uiPriority w:val="99"/>
    <w:rPr>
      <w:kern w:val="2"/>
      <w:sz w:val="16"/>
      <w:szCs w:val="16"/>
    </w:rPr>
  </w:style>
  <w:style w:type="character" w:customStyle="1" w:styleId="492">
    <w:name w:val="注释标题 字符"/>
    <w:basedOn w:val="231"/>
    <w:link w:val="22"/>
    <w:semiHidden/>
    <w:qFormat/>
    <w:uiPriority w:val="99"/>
    <w:rPr>
      <w:kern w:val="2"/>
      <w:sz w:val="21"/>
      <w:szCs w:val="24"/>
    </w:rPr>
  </w:style>
  <w:style w:type="paragraph" w:customStyle="1" w:styleId="493">
    <w:name w:val="附录无标题章"/>
    <w:basedOn w:val="276"/>
    <w:qFormat/>
    <w:uiPriority w:val="0"/>
    <w:pPr>
      <w:spacing w:before="0" w:beforeLines="0" w:after="0" w:afterLines="0"/>
    </w:pPr>
    <w:rPr>
      <w:rFonts w:asciiTheme="majorEastAsia" w:eastAsiaTheme="majorEastAsia"/>
    </w:rPr>
  </w:style>
  <w:style w:type="paragraph" w:customStyle="1" w:styleId="494">
    <w:name w:val="附录一级无标题条"/>
    <w:basedOn w:val="277"/>
    <w:qFormat/>
    <w:uiPriority w:val="0"/>
    <w:pPr>
      <w:spacing w:before="0" w:beforeLines="0" w:after="0" w:afterLines="0"/>
    </w:pPr>
    <w:rPr>
      <w:rFonts w:asciiTheme="majorEastAsia" w:eastAsiaTheme="majorEastAsia"/>
    </w:rPr>
  </w:style>
  <w:style w:type="paragraph" w:customStyle="1" w:styleId="495">
    <w:name w:val="附录二级无标题条"/>
    <w:basedOn w:val="278"/>
    <w:qFormat/>
    <w:uiPriority w:val="0"/>
    <w:pPr>
      <w:spacing w:before="0" w:beforeLines="0" w:after="0" w:afterLines="0"/>
    </w:pPr>
    <w:rPr>
      <w:rFonts w:asciiTheme="majorEastAsia" w:eastAsiaTheme="majorEastAsia"/>
    </w:rPr>
  </w:style>
  <w:style w:type="paragraph" w:customStyle="1" w:styleId="496">
    <w:name w:val="附录三级无标题条"/>
    <w:basedOn w:val="279"/>
    <w:qFormat/>
    <w:uiPriority w:val="0"/>
    <w:pPr>
      <w:spacing w:before="0" w:beforeLines="0" w:after="0" w:afterLines="0"/>
    </w:pPr>
    <w:rPr>
      <w:rFonts w:asciiTheme="majorEastAsia" w:eastAsiaTheme="majorEastAsia"/>
    </w:rPr>
  </w:style>
  <w:style w:type="paragraph" w:customStyle="1" w:styleId="497">
    <w:name w:val="附录四级无标题条"/>
    <w:basedOn w:val="280"/>
    <w:qFormat/>
    <w:uiPriority w:val="0"/>
    <w:pPr>
      <w:spacing w:before="0" w:beforeLines="0" w:after="0" w:afterLines="0"/>
    </w:pPr>
    <w:rPr>
      <w:rFonts w:asciiTheme="majorEastAsia" w:eastAsiaTheme="majorEastAsia"/>
    </w:rPr>
  </w:style>
  <w:style w:type="paragraph" w:customStyle="1" w:styleId="498">
    <w:name w:val="标准标志TB"/>
    <w:basedOn w:val="1"/>
    <w:qFormat/>
    <w:uiPriority w:val="0"/>
    <w:pPr>
      <w:widowControl/>
      <w:shd w:val="solid" w:color="FFFFFF" w:fill="FFFFFF"/>
      <w:spacing w:line="0" w:lineRule="atLeast"/>
      <w:jc w:val="right"/>
    </w:pPr>
    <w:rPr>
      <w:rFonts w:eastAsia="Arial Unicode MS"/>
      <w:b/>
      <w:w w:val="130"/>
      <w:sz w:val="96"/>
      <w:szCs w:val="20"/>
    </w:rPr>
  </w:style>
  <w:style w:type="paragraph" w:customStyle="1" w:styleId="499">
    <w:name w:val="标准称谓TB"/>
    <w:basedOn w:val="1"/>
    <w:qFormat/>
    <w:uiPriority w:val="0"/>
    <w:pPr>
      <w:kinsoku w:val="0"/>
      <w:overflowPunct w:val="0"/>
      <w:autoSpaceDE w:val="0"/>
      <w:autoSpaceDN w:val="0"/>
      <w:spacing w:line="0" w:lineRule="atLeast"/>
      <w:jc w:val="center"/>
    </w:pPr>
    <w:rPr>
      <w:rFonts w:ascii="黑体" w:hAnsi="黑体" w:eastAsia="黑体"/>
      <w:bCs/>
      <w:spacing w:val="40"/>
      <w:kern w:val="0"/>
      <w:sz w:val="72"/>
      <w:szCs w:val="20"/>
    </w:rPr>
  </w:style>
  <w:style w:type="paragraph" w:customStyle="1" w:styleId="500">
    <w:name w:val="发布GB"/>
    <w:basedOn w:val="40"/>
    <w:qFormat/>
    <w:uiPriority w:val="0"/>
    <w:pPr>
      <w:spacing w:after="0" w:line="280" w:lineRule="exact"/>
      <w:ind w:left="284"/>
    </w:pPr>
    <w:rPr>
      <w:rFonts w:ascii="黑体" w:eastAsia="黑体"/>
      <w:kern w:val="3"/>
      <w:sz w:val="28"/>
    </w:rPr>
  </w:style>
  <w:style w:type="paragraph" w:customStyle="1" w:styleId="501">
    <w:name w:val="发布DB"/>
    <w:basedOn w:val="500"/>
    <w:qFormat/>
    <w:uiPriority w:val="0"/>
    <w:pPr>
      <w:ind w:left="567"/>
    </w:pPr>
  </w:style>
  <w:style w:type="paragraph" w:customStyle="1" w:styleId="502">
    <w:name w:val="发布HB"/>
    <w:basedOn w:val="500"/>
    <w:qFormat/>
    <w:uiPriority w:val="0"/>
    <w:pPr>
      <w:ind w:left="567"/>
    </w:pPr>
  </w:style>
  <w:style w:type="paragraph" w:customStyle="1" w:styleId="503">
    <w:name w:val="发布QB"/>
    <w:basedOn w:val="500"/>
    <w:qFormat/>
    <w:uiPriority w:val="0"/>
    <w:pPr>
      <w:ind w:left="567"/>
    </w:pPr>
  </w:style>
  <w:style w:type="paragraph" w:customStyle="1" w:styleId="504">
    <w:name w:val="发布TB"/>
    <w:basedOn w:val="500"/>
    <w:qFormat/>
    <w:uiPriority w:val="0"/>
    <w:pPr>
      <w:ind w:left="567"/>
    </w:pPr>
  </w:style>
  <w:style w:type="paragraph" w:customStyle="1" w:styleId="505">
    <w:name w:val="发布部门TB"/>
    <w:basedOn w:val="1"/>
    <w:qFormat/>
    <w:uiPriority w:val="0"/>
    <w:pPr>
      <w:widowControl/>
      <w:spacing w:line="360" w:lineRule="exact"/>
      <w:jc w:val="center"/>
    </w:pPr>
    <w:rPr>
      <w:rFonts w:ascii="黑体" w:hAnsi="黑体" w:eastAsia="黑体"/>
      <w:spacing w:val="20"/>
      <w:w w:val="135"/>
      <w:kern w:val="0"/>
      <w:sz w:val="36"/>
      <w:szCs w:val="20"/>
    </w:rPr>
  </w:style>
  <w:style w:type="paragraph" w:customStyle="1" w:styleId="506">
    <w:name w:val="标准标志CEC"/>
    <w:basedOn w:val="1"/>
    <w:qFormat/>
    <w:uiPriority w:val="0"/>
    <w:pPr>
      <w:jc w:val="right"/>
    </w:pPr>
    <w:rPr>
      <w:rFonts w:eastAsia="Times New Roman"/>
      <w:b/>
      <w:sz w:val="96"/>
    </w:rPr>
  </w:style>
  <w:style w:type="paragraph" w:customStyle="1" w:styleId="507">
    <w:name w:val="标准称谓CEC"/>
    <w:basedOn w:val="1"/>
    <w:qFormat/>
    <w:uiPriority w:val="0"/>
    <w:pPr>
      <w:jc w:val="center"/>
    </w:pPr>
    <w:rPr>
      <w:rFonts w:eastAsia="黑体"/>
      <w:b/>
      <w:w w:val="132"/>
      <w:kern w:val="0"/>
      <w:sz w:val="52"/>
    </w:rPr>
  </w:style>
  <w:style w:type="paragraph" w:customStyle="1" w:styleId="508">
    <w:name w:val="发布CEC"/>
    <w:basedOn w:val="500"/>
    <w:qFormat/>
    <w:uiPriority w:val="0"/>
  </w:style>
  <w:style w:type="paragraph" w:customStyle="1" w:styleId="509">
    <w:name w:val="发布部门CEC"/>
    <w:basedOn w:val="1"/>
    <w:qFormat/>
    <w:uiPriority w:val="0"/>
    <w:pPr>
      <w:snapToGrid w:val="0"/>
    </w:pPr>
    <w:rPr>
      <w:b/>
      <w:w w:val="135"/>
      <w:kern w:val="0"/>
      <w:sz w:val="36"/>
    </w:rPr>
  </w:style>
  <w:style w:type="paragraph" w:customStyle="1" w:styleId="510">
    <w:name w:val="标准正文公式"/>
    <w:basedOn w:val="1"/>
    <w:next w:val="1"/>
    <w:qFormat/>
    <w:uiPriority w:val="0"/>
    <w:pPr>
      <w:tabs>
        <w:tab w:val="center" w:pos="4678"/>
        <w:tab w:val="right" w:leader="middleDot" w:pos="9356"/>
      </w:tabs>
      <w:adjustRightInd w:val="0"/>
    </w:pPr>
    <w:rPr>
      <w:rFonts w:ascii="宋体" w:hAnsi="宋体"/>
      <w:szCs w:val="21"/>
    </w:rPr>
  </w:style>
  <w:style w:type="paragraph" w:customStyle="1" w:styleId="511">
    <w:name w:val="附录公式标号"/>
    <w:basedOn w:val="362"/>
    <w:qFormat/>
    <w:uiPriority w:val="0"/>
    <w:pPr>
      <w:numPr>
        <w:ilvl w:val="0"/>
        <w:numId w:val="27"/>
      </w:numPr>
      <w:snapToGrid w:val="0"/>
      <w:spacing w:line="14" w:lineRule="atLeast"/>
      <w:ind w:firstLineChars="0"/>
    </w:pPr>
    <w:rPr>
      <w:color w:val="FFFFFF" w:themeColor="background1"/>
      <w:sz w:val="2"/>
      <w14:textFill>
        <w14:solidFill>
          <w14:schemeClr w14:val="bg1"/>
        </w14:solidFill>
      </w14:textFill>
    </w:rPr>
  </w:style>
  <w:style w:type="paragraph" w:customStyle="1" w:styleId="512">
    <w:name w:val="附录公式编号"/>
    <w:basedOn w:val="40"/>
    <w:qFormat/>
    <w:uiPriority w:val="0"/>
    <w:pPr>
      <w:numPr>
        <w:ilvl w:val="1"/>
        <w:numId w:val="27"/>
      </w:numPr>
    </w:pPr>
  </w:style>
  <w:style w:type="character" w:customStyle="1" w:styleId="513">
    <w:name w:val="段 Char"/>
    <w:link w:val="258"/>
    <w:qFormat/>
    <w:uiPriority w:val="0"/>
    <w:rPr>
      <w:rFonts w:ascii="宋体"/>
      <w:sz w:val="21"/>
    </w:rPr>
  </w:style>
  <w:style w:type="character" w:customStyle="1" w:styleId="514">
    <w:name w:val="未处理的提及1"/>
    <w:basedOn w:val="231"/>
    <w:semiHidden/>
    <w:unhideWhenUsed/>
    <w:qFormat/>
    <w:uiPriority w:val="99"/>
    <w:rPr>
      <w:color w:val="605E5C"/>
      <w:shd w:val="clear" w:color="auto" w:fill="E1DFDD"/>
    </w:rPr>
  </w:style>
  <w:style w:type="paragraph" w:customStyle="1" w:styleId="515">
    <w:name w:val="列项——（一级）"/>
    <w:qFormat/>
    <w:uiPriority w:val="0"/>
    <w:pPr>
      <w:widowControl w:val="0"/>
      <w:numPr>
        <w:ilvl w:val="0"/>
        <w:numId w:val="28"/>
      </w:numPr>
      <w:jc w:val="both"/>
    </w:pPr>
    <w:rPr>
      <w:rFonts w:ascii="宋体" w:hAnsi="Times New Roman" w:eastAsia="宋体" w:cs="Times New Roman"/>
      <w:sz w:val="21"/>
      <w:lang w:val="en-US" w:eastAsia="zh-CN" w:bidi="ar-SA"/>
    </w:rPr>
  </w:style>
  <w:style w:type="paragraph" w:customStyle="1" w:styleId="516">
    <w:name w:val="列项●（二级）"/>
    <w:qFormat/>
    <w:uiPriority w:val="0"/>
    <w:pPr>
      <w:numPr>
        <w:ilvl w:val="1"/>
        <w:numId w:val="28"/>
      </w:numPr>
      <w:tabs>
        <w:tab w:val="left" w:pos="840"/>
      </w:tabs>
      <w:jc w:val="both"/>
    </w:pPr>
    <w:rPr>
      <w:rFonts w:ascii="宋体" w:hAnsi="Times New Roman" w:eastAsia="宋体" w:cs="Times New Roman"/>
      <w:sz w:val="21"/>
      <w:lang w:val="en-US" w:eastAsia="zh-CN" w:bidi="ar-SA"/>
    </w:rPr>
  </w:style>
  <w:style w:type="paragraph" w:customStyle="1" w:styleId="517">
    <w:name w:val="列项◆（三级）"/>
    <w:basedOn w:val="1"/>
    <w:qFormat/>
    <w:uiPriority w:val="0"/>
    <w:pPr>
      <w:numPr>
        <w:ilvl w:val="2"/>
        <w:numId w:val="28"/>
      </w:numPr>
    </w:pPr>
    <w:rPr>
      <w:rFonts w:ascii="宋体"/>
      <w:szCs w:val="21"/>
    </w:rPr>
  </w:style>
  <w:style w:type="paragraph" w:customStyle="1" w:styleId="518">
    <w:name w:val="附录数字编号列项（二级）"/>
    <w:qFormat/>
    <w:uiPriority w:val="99"/>
    <w:pPr>
      <w:numPr>
        <w:ilvl w:val="1"/>
        <w:numId w:val="29"/>
      </w:numPr>
    </w:pPr>
    <w:rPr>
      <w:rFonts w:ascii="宋体" w:hAnsi="Times New Roman" w:eastAsia="宋体" w:cs="Times New Roman"/>
      <w:sz w:val="21"/>
      <w:lang w:val="en-US" w:eastAsia="zh-CN" w:bidi="ar-SA"/>
    </w:rPr>
  </w:style>
  <w:style w:type="paragraph" w:customStyle="1" w:styleId="519">
    <w:name w:val="附录字母编号列项（一级）"/>
    <w:qFormat/>
    <w:uiPriority w:val="99"/>
    <w:pPr>
      <w:numPr>
        <w:ilvl w:val="0"/>
        <w:numId w:val="29"/>
      </w:numPr>
    </w:pPr>
    <w:rPr>
      <w:rFonts w:ascii="宋体" w:hAnsi="Times New Roman" w:eastAsia="宋体" w:cs="Times New Roman"/>
      <w:sz w:val="21"/>
      <w:lang w:val="en-US" w:eastAsia="zh-CN" w:bidi="ar-SA"/>
    </w:rPr>
  </w:style>
  <w:style w:type="paragraph" w:customStyle="1" w:styleId="520">
    <w:name w:val="修订1"/>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glossaryDocument" Target="glossary/document.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Y\AppData\Roaming\&#26631;&#20934;&#32534;&#20889;&#27169;&#26495;\bzbx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E8B50BDDE2984F14824977729F4D0D62"/>
        <w:style w:val=""/>
        <w:category>
          <w:name w:val="常规"/>
          <w:gallery w:val="placeholder"/>
        </w:category>
        <w:types>
          <w:type w:val="bbPlcHdr"/>
        </w:types>
        <w:behaviors>
          <w:behavior w:val="content"/>
        </w:behaviors>
        <w:description w:val=""/>
        <w:guid w:val="{D859351B-6C49-4430-969E-A57E4FCDFF64}"/>
      </w:docPartPr>
      <w:docPartBody>
        <w:p w14:paraId="7AB8004B">
          <w:pPr>
            <w:pStyle w:val="5"/>
          </w:pPr>
          <w:r>
            <w:rPr>
              <w:rStyle w:val="4"/>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0A4"/>
    <w:rsid w:val="00284AC0"/>
    <w:rsid w:val="003055AF"/>
    <w:rsid w:val="004F1E24"/>
    <w:rsid w:val="00640F17"/>
    <w:rsid w:val="0081097A"/>
    <w:rsid w:val="009D45B8"/>
    <w:rsid w:val="009D499D"/>
    <w:rsid w:val="00AF20A4"/>
    <w:rsid w:val="00BD3D3C"/>
    <w:rsid w:val="00C078F5"/>
    <w:rsid w:val="00C60419"/>
    <w:rsid w:val="00D34B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E8B50BDDE2984F14824977729F4D0D62"/>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635871B-9A69-4350-8D74-9E0C1912DFE9}">
  <ds:schemaRefs/>
</ds:datastoreItem>
</file>

<file path=docProps/app.xml><?xml version="1.0" encoding="utf-8"?>
<Properties xmlns="http://schemas.openxmlformats.org/officeDocument/2006/extended-properties" xmlns:vt="http://schemas.openxmlformats.org/officeDocument/2006/docPropsVTypes">
  <Template>bzbx20</Template>
  <Company>Microsoft</Company>
  <Pages>8</Pages>
  <Words>448</Words>
  <Characters>500</Characters>
  <Lines>45</Lines>
  <Paragraphs>12</Paragraphs>
  <TotalTime>6</TotalTime>
  <ScaleCrop>false</ScaleCrop>
  <LinksUpToDate>false</LinksUpToDate>
  <CharactersWithSpaces>534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2024-07-02T03:19:00Z</dcterms:created>
  <dc:creator>GY</dc:creator>
  <cp:lastModifiedBy>麻晓超</cp:lastModifiedBy>
  <cp:lastPrinted>2024-05-27T02:12:00Z</cp:lastPrinted>
  <dcterms:modified xsi:type="dcterms:W3CDTF">2026-05-12T11:58:57Z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条文说明标记">
    <vt:lpwstr>无</vt:lpwstr>
  </property>
  <property fmtid="{D5CDD505-2E9C-101B-9397-08002B2CF9AE}" pid="3" name="文件标记">
    <vt:lpwstr>蓝元软件</vt:lpwstr>
  </property>
  <property fmtid="{D5CDD505-2E9C-101B-9397-08002B2CF9AE}" pid="4" name="标准版本">
    <vt:lpwstr>2020</vt:lpwstr>
  </property>
  <property fmtid="{D5CDD505-2E9C-101B-9397-08002B2CF9AE}" pid="5" name="ICS">
    <vt:lpwstr>ICS</vt:lpwstr>
  </property>
  <property fmtid="{D5CDD505-2E9C-101B-9397-08002B2CF9AE}" pid="6" name="CCS">
    <vt:lpwstr>CCS</vt:lpwstr>
  </property>
  <property fmtid="{D5CDD505-2E9C-101B-9397-08002B2CF9AE}" pid="7" name="BAH">
    <vt:lpwstr>备案号：</vt:lpwstr>
  </property>
  <property fmtid="{D5CDD505-2E9C-101B-9397-08002B2CF9AE}" pid="8" name="BT">
    <vt:lpwstr>中国电机工程学会标准</vt:lpwstr>
  </property>
  <property fmtid="{D5CDD505-2E9C-101B-9397-08002B2CF9AE}" pid="9" name="BZBH">
    <vt:lpwstr>T/XXX</vt:lpwstr>
  </property>
  <property fmtid="{D5CDD505-2E9C-101B-9397-08002B2CF9AE}" pid="10" name="TDBH">
    <vt:lpwstr>代替 T/XXX</vt:lpwstr>
  </property>
  <property fmtid="{D5CDD505-2E9C-101B-9397-08002B2CF9AE}" pid="11" name="BZMC">
    <vt:lpwstr>标准名称</vt:lpwstr>
  </property>
  <property fmtid="{D5CDD505-2E9C-101B-9397-08002B2CF9AE}" pid="12" name="YWMC">
    <vt:lpwstr>英文名称</vt:lpwstr>
  </property>
  <property fmtid="{D5CDD505-2E9C-101B-9397-08002B2CF9AE}" pid="13" name="CBCD">
    <vt:lpwstr>（与国际标准一致性程度的标识）</vt:lpwstr>
  </property>
  <property fmtid="{D5CDD505-2E9C-101B-9397-08002B2CF9AE}" pid="14" name="WGLB">
    <vt:lpwstr>（送审稿）</vt:lpwstr>
  </property>
  <property fmtid="{D5CDD505-2E9C-101B-9397-08002B2CF9AE}" pid="15" name="FBRQ">
    <vt:lpwstr>20XX—XX—XX</vt:lpwstr>
  </property>
  <property fmtid="{D5CDD505-2E9C-101B-9397-08002B2CF9AE}" pid="16" name="SSRQ">
    <vt:lpwstr>20XX—XX—XX</vt:lpwstr>
  </property>
  <property fmtid="{D5CDD505-2E9C-101B-9397-08002B2CF9AE}" pid="17" name="BZLX">
    <vt:lpwstr>T/CSEE</vt:lpwstr>
  </property>
  <property fmtid="{D5CDD505-2E9C-101B-9397-08002B2CF9AE}" pid="18" name="标准类型">
    <vt:lpwstr>TB</vt:lpwstr>
  </property>
  <property fmtid="{D5CDD505-2E9C-101B-9397-08002B2CF9AE}" pid="19" name="FBDW">
    <vt:lpwstr>中国电机工程学会</vt:lpwstr>
  </property>
  <property fmtid="{D5CDD505-2E9C-101B-9397-08002B2CF9AE}" pid="20" name="IMAGE">
    <vt:lpwstr/>
  </property>
  <property fmtid="{D5CDD505-2E9C-101B-9397-08002B2CF9AE}" pid="21" name="KSOProductBuildVer">
    <vt:lpwstr>2052-12.1.0.25865</vt:lpwstr>
  </property>
  <property fmtid="{D5CDD505-2E9C-101B-9397-08002B2CF9AE}" pid="22" name="ICV">
    <vt:lpwstr>9F9E8F506DD44124B3159203EEB64390_13</vt:lpwstr>
  </property>
  <property fmtid="{D5CDD505-2E9C-101B-9397-08002B2CF9AE}" pid="23" name="KSOTemplateDocerSaveRecord">
    <vt:lpwstr>eyJoZGlkIjoiNGI3ZmM4ZDgyNjU2N2MyYjAxYzFhMjQ3YzhhOGUyMWUiLCJ1c2VySWQiOiI1MzUwODE5NTkifQ==</vt:lpwstr>
  </property>
</Properties>
</file>